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32A5BDF9" w:rsidR="00CC6168" w:rsidRDefault="00CC6168" w:rsidP="00E17C05">
      <w:pPr>
        <w:tabs>
          <w:tab w:val="left" w:pos="4530"/>
        </w:tabs>
        <w:ind w:left="2160" w:firstLine="720"/>
      </w:pPr>
      <w:bookmarkStart w:id="0" w:name="_GoBack"/>
      <w:bookmarkEnd w:id="0"/>
      <w:r>
        <w:rPr>
          <w:noProof/>
          <w:lang w:val="en-US"/>
        </w:rPr>
        <w:t xml:space="preserve">      </w:t>
      </w:r>
      <w:r w:rsidR="00E17C05">
        <w:rPr>
          <w:noProof/>
          <w:lang w:val="en-US"/>
        </w:rPr>
        <w:tab/>
      </w:r>
    </w:p>
    <w:p w14:paraId="3CA70E64" w14:textId="2371B96D" w:rsidR="00E00EC5" w:rsidRPr="00F90D4C" w:rsidRDefault="00E00EC5" w:rsidP="00CC6168">
      <w:pPr>
        <w:rPr>
          <w:noProof/>
        </w:rPr>
      </w:pPr>
      <w:r>
        <w:rPr>
          <w:noProof/>
          <w:lang w:val="en-US"/>
        </w:rPr>
        <w:drawing>
          <wp:inline distT="0" distB="0" distL="0" distR="0" wp14:anchorId="5CE34770" wp14:editId="16388069">
            <wp:extent cx="1012825" cy="814705"/>
            <wp:effectExtent l="0" t="0" r="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825" cy="814705"/>
                    </a:xfrm>
                    <a:prstGeom prst="rect">
                      <a:avLst/>
                    </a:prstGeom>
                    <a:noFill/>
                  </pic:spPr>
                </pic:pic>
              </a:graphicData>
            </a:graphic>
          </wp:inline>
        </w:drawing>
      </w:r>
      <w:r w:rsidR="00CC6168">
        <w:rPr>
          <w:lang w:val="en-US"/>
        </w:rPr>
        <w:t xml:space="preserve"> </w:t>
      </w:r>
      <w:r w:rsidR="00F90D4C">
        <w:rPr>
          <w:noProof/>
        </w:rPr>
        <w:t xml:space="preserve"> </w:t>
      </w:r>
    </w:p>
    <w:p w14:paraId="03FA774A" w14:textId="7989F5C9" w:rsidR="00F90D4C" w:rsidRPr="00F90D4C" w:rsidRDefault="00F90D4C" w:rsidP="00CC6168">
      <w:pPr>
        <w:rPr>
          <w:noProof/>
        </w:rPr>
      </w:pPr>
    </w:p>
    <w:p w14:paraId="21F29F80" w14:textId="77777777" w:rsidR="00E00EC5" w:rsidRDefault="00E00EC5" w:rsidP="00E0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1"/>
          <w:szCs w:val="21"/>
        </w:rPr>
      </w:pPr>
    </w:p>
    <w:p w14:paraId="19E952AB" w14:textId="77777777" w:rsidR="00E00EC5" w:rsidRDefault="00E00EC5" w:rsidP="00E0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1"/>
          <w:szCs w:val="21"/>
        </w:rPr>
      </w:pPr>
    </w:p>
    <w:p w14:paraId="17B13D7A" w14:textId="73DDAAAB" w:rsidR="00E00EC5" w:rsidRPr="00E00EC5" w:rsidRDefault="00E00EC5" w:rsidP="00E0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E00EC5">
        <w:rPr>
          <w:rFonts w:ascii="Arial" w:hAnsi="Arial" w:cs="Arial"/>
          <w:b/>
        </w:rPr>
        <w:t>Πρόγραμμα Απόκτησης Επαγγελματικής Εμπειρίας για 25.000 νέους ανέργους</w:t>
      </w:r>
      <w:bookmarkStart w:id="1" w:name="_Hlk160107220"/>
      <w:bookmarkEnd w:id="1"/>
    </w:p>
    <w:p w14:paraId="0590289F" w14:textId="77777777" w:rsidR="00E00EC5" w:rsidRPr="00305EC0" w:rsidRDefault="00E00EC5" w:rsidP="00E00EC5">
      <w:pPr>
        <w:rPr>
          <w:rFonts w:ascii="Arial" w:hAnsi="Arial" w:cs="Arial"/>
          <w:b/>
          <w:bCs/>
          <w:color w:val="000000"/>
          <w:sz w:val="21"/>
          <w:szCs w:val="21"/>
        </w:rPr>
      </w:pPr>
    </w:p>
    <w:p w14:paraId="06731130" w14:textId="77777777" w:rsidR="00E00EC5" w:rsidRPr="00305EC0" w:rsidRDefault="00E00EC5" w:rsidP="00E00EC5">
      <w:pPr>
        <w:jc w:val="both"/>
        <w:rPr>
          <w:rFonts w:ascii="Arial" w:hAnsi="Arial" w:cs="Arial"/>
          <w:sz w:val="21"/>
          <w:szCs w:val="21"/>
        </w:rPr>
      </w:pPr>
      <w:r w:rsidRPr="00305EC0">
        <w:rPr>
          <w:rFonts w:ascii="Arial" w:hAnsi="Arial" w:cs="Arial"/>
          <w:b/>
          <w:bCs/>
          <w:color w:val="000000"/>
          <w:sz w:val="21"/>
          <w:szCs w:val="21"/>
        </w:rPr>
        <w:t>ΣΚΟΠΟΣ</w:t>
      </w:r>
    </w:p>
    <w:p w14:paraId="07672579" w14:textId="77777777" w:rsidR="00E00EC5" w:rsidRPr="00305EC0" w:rsidRDefault="00E00EC5" w:rsidP="00E00EC5">
      <w:pPr>
        <w:jc w:val="both"/>
        <w:rPr>
          <w:rFonts w:ascii="Arial" w:hAnsi="Arial" w:cs="Arial"/>
          <w:sz w:val="21"/>
          <w:szCs w:val="21"/>
        </w:rPr>
      </w:pPr>
      <w:r w:rsidRPr="00305EC0">
        <w:rPr>
          <w:rFonts w:ascii="Arial" w:hAnsi="Arial" w:cs="Arial"/>
          <w:color w:val="000000"/>
          <w:kern w:val="2"/>
          <w:sz w:val="21"/>
          <w:szCs w:val="21"/>
          <w:lang w:eastAsia="zh-CN"/>
        </w:rPr>
        <w:t>Η προετοιμασία 25.000 ανέργων 18-29 ετών για την ένταξή τους στην αγορά εργασίας</w:t>
      </w:r>
      <w:r w:rsidRPr="00305EC0">
        <w:rPr>
          <w:rFonts w:ascii="Arial" w:hAnsi="Arial" w:cs="Arial"/>
          <w:color w:val="000000"/>
          <w:sz w:val="21"/>
          <w:szCs w:val="21"/>
        </w:rPr>
        <w:t xml:space="preserve">. </w:t>
      </w:r>
    </w:p>
    <w:p w14:paraId="1B154DEE" w14:textId="77777777" w:rsidR="00E00EC5" w:rsidRPr="00305EC0" w:rsidRDefault="00E00EC5" w:rsidP="00E00EC5">
      <w:pPr>
        <w:tabs>
          <w:tab w:val="left" w:pos="0"/>
        </w:tabs>
        <w:spacing w:before="120"/>
        <w:ind w:right="260"/>
        <w:jc w:val="both"/>
        <w:rPr>
          <w:rFonts w:ascii="Arial" w:hAnsi="Arial" w:cs="Arial"/>
          <w:b/>
          <w:bCs/>
          <w:color w:val="000000"/>
          <w:sz w:val="21"/>
          <w:szCs w:val="21"/>
        </w:rPr>
      </w:pPr>
    </w:p>
    <w:p w14:paraId="1B5B5511" w14:textId="77777777" w:rsidR="00E00EC5" w:rsidRPr="00305EC0" w:rsidRDefault="00E00EC5" w:rsidP="00E00EC5">
      <w:pPr>
        <w:jc w:val="both"/>
        <w:rPr>
          <w:rFonts w:ascii="Arial" w:hAnsi="Arial" w:cs="Arial"/>
          <w:sz w:val="21"/>
          <w:szCs w:val="21"/>
        </w:rPr>
      </w:pPr>
      <w:r w:rsidRPr="00305EC0">
        <w:rPr>
          <w:rFonts w:ascii="Arial" w:hAnsi="Arial" w:cs="Arial"/>
          <w:b/>
          <w:bCs/>
          <w:color w:val="000000"/>
          <w:sz w:val="21"/>
          <w:szCs w:val="21"/>
        </w:rPr>
        <w:t>ΕΠΙΧΕΙΡΗΣΕΙΣ</w:t>
      </w:r>
    </w:p>
    <w:p w14:paraId="19DB2A18" w14:textId="77777777" w:rsidR="00E00EC5" w:rsidRPr="00305EC0" w:rsidRDefault="00E00EC5" w:rsidP="00E00EC5">
      <w:pPr>
        <w:jc w:val="both"/>
        <w:rPr>
          <w:rFonts w:ascii="Arial" w:hAnsi="Arial" w:cs="Arial"/>
          <w:color w:val="000000"/>
          <w:kern w:val="2"/>
          <w:sz w:val="21"/>
          <w:szCs w:val="21"/>
          <w:lang w:eastAsia="zh-CN"/>
        </w:rPr>
      </w:pPr>
      <w:r w:rsidRPr="00305EC0">
        <w:rPr>
          <w:rFonts w:ascii="Arial" w:hAnsi="Arial" w:cs="Arial"/>
          <w:color w:val="000000"/>
          <w:sz w:val="21"/>
          <w:szCs w:val="21"/>
        </w:rPr>
        <w:t xml:space="preserve">Επιχειρήσεις του ιδιωτικού τομέα σε όλη τη χώρα. </w:t>
      </w:r>
      <w:r w:rsidRPr="00305EC0">
        <w:rPr>
          <w:rFonts w:ascii="Arial" w:hAnsi="Arial" w:cs="Arial"/>
          <w:color w:val="000000"/>
          <w:kern w:val="2"/>
          <w:sz w:val="21"/>
          <w:szCs w:val="21"/>
          <w:lang w:eastAsia="zh-CN"/>
        </w:rPr>
        <w:t>Απαραίτητη προϋπόθεση για την ένταξη μίας επιχείρησης στο πρόγραμμα είναι να μην έχει προβεί σε μείωση του προσωπικού κατά το τρίμηνο πριν την υποβολή της ηλεκτρονικής αίτησης στην ηλεκτρονική πλατφόρμα της ΔΥΠΑ.</w:t>
      </w:r>
      <w:r w:rsidRPr="00305EC0">
        <w:rPr>
          <w:rFonts w:ascii="Arial" w:hAnsi="Arial" w:cs="Arial"/>
          <w:color w:val="000000"/>
          <w:sz w:val="21"/>
          <w:szCs w:val="21"/>
        </w:rPr>
        <w:t xml:space="preserve"> Οι επιχειρήσεις εντάσσονται, ανάλογα με το προσωπικό τους, ως εξής:</w:t>
      </w:r>
    </w:p>
    <w:p w14:paraId="07EAA80C" w14:textId="77777777" w:rsidR="00E00EC5" w:rsidRPr="00305EC0" w:rsidRDefault="00E00EC5" w:rsidP="00E00EC5">
      <w:pPr>
        <w:jc w:val="both"/>
        <w:rPr>
          <w:rFonts w:ascii="Arial" w:hAnsi="Arial" w:cs="Arial"/>
          <w:color w:val="000000"/>
          <w:sz w:val="21"/>
          <w:szCs w:val="21"/>
        </w:rPr>
      </w:pPr>
    </w:p>
    <w:tbl>
      <w:tblPr>
        <w:tblW w:w="0" w:type="auto"/>
        <w:jc w:val="center"/>
        <w:tblLayout w:type="fixed"/>
        <w:tblLook w:val="0000" w:firstRow="0" w:lastRow="0" w:firstColumn="0" w:lastColumn="0" w:noHBand="0" w:noVBand="0"/>
      </w:tblPr>
      <w:tblGrid>
        <w:gridCol w:w="3443"/>
        <w:gridCol w:w="5143"/>
      </w:tblGrid>
      <w:tr w:rsidR="00E00EC5" w:rsidRPr="00305EC0" w14:paraId="39E72888" w14:textId="77777777" w:rsidTr="001B58DA">
        <w:trPr>
          <w:jc w:val="center"/>
        </w:trPr>
        <w:tc>
          <w:tcPr>
            <w:tcW w:w="3443" w:type="dxa"/>
            <w:tcBorders>
              <w:top w:val="single" w:sz="4" w:space="0" w:color="000000"/>
              <w:left w:val="single" w:sz="4" w:space="0" w:color="000000"/>
              <w:bottom w:val="single" w:sz="4" w:space="0" w:color="000000"/>
            </w:tcBorders>
            <w:shd w:val="clear" w:color="auto" w:fill="auto"/>
          </w:tcPr>
          <w:p w14:paraId="503D9938" w14:textId="77777777" w:rsidR="00E00EC5" w:rsidRPr="00305EC0" w:rsidRDefault="00E00EC5" w:rsidP="001B58DA">
            <w:pPr>
              <w:jc w:val="center"/>
              <w:rPr>
                <w:rFonts w:ascii="Arial" w:hAnsi="Arial" w:cs="Arial"/>
                <w:sz w:val="21"/>
                <w:szCs w:val="21"/>
              </w:rPr>
            </w:pPr>
            <w:r w:rsidRPr="00305EC0">
              <w:rPr>
                <w:rFonts w:ascii="Arial" w:hAnsi="Arial" w:cs="Arial"/>
                <w:b/>
                <w:bCs/>
                <w:color w:val="000000"/>
                <w:sz w:val="21"/>
                <w:szCs w:val="21"/>
              </w:rPr>
              <w:t xml:space="preserve">Επιχειρήσεις με Προσωπικό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14:paraId="662BD069" w14:textId="77777777" w:rsidR="00E00EC5" w:rsidRPr="00305EC0" w:rsidRDefault="00E00EC5" w:rsidP="001B58DA">
            <w:pPr>
              <w:jc w:val="center"/>
              <w:rPr>
                <w:rFonts w:ascii="Arial" w:hAnsi="Arial" w:cs="Arial"/>
                <w:sz w:val="21"/>
                <w:szCs w:val="21"/>
              </w:rPr>
            </w:pPr>
            <w:r w:rsidRPr="00305EC0">
              <w:rPr>
                <w:rFonts w:ascii="Arial" w:hAnsi="Arial" w:cs="Arial"/>
                <w:b/>
                <w:bCs/>
                <w:color w:val="000000"/>
                <w:sz w:val="21"/>
                <w:szCs w:val="21"/>
              </w:rPr>
              <w:t>Ανώτατος Αριθμός Ωφελουμένων</w:t>
            </w:r>
          </w:p>
        </w:tc>
      </w:tr>
      <w:tr w:rsidR="00E00EC5" w:rsidRPr="00305EC0" w14:paraId="1C34807E" w14:textId="77777777" w:rsidTr="001B58DA">
        <w:trPr>
          <w:jc w:val="center"/>
        </w:trPr>
        <w:tc>
          <w:tcPr>
            <w:tcW w:w="3443" w:type="dxa"/>
            <w:tcBorders>
              <w:left w:val="single" w:sz="4" w:space="0" w:color="000000"/>
              <w:bottom w:val="single" w:sz="4" w:space="0" w:color="000000"/>
            </w:tcBorders>
            <w:shd w:val="clear" w:color="auto" w:fill="auto"/>
            <w:vAlign w:val="center"/>
          </w:tcPr>
          <w:p w14:paraId="740AC1D2"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0-3 άτομα</w:t>
            </w:r>
          </w:p>
        </w:tc>
        <w:tc>
          <w:tcPr>
            <w:tcW w:w="5143" w:type="dxa"/>
            <w:tcBorders>
              <w:left w:val="single" w:sz="4" w:space="0" w:color="000000"/>
              <w:bottom w:val="single" w:sz="4" w:space="0" w:color="000000"/>
              <w:right w:val="single" w:sz="4" w:space="0" w:color="000000"/>
            </w:tcBorders>
            <w:shd w:val="clear" w:color="auto" w:fill="auto"/>
            <w:vAlign w:val="center"/>
          </w:tcPr>
          <w:p w14:paraId="5BBA7C04"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1</w:t>
            </w:r>
          </w:p>
        </w:tc>
      </w:tr>
      <w:tr w:rsidR="00E00EC5" w:rsidRPr="00305EC0" w14:paraId="0A3C5350" w14:textId="77777777" w:rsidTr="001B58DA">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25322FDA"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4-9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7C04"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2</w:t>
            </w:r>
          </w:p>
        </w:tc>
      </w:tr>
      <w:tr w:rsidR="00E00EC5" w:rsidRPr="00305EC0" w14:paraId="2BA3690B" w14:textId="77777777" w:rsidTr="001B58DA">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4754DDD5"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10-19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0FF2"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3</w:t>
            </w:r>
          </w:p>
        </w:tc>
      </w:tr>
      <w:tr w:rsidR="00E00EC5" w:rsidRPr="00305EC0" w14:paraId="008ACBE8" w14:textId="77777777" w:rsidTr="001B58DA">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37019254"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20-30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775B"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5</w:t>
            </w:r>
          </w:p>
        </w:tc>
      </w:tr>
      <w:tr w:rsidR="00E00EC5" w:rsidRPr="00305EC0" w14:paraId="03B834B3" w14:textId="77777777" w:rsidTr="001B58DA">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67BD41B2"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31-50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2F44"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8</w:t>
            </w:r>
          </w:p>
        </w:tc>
      </w:tr>
      <w:tr w:rsidR="00E00EC5" w:rsidRPr="00305EC0" w14:paraId="188835F9" w14:textId="77777777" w:rsidTr="001B58DA">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4CCA6735"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51+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2E3B" w14:textId="77777777" w:rsidR="00E00EC5" w:rsidRPr="00305EC0" w:rsidRDefault="00E00EC5" w:rsidP="001B58DA">
            <w:pPr>
              <w:jc w:val="center"/>
              <w:rPr>
                <w:rFonts w:ascii="Arial" w:hAnsi="Arial" w:cs="Arial"/>
                <w:sz w:val="21"/>
                <w:szCs w:val="21"/>
              </w:rPr>
            </w:pPr>
            <w:r w:rsidRPr="00305EC0">
              <w:rPr>
                <w:rFonts w:ascii="Arial" w:hAnsi="Arial" w:cs="Arial"/>
                <w:color w:val="000000"/>
                <w:sz w:val="21"/>
                <w:szCs w:val="21"/>
              </w:rPr>
              <w:t>20% του προσωπικού</w:t>
            </w:r>
            <w:r w:rsidRPr="00305EC0">
              <w:rPr>
                <w:rFonts w:ascii="Arial" w:hAnsi="Arial" w:cs="Arial"/>
                <w:sz w:val="21"/>
                <w:szCs w:val="21"/>
              </w:rPr>
              <w:t xml:space="preserve"> </w:t>
            </w:r>
            <w:r w:rsidRPr="00305EC0">
              <w:rPr>
                <w:rFonts w:ascii="Arial" w:hAnsi="Arial" w:cs="Arial"/>
                <w:color w:val="000000"/>
                <w:sz w:val="21"/>
                <w:szCs w:val="21"/>
              </w:rPr>
              <w:t>και έως 20 ωφελούμενους.</w:t>
            </w:r>
          </w:p>
        </w:tc>
      </w:tr>
    </w:tbl>
    <w:p w14:paraId="3C8B4F33" w14:textId="77777777" w:rsidR="00E00EC5" w:rsidRPr="00305EC0" w:rsidRDefault="00E00EC5" w:rsidP="00E00EC5">
      <w:pPr>
        <w:jc w:val="both"/>
        <w:rPr>
          <w:rFonts w:ascii="Arial" w:hAnsi="Arial" w:cs="Arial"/>
          <w:color w:val="000000"/>
          <w:sz w:val="21"/>
          <w:szCs w:val="21"/>
          <w:lang w:eastAsia="zh-CN"/>
        </w:rPr>
      </w:pPr>
    </w:p>
    <w:p w14:paraId="476A24C7" w14:textId="77777777" w:rsidR="00E00EC5" w:rsidRPr="00305EC0" w:rsidRDefault="00E00EC5" w:rsidP="00E00EC5">
      <w:pPr>
        <w:jc w:val="both"/>
        <w:rPr>
          <w:rFonts w:ascii="Arial" w:hAnsi="Arial" w:cs="Arial"/>
          <w:sz w:val="21"/>
          <w:szCs w:val="21"/>
        </w:rPr>
      </w:pPr>
      <w:r w:rsidRPr="00305EC0">
        <w:rPr>
          <w:rFonts w:ascii="Arial" w:hAnsi="Arial" w:cs="Arial"/>
          <w:b/>
          <w:bCs/>
          <w:color w:val="000000"/>
          <w:sz w:val="21"/>
          <w:szCs w:val="21"/>
        </w:rPr>
        <w:t>ΩΦΕΛΟΥΜΕΝΟΙ</w:t>
      </w:r>
    </w:p>
    <w:p w14:paraId="4E11CA8C" w14:textId="77777777" w:rsidR="00E00EC5" w:rsidRPr="00305EC0" w:rsidRDefault="00E00EC5" w:rsidP="00E00EC5">
      <w:pPr>
        <w:jc w:val="both"/>
        <w:rPr>
          <w:rFonts w:ascii="Arial" w:hAnsi="Arial" w:cs="Arial"/>
          <w:color w:val="000000"/>
          <w:kern w:val="2"/>
          <w:sz w:val="21"/>
          <w:szCs w:val="21"/>
          <w:lang w:eastAsia="zh-CN"/>
        </w:rPr>
      </w:pPr>
      <w:r w:rsidRPr="00305EC0">
        <w:rPr>
          <w:rFonts w:ascii="Arial" w:hAnsi="Arial" w:cs="Arial"/>
          <w:color w:val="000000"/>
          <w:sz w:val="21"/>
          <w:szCs w:val="21"/>
        </w:rPr>
        <w:t xml:space="preserve">Άνεργοι 18-29 ετών </w:t>
      </w:r>
      <w:r w:rsidRPr="00305EC0">
        <w:rPr>
          <w:rFonts w:ascii="Arial" w:hAnsi="Arial" w:cs="Arial"/>
          <w:color w:val="000000"/>
          <w:kern w:val="2"/>
          <w:sz w:val="21"/>
          <w:szCs w:val="21"/>
          <w:lang w:eastAsia="zh-CN"/>
        </w:rPr>
        <w:t xml:space="preserve">εγγεγραμμένοι στο ψηφιακό μητρώο ανέργων της ΔΥΠΑ, οι οποίοι δεν συμμετέχουν σε πρόγραμμα εκπαίδευσης ή κατάρτισης ούτε απασχολούνται κατά την υπόδειξή τους μέχρι την τοποθέτηση τους στην επιχείρηση (συμφωνητικό συνεργασίας). </w:t>
      </w:r>
    </w:p>
    <w:p w14:paraId="1B94380D" w14:textId="77777777" w:rsidR="00E00EC5" w:rsidRPr="00305EC0" w:rsidRDefault="00E00EC5" w:rsidP="00E00EC5">
      <w:pPr>
        <w:jc w:val="both"/>
        <w:rPr>
          <w:rFonts w:ascii="Arial" w:hAnsi="Arial" w:cs="Arial"/>
          <w:b/>
          <w:bCs/>
          <w:color w:val="000000"/>
          <w:sz w:val="21"/>
          <w:szCs w:val="21"/>
        </w:rPr>
      </w:pPr>
    </w:p>
    <w:p w14:paraId="20370060" w14:textId="77777777" w:rsidR="00E00EC5" w:rsidRPr="00305EC0" w:rsidRDefault="00E00EC5" w:rsidP="00E00EC5">
      <w:pPr>
        <w:jc w:val="both"/>
        <w:rPr>
          <w:rFonts w:ascii="Arial" w:hAnsi="Arial" w:cs="Arial"/>
          <w:sz w:val="21"/>
          <w:szCs w:val="21"/>
        </w:rPr>
      </w:pPr>
      <w:r w:rsidRPr="00305EC0">
        <w:rPr>
          <w:rFonts w:ascii="Arial" w:hAnsi="Arial" w:cs="Arial"/>
          <w:b/>
          <w:bCs/>
          <w:color w:val="000000"/>
          <w:sz w:val="21"/>
          <w:szCs w:val="21"/>
        </w:rPr>
        <w:t>ΔΙΑΡΚΕΙΑ ΚΑΙ ΑΠΟΖΗΜΙΩΣΗ</w:t>
      </w:r>
    </w:p>
    <w:p w14:paraId="79161872" w14:textId="77777777" w:rsidR="00E00EC5" w:rsidRPr="00305EC0" w:rsidRDefault="00E00EC5" w:rsidP="00E00EC5">
      <w:pPr>
        <w:jc w:val="both"/>
        <w:rPr>
          <w:rFonts w:ascii="Arial" w:hAnsi="Arial" w:cs="Arial"/>
          <w:color w:val="000000"/>
          <w:kern w:val="2"/>
          <w:sz w:val="21"/>
          <w:szCs w:val="21"/>
          <w:lang w:eastAsia="zh-CN"/>
        </w:rPr>
      </w:pPr>
      <w:r w:rsidRPr="00305EC0">
        <w:rPr>
          <w:rFonts w:ascii="Arial" w:hAnsi="Arial" w:cs="Arial"/>
          <w:color w:val="000000"/>
          <w:sz w:val="21"/>
          <w:szCs w:val="21"/>
        </w:rPr>
        <w:t xml:space="preserve">Η προεργασία διαρκεί 8 ώρες την ημέρα, 5 ημέρες την εβδομάδα για 7 μήνες και η ΔΥΠΑ καταβάλλει στους </w:t>
      </w:r>
      <w:r w:rsidRPr="00305EC0">
        <w:rPr>
          <w:rFonts w:ascii="Arial" w:hAnsi="Arial" w:cs="Arial"/>
          <w:color w:val="000000"/>
          <w:kern w:val="2"/>
          <w:sz w:val="21"/>
          <w:szCs w:val="21"/>
          <w:lang w:eastAsia="zh-CN"/>
        </w:rPr>
        <w:t>συμμετέχοντες μηνιαία, αποζημίωση ίση με τον νόμιμο κατώτατο μισθό. Επιπρόσθετα, καταβάλλεται αναλογία δώρων εορτών και επιδόματος αδείας. Οι ωφελούμενοι απολαμβάνουν πλήρους ιατροφαρμακευτικής κάλυψης υπαγόμενοι στην ασφάλιση του e-ΕΦΚΑ.</w:t>
      </w:r>
    </w:p>
    <w:p w14:paraId="5FB4C8BF" w14:textId="77777777" w:rsidR="00E00EC5" w:rsidRPr="00305EC0" w:rsidRDefault="00E00EC5" w:rsidP="00E00EC5">
      <w:pPr>
        <w:jc w:val="both"/>
        <w:rPr>
          <w:rFonts w:ascii="Arial" w:hAnsi="Arial" w:cs="Arial"/>
          <w:b/>
          <w:bCs/>
          <w:color w:val="000000"/>
          <w:sz w:val="21"/>
          <w:szCs w:val="21"/>
        </w:rPr>
      </w:pPr>
    </w:p>
    <w:p w14:paraId="358620A1" w14:textId="77777777" w:rsidR="00E00EC5" w:rsidRPr="00305EC0" w:rsidRDefault="00E00EC5" w:rsidP="00E00EC5">
      <w:pPr>
        <w:jc w:val="both"/>
        <w:rPr>
          <w:rFonts w:ascii="Arial" w:hAnsi="Arial" w:cs="Arial"/>
          <w:b/>
          <w:color w:val="000000"/>
          <w:sz w:val="21"/>
          <w:szCs w:val="21"/>
        </w:rPr>
      </w:pPr>
      <w:r w:rsidRPr="00305EC0">
        <w:rPr>
          <w:rFonts w:ascii="Arial" w:hAnsi="Arial" w:cs="Arial"/>
          <w:b/>
          <w:color w:val="000000"/>
          <w:sz w:val="21"/>
          <w:szCs w:val="21"/>
        </w:rPr>
        <w:t>ΠΡΟΫΠΟΛΟΓΙΣΜΟΣ</w:t>
      </w:r>
    </w:p>
    <w:p w14:paraId="759E80C6" w14:textId="77777777" w:rsidR="00E00EC5" w:rsidRPr="00305EC0" w:rsidRDefault="00E00EC5" w:rsidP="00E00EC5">
      <w:pPr>
        <w:jc w:val="both"/>
        <w:rPr>
          <w:rFonts w:ascii="Arial" w:hAnsi="Arial" w:cs="Arial"/>
          <w:color w:val="000000"/>
          <w:sz w:val="21"/>
          <w:szCs w:val="21"/>
          <w:lang w:eastAsia="zh-CN"/>
        </w:rPr>
      </w:pPr>
      <w:r w:rsidRPr="00305EC0">
        <w:rPr>
          <w:rFonts w:ascii="Arial" w:hAnsi="Arial" w:cs="Arial"/>
          <w:color w:val="000000"/>
          <w:sz w:val="21"/>
          <w:szCs w:val="21"/>
        </w:rPr>
        <w:t xml:space="preserve">Το πρόγραμμα, προϋπολογισμού </w:t>
      </w:r>
      <w:r w:rsidRPr="00305EC0">
        <w:rPr>
          <w:rFonts w:ascii="Arial" w:hAnsi="Arial" w:cs="Arial"/>
          <w:color w:val="000000"/>
          <w:sz w:val="21"/>
          <w:szCs w:val="21"/>
          <w:lang w:eastAsia="zh-CN"/>
        </w:rPr>
        <w:t>200 εκ. €</w:t>
      </w:r>
      <w:r w:rsidRPr="00305EC0">
        <w:rPr>
          <w:rFonts w:ascii="Arial" w:hAnsi="Arial" w:cs="Arial"/>
          <w:color w:val="000000"/>
          <w:sz w:val="21"/>
          <w:szCs w:val="21"/>
        </w:rPr>
        <w:t xml:space="preserve">, συγχρηματοδοτείται από την Ελλάδα και την ΕΕ μέσω του Προγράμματος </w:t>
      </w:r>
      <w:r w:rsidRPr="00305EC0">
        <w:rPr>
          <w:rFonts w:ascii="Arial" w:hAnsi="Arial" w:cs="Arial"/>
          <w:color w:val="000000"/>
          <w:kern w:val="2"/>
          <w:sz w:val="21"/>
          <w:szCs w:val="21"/>
          <w:lang w:eastAsia="zh-CN"/>
        </w:rPr>
        <w:t>«Ανθρώπινο Δυναμικό και Κοινωνική Συνοχή</w:t>
      </w:r>
      <w:r w:rsidRPr="00305EC0">
        <w:rPr>
          <w:rFonts w:ascii="Arial" w:hAnsi="Arial" w:cs="Arial"/>
          <w:color w:val="000000"/>
          <w:sz w:val="21"/>
          <w:szCs w:val="21"/>
          <w:lang w:eastAsia="zh-CN"/>
        </w:rPr>
        <w:t>» στην Προτεραιότητα 5 «Απασχόληση των Νέων (15-29 ετών) ΕΑΕΚ (εκτός απασχόλησης, εκπαίδευσης και κατάρτισης)».</w:t>
      </w:r>
    </w:p>
    <w:p w14:paraId="5CBF2649" w14:textId="77777777" w:rsidR="00E00EC5" w:rsidRPr="00305EC0" w:rsidRDefault="00E00EC5" w:rsidP="00E00EC5">
      <w:pPr>
        <w:jc w:val="both"/>
        <w:rPr>
          <w:rFonts w:ascii="Arial" w:hAnsi="Arial" w:cs="Arial"/>
          <w:sz w:val="21"/>
          <w:szCs w:val="21"/>
        </w:rPr>
      </w:pPr>
    </w:p>
    <w:p w14:paraId="2C2CB030" w14:textId="77777777" w:rsidR="00E00EC5" w:rsidRPr="00305EC0" w:rsidRDefault="00E00EC5" w:rsidP="00E00EC5">
      <w:pPr>
        <w:jc w:val="both"/>
        <w:rPr>
          <w:rFonts w:ascii="Arial" w:hAnsi="Arial" w:cs="Arial"/>
          <w:b/>
          <w:sz w:val="21"/>
          <w:szCs w:val="21"/>
        </w:rPr>
      </w:pPr>
      <w:r w:rsidRPr="00305EC0">
        <w:rPr>
          <w:rFonts w:ascii="Arial" w:hAnsi="Arial" w:cs="Arial"/>
          <w:b/>
          <w:sz w:val="21"/>
          <w:szCs w:val="21"/>
        </w:rPr>
        <w:t>ΔΙΑΔΙΚΑΣΙΑ</w:t>
      </w:r>
    </w:p>
    <w:p w14:paraId="496FE9F8" w14:textId="77777777" w:rsidR="00E00EC5" w:rsidRPr="00305EC0" w:rsidRDefault="00E00EC5" w:rsidP="00E00EC5">
      <w:pPr>
        <w:numPr>
          <w:ilvl w:val="0"/>
          <w:numId w:val="18"/>
        </w:numPr>
        <w:suppressAutoHyphens/>
        <w:ind w:left="567" w:hanging="283"/>
        <w:jc w:val="both"/>
        <w:rPr>
          <w:rFonts w:ascii="Arial" w:hAnsi="Arial" w:cs="Arial"/>
          <w:sz w:val="21"/>
          <w:szCs w:val="21"/>
        </w:rPr>
      </w:pPr>
      <w:r w:rsidRPr="00305EC0">
        <w:rPr>
          <w:rFonts w:ascii="Arial" w:hAnsi="Arial" w:cs="Arial"/>
          <w:sz w:val="21"/>
          <w:szCs w:val="21"/>
        </w:rPr>
        <w:t>Οι επιχειρήσεις υποβάλλουν ηλεκτρονικά αιτήσεις στο gov.gr</w:t>
      </w:r>
    </w:p>
    <w:p w14:paraId="656FA256" w14:textId="77777777" w:rsidR="00E00EC5" w:rsidRPr="00305EC0" w:rsidRDefault="00E00EC5" w:rsidP="00E00EC5">
      <w:pPr>
        <w:numPr>
          <w:ilvl w:val="0"/>
          <w:numId w:val="18"/>
        </w:numPr>
        <w:suppressAutoHyphens/>
        <w:ind w:left="567" w:hanging="283"/>
        <w:jc w:val="both"/>
        <w:rPr>
          <w:rFonts w:ascii="Arial" w:hAnsi="Arial" w:cs="Arial"/>
          <w:sz w:val="21"/>
          <w:szCs w:val="21"/>
        </w:rPr>
      </w:pPr>
      <w:r w:rsidRPr="00305EC0">
        <w:rPr>
          <w:rFonts w:ascii="Arial" w:hAnsi="Arial" w:cs="Arial"/>
          <w:sz w:val="21"/>
          <w:szCs w:val="21"/>
        </w:rPr>
        <w:t>Προσδιορίζουν την ειδικότητα και τα απαιτούμενα προσόντα της/των θέσης/θέσεων</w:t>
      </w:r>
    </w:p>
    <w:p w14:paraId="06B3B5E1" w14:textId="77777777" w:rsidR="00E00EC5" w:rsidRPr="00305EC0" w:rsidRDefault="00E00EC5" w:rsidP="00E00EC5">
      <w:pPr>
        <w:numPr>
          <w:ilvl w:val="0"/>
          <w:numId w:val="18"/>
        </w:numPr>
        <w:suppressAutoHyphens/>
        <w:ind w:left="567" w:hanging="283"/>
        <w:jc w:val="both"/>
        <w:rPr>
          <w:rFonts w:ascii="Arial" w:hAnsi="Arial" w:cs="Arial"/>
          <w:sz w:val="21"/>
          <w:szCs w:val="21"/>
        </w:rPr>
      </w:pPr>
      <w:r w:rsidRPr="00305EC0">
        <w:rPr>
          <w:rFonts w:ascii="Arial" w:hAnsi="Arial" w:cs="Arial"/>
          <w:sz w:val="21"/>
          <w:szCs w:val="21"/>
        </w:rPr>
        <w:t>H ΔΥΠΑ επιβεβαιώνει ότι η επιχείρηση πληροί τις προϋποθέσεις</w:t>
      </w:r>
    </w:p>
    <w:p w14:paraId="37553D26" w14:textId="77777777" w:rsidR="00E00EC5" w:rsidRPr="00305EC0" w:rsidRDefault="00E00EC5" w:rsidP="00E00EC5">
      <w:pPr>
        <w:numPr>
          <w:ilvl w:val="0"/>
          <w:numId w:val="18"/>
        </w:numPr>
        <w:suppressAutoHyphens/>
        <w:ind w:left="567" w:hanging="283"/>
        <w:jc w:val="both"/>
        <w:rPr>
          <w:rFonts w:ascii="Arial" w:hAnsi="Arial" w:cs="Arial"/>
          <w:sz w:val="21"/>
          <w:szCs w:val="21"/>
        </w:rPr>
      </w:pPr>
      <w:r w:rsidRPr="00305EC0">
        <w:rPr>
          <w:rFonts w:ascii="Arial" w:hAnsi="Arial" w:cs="Arial"/>
          <w:sz w:val="21"/>
          <w:szCs w:val="21"/>
        </w:rPr>
        <w:t>Οι εργασιακοί σύμβουλοι της ΔΥΠΑ υποδεικνύουν στην επιχείρηση υποψηφίους σύμφωνα με τα απαιτούμενα προσόντα της/των θέσης/θέσεων</w:t>
      </w:r>
    </w:p>
    <w:p w14:paraId="5C17AE6C" w14:textId="77777777" w:rsidR="00E00EC5" w:rsidRPr="00305EC0" w:rsidRDefault="00E00EC5" w:rsidP="00E00EC5">
      <w:pPr>
        <w:numPr>
          <w:ilvl w:val="0"/>
          <w:numId w:val="18"/>
        </w:numPr>
        <w:suppressAutoHyphens/>
        <w:ind w:left="567" w:hanging="283"/>
        <w:jc w:val="both"/>
        <w:rPr>
          <w:rFonts w:ascii="Arial" w:hAnsi="Arial" w:cs="Arial"/>
          <w:sz w:val="21"/>
          <w:szCs w:val="21"/>
        </w:rPr>
      </w:pPr>
      <w:r w:rsidRPr="00305EC0">
        <w:rPr>
          <w:rFonts w:ascii="Arial" w:hAnsi="Arial" w:cs="Arial"/>
          <w:sz w:val="21"/>
          <w:szCs w:val="21"/>
        </w:rPr>
        <w:t>Η επιχείρηση επιλέγει μεταξύ των υποψηφίων και υπογράφουν συμφωνητικό</w:t>
      </w:r>
    </w:p>
    <w:p w14:paraId="138B5A5A" w14:textId="77777777" w:rsidR="00E00EC5" w:rsidRPr="00305EC0" w:rsidRDefault="00E00EC5" w:rsidP="00E00EC5">
      <w:pPr>
        <w:jc w:val="both"/>
        <w:rPr>
          <w:rFonts w:ascii="Arial" w:hAnsi="Arial" w:cs="Arial"/>
          <w:b/>
          <w:bCs/>
          <w:color w:val="000000"/>
          <w:sz w:val="21"/>
          <w:szCs w:val="21"/>
        </w:rPr>
      </w:pPr>
    </w:p>
    <w:p w14:paraId="6415DE7F" w14:textId="77777777" w:rsidR="00E00EC5" w:rsidRPr="00305EC0" w:rsidRDefault="00E00EC5" w:rsidP="00E00EC5">
      <w:pPr>
        <w:jc w:val="both"/>
        <w:rPr>
          <w:rFonts w:ascii="Arial" w:hAnsi="Arial" w:cs="Arial"/>
          <w:bCs/>
          <w:color w:val="000000"/>
          <w:sz w:val="21"/>
          <w:szCs w:val="21"/>
        </w:rPr>
      </w:pPr>
      <w:r w:rsidRPr="00305EC0">
        <w:rPr>
          <w:rFonts w:ascii="Arial" w:hAnsi="Arial" w:cs="Arial"/>
          <w:bCs/>
          <w:color w:val="000000"/>
          <w:sz w:val="21"/>
          <w:szCs w:val="21"/>
        </w:rPr>
        <w:t>Για πληροφορίες επισκεφτείτε τη διεύθυνση:</w:t>
      </w:r>
      <w:r>
        <w:rPr>
          <w:rFonts w:ascii="Arial" w:hAnsi="Arial" w:cs="Arial"/>
          <w:bCs/>
          <w:color w:val="000000"/>
          <w:sz w:val="21"/>
          <w:szCs w:val="21"/>
        </w:rPr>
        <w:t xml:space="preserve"> </w:t>
      </w:r>
      <w:hyperlink r:id="rId9" w:history="1">
        <w:r w:rsidRPr="008C53F3">
          <w:rPr>
            <w:rStyle w:val="-"/>
            <w:rFonts w:ascii="Arial" w:hAnsi="Arial" w:cs="Arial"/>
            <w:sz w:val="21"/>
            <w:szCs w:val="21"/>
          </w:rPr>
          <w:t>https://www.dypa.gov.gr/proghrammata-anoikhta</w:t>
        </w:r>
      </w:hyperlink>
      <w:r w:rsidRPr="00305EC0">
        <w:rPr>
          <w:rFonts w:ascii="Arial" w:hAnsi="Arial" w:cs="Arial"/>
          <w:sz w:val="21"/>
          <w:szCs w:val="21"/>
        </w:rPr>
        <w:t xml:space="preserve">    </w:t>
      </w:r>
    </w:p>
    <w:p w14:paraId="3605A9FE" w14:textId="77777777" w:rsidR="00E00EC5" w:rsidRPr="00305EC0" w:rsidRDefault="00E00EC5" w:rsidP="00E00EC5">
      <w:pPr>
        <w:jc w:val="both"/>
        <w:rPr>
          <w:rFonts w:ascii="Arial" w:hAnsi="Arial" w:cs="Arial"/>
          <w:sz w:val="21"/>
          <w:szCs w:val="21"/>
        </w:rPr>
      </w:pPr>
    </w:p>
    <w:p w14:paraId="125758C8" w14:textId="77777777" w:rsidR="00E00EC5" w:rsidRPr="00305EC0" w:rsidRDefault="00E00EC5" w:rsidP="00E00EC5">
      <w:pPr>
        <w:jc w:val="both"/>
        <w:rPr>
          <w:rFonts w:ascii="Arial" w:hAnsi="Arial" w:cs="Arial"/>
          <w:sz w:val="21"/>
          <w:szCs w:val="21"/>
        </w:rPr>
      </w:pPr>
      <w:r w:rsidRPr="00305EC0">
        <w:rPr>
          <w:rFonts w:ascii="Arial" w:hAnsi="Arial" w:cs="Arial"/>
          <w:sz w:val="21"/>
          <w:szCs w:val="21"/>
        </w:rPr>
        <w:lastRenderedPageBreak/>
        <w:t>Την περίοδο 2022-2023 υλοποιήθηκαν από τη ΔΥΠΑ τα εξής προγράμματα απόκτησης επαγγελματικής εμπειρίας για ανέργους:</w:t>
      </w:r>
    </w:p>
    <w:p w14:paraId="3BF5AC86" w14:textId="77777777" w:rsidR="00E00EC5" w:rsidRPr="00305EC0" w:rsidRDefault="00E00EC5" w:rsidP="00E00EC5">
      <w:pPr>
        <w:numPr>
          <w:ilvl w:val="0"/>
          <w:numId w:val="19"/>
        </w:numPr>
        <w:suppressAutoHyphens/>
        <w:ind w:left="567" w:hanging="283"/>
        <w:jc w:val="both"/>
        <w:rPr>
          <w:rFonts w:ascii="Arial" w:hAnsi="Arial" w:cs="Arial"/>
          <w:sz w:val="21"/>
          <w:szCs w:val="21"/>
        </w:rPr>
      </w:pPr>
      <w:r w:rsidRPr="00305EC0">
        <w:rPr>
          <w:rFonts w:ascii="Arial" w:hAnsi="Arial" w:cs="Arial"/>
          <w:sz w:val="21"/>
          <w:szCs w:val="21"/>
        </w:rPr>
        <w:t>18-30 ετών, στο οποίο τοποθετήθηκαν 14.500 νέοι και χρηματοδοτήθηκε από το ΤΑΑ</w:t>
      </w:r>
    </w:p>
    <w:p w14:paraId="5AE86F8A" w14:textId="77777777" w:rsidR="00E00EC5" w:rsidRPr="00305EC0" w:rsidRDefault="00E00EC5" w:rsidP="00E00EC5">
      <w:pPr>
        <w:numPr>
          <w:ilvl w:val="0"/>
          <w:numId w:val="17"/>
        </w:numPr>
        <w:suppressAutoHyphens/>
        <w:ind w:left="567" w:hanging="283"/>
        <w:jc w:val="both"/>
        <w:rPr>
          <w:rFonts w:ascii="Arial" w:hAnsi="Arial" w:cs="Arial"/>
          <w:sz w:val="21"/>
          <w:szCs w:val="21"/>
        </w:rPr>
      </w:pPr>
      <w:r w:rsidRPr="00305EC0">
        <w:rPr>
          <w:rFonts w:ascii="Arial" w:hAnsi="Arial" w:cs="Arial"/>
          <w:sz w:val="21"/>
          <w:szCs w:val="21"/>
        </w:rPr>
        <w:t>18-29 ετών στις Περιφέρειες Αττικής και Κεντρικής Μακεδονίας, στο οποίο τοποθετήθηκαν 16.000 νέοι και χρηματοδοτήθηκε από το ΕΣΠΑ</w:t>
      </w:r>
    </w:p>
    <w:p w14:paraId="220BD953" w14:textId="77777777" w:rsidR="00E00EC5" w:rsidRPr="00305EC0" w:rsidRDefault="00E00EC5" w:rsidP="00E00EC5">
      <w:pPr>
        <w:numPr>
          <w:ilvl w:val="0"/>
          <w:numId w:val="17"/>
        </w:numPr>
        <w:suppressAutoHyphens/>
        <w:ind w:left="567" w:hanging="283"/>
        <w:jc w:val="both"/>
        <w:rPr>
          <w:rFonts w:ascii="Arial" w:hAnsi="Arial" w:cs="Arial"/>
          <w:sz w:val="21"/>
          <w:szCs w:val="21"/>
        </w:rPr>
      </w:pPr>
      <w:r w:rsidRPr="00305EC0">
        <w:rPr>
          <w:rFonts w:ascii="Arial" w:hAnsi="Arial" w:cs="Arial"/>
          <w:sz w:val="21"/>
          <w:szCs w:val="21"/>
        </w:rPr>
        <w:t xml:space="preserve">18-29 ετών στις Περιφέρειες </w:t>
      </w:r>
      <w:proofErr w:type="spellStart"/>
      <w:r w:rsidRPr="00305EC0">
        <w:rPr>
          <w:rFonts w:ascii="Arial" w:hAnsi="Arial" w:cs="Arial"/>
          <w:sz w:val="21"/>
          <w:szCs w:val="21"/>
        </w:rPr>
        <w:t>Δυτ</w:t>
      </w:r>
      <w:proofErr w:type="spellEnd"/>
      <w:r w:rsidRPr="00305EC0">
        <w:rPr>
          <w:rFonts w:ascii="Arial" w:hAnsi="Arial" w:cs="Arial"/>
          <w:sz w:val="21"/>
          <w:szCs w:val="21"/>
        </w:rPr>
        <w:t>. Μακεδονίας και Πελοποννήσου (στο πλαίσιο της απολιγνιτοποίησης), στο οποίο τοποθετήθηκαν 3.000 νέοι και χρηματοδοτήθηκε από το ΕΣΠΑ</w:t>
      </w:r>
    </w:p>
    <w:p w14:paraId="3B9D16FA" w14:textId="77777777" w:rsidR="00E00EC5" w:rsidRPr="00305EC0" w:rsidRDefault="00E00EC5" w:rsidP="00E00EC5">
      <w:pPr>
        <w:numPr>
          <w:ilvl w:val="0"/>
          <w:numId w:val="17"/>
        </w:numPr>
        <w:suppressAutoHyphens/>
        <w:ind w:left="567" w:hanging="283"/>
        <w:jc w:val="both"/>
        <w:rPr>
          <w:rFonts w:ascii="Arial" w:hAnsi="Arial" w:cs="Arial"/>
          <w:sz w:val="21"/>
          <w:szCs w:val="21"/>
        </w:rPr>
      </w:pPr>
      <w:r w:rsidRPr="00305EC0">
        <w:rPr>
          <w:rFonts w:ascii="Arial" w:hAnsi="Arial" w:cs="Arial"/>
          <w:sz w:val="21"/>
          <w:szCs w:val="21"/>
        </w:rPr>
        <w:t xml:space="preserve">18-30 ετών για τους πυρόπληκτους δήμους της Βόρειας Εύβοιας στο οποίο τοποθετήθηκαν 170 νέοι και το οποίο χρηματοδοτήθηκε από πόρους της ΔΥΠΑ. </w:t>
      </w:r>
    </w:p>
    <w:p w14:paraId="77F897D3" w14:textId="16E5621B" w:rsidR="004B441E" w:rsidRPr="004B441E" w:rsidRDefault="004B441E" w:rsidP="004B441E">
      <w:pPr>
        <w:rPr>
          <w:sz w:val="16"/>
          <w:szCs w:val="16"/>
        </w:rPr>
      </w:pPr>
    </w:p>
    <w:p w14:paraId="78F16160" w14:textId="5F318939" w:rsidR="004B441E" w:rsidRPr="004B441E" w:rsidRDefault="004B441E" w:rsidP="004B441E">
      <w:pPr>
        <w:rPr>
          <w:sz w:val="16"/>
          <w:szCs w:val="16"/>
        </w:rPr>
      </w:pPr>
    </w:p>
    <w:p w14:paraId="0A6A3889" w14:textId="280797AB" w:rsidR="004B441E" w:rsidRPr="004B441E" w:rsidRDefault="004B441E" w:rsidP="004B441E">
      <w:pPr>
        <w:rPr>
          <w:sz w:val="16"/>
          <w:szCs w:val="16"/>
        </w:rPr>
      </w:pPr>
    </w:p>
    <w:p w14:paraId="465241EE" w14:textId="5CB813E3" w:rsidR="004B441E" w:rsidRPr="004B441E" w:rsidRDefault="004B441E" w:rsidP="004B441E">
      <w:pPr>
        <w:rPr>
          <w:sz w:val="16"/>
          <w:szCs w:val="16"/>
        </w:rPr>
      </w:pPr>
    </w:p>
    <w:p w14:paraId="1CDFCFCC" w14:textId="513380E7" w:rsidR="004B441E" w:rsidRPr="004B441E" w:rsidRDefault="004B441E" w:rsidP="004B441E">
      <w:pPr>
        <w:rPr>
          <w:sz w:val="16"/>
          <w:szCs w:val="16"/>
        </w:rPr>
      </w:pPr>
    </w:p>
    <w:p w14:paraId="3FE4F5CF" w14:textId="4DB6E283" w:rsidR="004B441E" w:rsidRPr="004B441E" w:rsidRDefault="004B441E" w:rsidP="004B441E">
      <w:pPr>
        <w:rPr>
          <w:sz w:val="16"/>
          <w:szCs w:val="16"/>
        </w:rPr>
      </w:pPr>
    </w:p>
    <w:p w14:paraId="7C1C8D09" w14:textId="6E5B7D1D" w:rsidR="004B441E" w:rsidRPr="004B441E" w:rsidRDefault="004B441E" w:rsidP="004B441E">
      <w:pPr>
        <w:rPr>
          <w:sz w:val="16"/>
          <w:szCs w:val="16"/>
        </w:rPr>
      </w:pPr>
    </w:p>
    <w:p w14:paraId="46DBC2A3" w14:textId="77C6BFDA" w:rsidR="004B441E" w:rsidRPr="004B441E" w:rsidRDefault="004B441E" w:rsidP="004B441E">
      <w:pPr>
        <w:rPr>
          <w:sz w:val="16"/>
          <w:szCs w:val="16"/>
        </w:rPr>
      </w:pPr>
    </w:p>
    <w:p w14:paraId="124E105B" w14:textId="57D6270F" w:rsidR="004B441E" w:rsidRPr="004B441E" w:rsidRDefault="004B441E" w:rsidP="004B441E">
      <w:pPr>
        <w:rPr>
          <w:sz w:val="16"/>
          <w:szCs w:val="16"/>
        </w:rPr>
      </w:pPr>
    </w:p>
    <w:p w14:paraId="4DA54689" w14:textId="588FD8AC" w:rsidR="004B441E" w:rsidRPr="004B441E" w:rsidRDefault="004B441E" w:rsidP="004B441E">
      <w:pPr>
        <w:rPr>
          <w:sz w:val="16"/>
          <w:szCs w:val="16"/>
        </w:rPr>
      </w:pPr>
    </w:p>
    <w:p w14:paraId="217835B3" w14:textId="1BB0C722" w:rsidR="004B441E" w:rsidRPr="004B441E" w:rsidRDefault="004B441E" w:rsidP="004B441E">
      <w:pPr>
        <w:rPr>
          <w:sz w:val="16"/>
          <w:szCs w:val="16"/>
        </w:rPr>
      </w:pPr>
    </w:p>
    <w:p w14:paraId="67D4122E" w14:textId="4DCA5CB5" w:rsidR="004B441E" w:rsidRPr="004B441E" w:rsidRDefault="004B441E" w:rsidP="004B441E">
      <w:pPr>
        <w:rPr>
          <w:sz w:val="16"/>
          <w:szCs w:val="16"/>
        </w:rPr>
      </w:pPr>
    </w:p>
    <w:p w14:paraId="6753581B" w14:textId="0367E12C" w:rsidR="004B441E" w:rsidRPr="004B441E" w:rsidRDefault="004B441E" w:rsidP="004B441E">
      <w:pPr>
        <w:rPr>
          <w:sz w:val="16"/>
          <w:szCs w:val="16"/>
        </w:rPr>
      </w:pPr>
    </w:p>
    <w:p w14:paraId="433614E6" w14:textId="0CCC9313" w:rsidR="004B441E" w:rsidRPr="004B441E" w:rsidRDefault="004B441E" w:rsidP="004B441E">
      <w:pPr>
        <w:rPr>
          <w:sz w:val="16"/>
          <w:szCs w:val="16"/>
        </w:rPr>
      </w:pPr>
    </w:p>
    <w:p w14:paraId="1F32F960" w14:textId="01959791" w:rsidR="004B441E" w:rsidRPr="004B441E" w:rsidRDefault="004B441E" w:rsidP="004B441E">
      <w:pPr>
        <w:rPr>
          <w:sz w:val="16"/>
          <w:szCs w:val="16"/>
        </w:rPr>
      </w:pPr>
    </w:p>
    <w:p w14:paraId="62E45849" w14:textId="6D1BD4B7" w:rsidR="004B441E" w:rsidRPr="004B441E" w:rsidRDefault="004B441E" w:rsidP="004B441E">
      <w:pPr>
        <w:rPr>
          <w:sz w:val="16"/>
          <w:szCs w:val="16"/>
        </w:rPr>
      </w:pPr>
    </w:p>
    <w:p w14:paraId="5FBC60DF" w14:textId="58DD3688" w:rsidR="004B441E" w:rsidRPr="004B441E" w:rsidRDefault="004B441E" w:rsidP="004B441E">
      <w:pPr>
        <w:rPr>
          <w:sz w:val="16"/>
          <w:szCs w:val="16"/>
        </w:rPr>
      </w:pPr>
    </w:p>
    <w:p w14:paraId="3981F259" w14:textId="493B0C3C" w:rsidR="004B441E" w:rsidRPr="004B441E" w:rsidRDefault="004B441E" w:rsidP="004B441E">
      <w:pPr>
        <w:rPr>
          <w:sz w:val="16"/>
          <w:szCs w:val="16"/>
        </w:rPr>
      </w:pPr>
    </w:p>
    <w:p w14:paraId="795133B5" w14:textId="2874621F" w:rsidR="004B441E" w:rsidRDefault="004B441E" w:rsidP="004B441E">
      <w:pPr>
        <w:rPr>
          <w:sz w:val="16"/>
          <w:szCs w:val="16"/>
        </w:rPr>
      </w:pPr>
    </w:p>
    <w:p w14:paraId="13E508FF" w14:textId="77777777" w:rsidR="005712E9" w:rsidRPr="004B441E" w:rsidRDefault="005712E9" w:rsidP="004B441E">
      <w:pPr>
        <w:rPr>
          <w:sz w:val="16"/>
          <w:szCs w:val="16"/>
        </w:rPr>
      </w:pPr>
    </w:p>
    <w:p w14:paraId="204D7080" w14:textId="55E1A7B4" w:rsidR="004B441E" w:rsidRPr="004B441E" w:rsidRDefault="004B441E" w:rsidP="004B441E">
      <w:pPr>
        <w:rPr>
          <w:sz w:val="16"/>
          <w:szCs w:val="16"/>
        </w:rPr>
      </w:pPr>
    </w:p>
    <w:p w14:paraId="4CEB8FFD" w14:textId="03FFB076" w:rsidR="004B441E" w:rsidRPr="004B441E" w:rsidRDefault="004B441E" w:rsidP="004B441E">
      <w:pPr>
        <w:rPr>
          <w:sz w:val="16"/>
          <w:szCs w:val="16"/>
        </w:rPr>
      </w:pPr>
    </w:p>
    <w:p w14:paraId="0321404A" w14:textId="2DAC0ACF" w:rsidR="004B441E" w:rsidRPr="004B441E" w:rsidRDefault="004B441E" w:rsidP="004B441E">
      <w:pPr>
        <w:rPr>
          <w:sz w:val="16"/>
          <w:szCs w:val="16"/>
        </w:rPr>
      </w:pPr>
    </w:p>
    <w:p w14:paraId="3C277C52" w14:textId="51D92D74" w:rsidR="004B441E" w:rsidRPr="004B441E" w:rsidRDefault="004B441E" w:rsidP="004B441E">
      <w:pPr>
        <w:rPr>
          <w:sz w:val="16"/>
          <w:szCs w:val="16"/>
        </w:rPr>
      </w:pPr>
    </w:p>
    <w:p w14:paraId="13B1A8EA" w14:textId="21A9D075" w:rsidR="004B441E" w:rsidRPr="004B441E" w:rsidRDefault="004B441E" w:rsidP="004B441E">
      <w:pPr>
        <w:rPr>
          <w:sz w:val="16"/>
          <w:szCs w:val="16"/>
        </w:rPr>
      </w:pPr>
    </w:p>
    <w:p w14:paraId="0AAEDBDE" w14:textId="71359270" w:rsidR="004B441E" w:rsidRPr="004B441E" w:rsidRDefault="004B441E" w:rsidP="004B441E">
      <w:pPr>
        <w:rPr>
          <w:sz w:val="16"/>
          <w:szCs w:val="16"/>
        </w:rPr>
      </w:pPr>
    </w:p>
    <w:p w14:paraId="2F3FB4C5" w14:textId="3A06BA91" w:rsidR="004B441E" w:rsidRPr="004B441E" w:rsidRDefault="004B441E" w:rsidP="004B441E">
      <w:pPr>
        <w:rPr>
          <w:sz w:val="16"/>
          <w:szCs w:val="16"/>
        </w:rPr>
      </w:pPr>
    </w:p>
    <w:p w14:paraId="2F300DB7" w14:textId="618AF26E" w:rsidR="004B441E" w:rsidRPr="004B441E" w:rsidRDefault="004B441E" w:rsidP="004B441E">
      <w:pPr>
        <w:rPr>
          <w:sz w:val="16"/>
          <w:szCs w:val="16"/>
        </w:rPr>
      </w:pPr>
    </w:p>
    <w:p w14:paraId="2A8354B5" w14:textId="0B556911" w:rsidR="004B441E" w:rsidRPr="004B441E" w:rsidRDefault="004B441E" w:rsidP="004B441E">
      <w:pPr>
        <w:rPr>
          <w:sz w:val="16"/>
          <w:szCs w:val="16"/>
        </w:rPr>
      </w:pPr>
    </w:p>
    <w:p w14:paraId="66AC6553" w14:textId="7EB80B2C" w:rsidR="004B441E" w:rsidRPr="004B441E" w:rsidRDefault="004B441E" w:rsidP="004B441E">
      <w:pPr>
        <w:rPr>
          <w:sz w:val="16"/>
          <w:szCs w:val="16"/>
        </w:rPr>
      </w:pPr>
    </w:p>
    <w:p w14:paraId="75919802" w14:textId="6D817CD6" w:rsidR="004B441E" w:rsidRPr="004B441E" w:rsidRDefault="004B441E" w:rsidP="004B441E">
      <w:pPr>
        <w:rPr>
          <w:sz w:val="16"/>
          <w:szCs w:val="16"/>
        </w:rPr>
      </w:pPr>
    </w:p>
    <w:p w14:paraId="1B9EFE2D" w14:textId="3D89D57F" w:rsidR="004B441E" w:rsidRPr="004B441E" w:rsidRDefault="004B441E" w:rsidP="004B441E">
      <w:pPr>
        <w:rPr>
          <w:sz w:val="16"/>
          <w:szCs w:val="16"/>
        </w:rPr>
      </w:pPr>
    </w:p>
    <w:p w14:paraId="6BD0381C" w14:textId="2E05753F" w:rsidR="004B441E" w:rsidRPr="004B441E" w:rsidRDefault="004B441E" w:rsidP="004B441E">
      <w:pPr>
        <w:rPr>
          <w:sz w:val="16"/>
          <w:szCs w:val="16"/>
        </w:rPr>
      </w:pPr>
    </w:p>
    <w:p w14:paraId="226FBB18" w14:textId="33694CF4" w:rsidR="004B441E" w:rsidRPr="004B441E" w:rsidRDefault="004B441E" w:rsidP="004B441E">
      <w:pPr>
        <w:rPr>
          <w:sz w:val="16"/>
          <w:szCs w:val="16"/>
        </w:rPr>
      </w:pPr>
    </w:p>
    <w:p w14:paraId="69BA002F" w14:textId="1FA5F939" w:rsidR="004B441E" w:rsidRPr="004B441E" w:rsidRDefault="004B441E" w:rsidP="004B441E">
      <w:pPr>
        <w:rPr>
          <w:sz w:val="16"/>
          <w:szCs w:val="16"/>
        </w:rPr>
      </w:pPr>
    </w:p>
    <w:p w14:paraId="3D56B3A2" w14:textId="423622F8" w:rsidR="004B441E" w:rsidRDefault="004B441E" w:rsidP="004B441E">
      <w:pPr>
        <w:rPr>
          <w:noProof/>
          <w:sz w:val="16"/>
          <w:szCs w:val="16"/>
        </w:rPr>
      </w:pPr>
    </w:p>
    <w:p w14:paraId="2B4DD376" w14:textId="63B62C08" w:rsidR="003A7C70" w:rsidRPr="003A7C70" w:rsidRDefault="003A7C70" w:rsidP="003A7C70">
      <w:pPr>
        <w:rPr>
          <w:sz w:val="16"/>
          <w:szCs w:val="16"/>
        </w:rPr>
      </w:pPr>
    </w:p>
    <w:p w14:paraId="6BE5EE62" w14:textId="610179DA" w:rsidR="003D5C22" w:rsidRDefault="003D5C22" w:rsidP="00AC1331">
      <w:pPr>
        <w:rPr>
          <w:sz w:val="16"/>
          <w:szCs w:val="16"/>
        </w:rPr>
      </w:pPr>
    </w:p>
    <w:p w14:paraId="6AD9F867" w14:textId="77777777" w:rsidR="003D5C22" w:rsidRPr="003D5C22" w:rsidRDefault="003D5C22" w:rsidP="003D5C22">
      <w:pPr>
        <w:rPr>
          <w:sz w:val="16"/>
          <w:szCs w:val="16"/>
        </w:rPr>
      </w:pPr>
    </w:p>
    <w:p w14:paraId="01D9226F" w14:textId="77777777" w:rsidR="003D5C22" w:rsidRPr="003D5C22" w:rsidRDefault="003D5C22" w:rsidP="003D5C22">
      <w:pPr>
        <w:rPr>
          <w:sz w:val="16"/>
          <w:szCs w:val="16"/>
        </w:rPr>
      </w:pPr>
    </w:p>
    <w:p w14:paraId="6CED9554" w14:textId="77777777" w:rsidR="003D5C22" w:rsidRPr="003D5C22" w:rsidRDefault="003D5C22" w:rsidP="003D5C22">
      <w:pPr>
        <w:rPr>
          <w:sz w:val="16"/>
          <w:szCs w:val="16"/>
        </w:rPr>
      </w:pPr>
    </w:p>
    <w:p w14:paraId="5665870D" w14:textId="77777777" w:rsidR="003D5C22" w:rsidRPr="003D5C22" w:rsidRDefault="003D5C22" w:rsidP="003D5C22">
      <w:pPr>
        <w:rPr>
          <w:sz w:val="16"/>
          <w:szCs w:val="16"/>
        </w:rPr>
      </w:pPr>
    </w:p>
    <w:p w14:paraId="27E9E16E" w14:textId="77777777" w:rsidR="003D5C22" w:rsidRPr="003D5C22" w:rsidRDefault="003D5C22" w:rsidP="003D5C22">
      <w:pPr>
        <w:rPr>
          <w:sz w:val="16"/>
          <w:szCs w:val="16"/>
        </w:rPr>
      </w:pPr>
    </w:p>
    <w:p w14:paraId="2EE862E4" w14:textId="77777777" w:rsidR="003D5C22" w:rsidRPr="003D5C22" w:rsidRDefault="003D5C22" w:rsidP="003D5C22">
      <w:pPr>
        <w:rPr>
          <w:sz w:val="16"/>
          <w:szCs w:val="16"/>
        </w:rPr>
      </w:pPr>
    </w:p>
    <w:p w14:paraId="743B0A7C" w14:textId="77777777" w:rsidR="003D5C22" w:rsidRPr="003D5C22" w:rsidRDefault="003D5C22" w:rsidP="003D5C22">
      <w:pPr>
        <w:rPr>
          <w:sz w:val="16"/>
          <w:szCs w:val="16"/>
        </w:rPr>
      </w:pPr>
    </w:p>
    <w:p w14:paraId="74FA1D87" w14:textId="77777777" w:rsidR="003D5C22" w:rsidRPr="003D5C22" w:rsidRDefault="003D5C22" w:rsidP="003D5C22">
      <w:pPr>
        <w:rPr>
          <w:sz w:val="16"/>
          <w:szCs w:val="16"/>
        </w:rPr>
      </w:pPr>
    </w:p>
    <w:p w14:paraId="068C63E2" w14:textId="77777777" w:rsidR="003D5C22" w:rsidRPr="003D5C22" w:rsidRDefault="003D5C22" w:rsidP="003D5C22">
      <w:pPr>
        <w:rPr>
          <w:sz w:val="16"/>
          <w:szCs w:val="16"/>
        </w:rPr>
      </w:pPr>
    </w:p>
    <w:p w14:paraId="0B3203F3" w14:textId="77777777" w:rsidR="003D5C22" w:rsidRPr="003D5C22" w:rsidRDefault="003D5C22" w:rsidP="003D5C22">
      <w:pPr>
        <w:rPr>
          <w:sz w:val="16"/>
          <w:szCs w:val="16"/>
        </w:rPr>
      </w:pPr>
    </w:p>
    <w:p w14:paraId="3A4BFBF7" w14:textId="77777777" w:rsidR="003D5C22" w:rsidRPr="003D5C22" w:rsidRDefault="003D5C22" w:rsidP="003D5C22">
      <w:pPr>
        <w:rPr>
          <w:sz w:val="16"/>
          <w:szCs w:val="16"/>
        </w:rPr>
      </w:pPr>
    </w:p>
    <w:p w14:paraId="06E8247F" w14:textId="77777777" w:rsidR="003D5C22" w:rsidRPr="003D5C22" w:rsidRDefault="003D5C22" w:rsidP="003D5C22">
      <w:pPr>
        <w:rPr>
          <w:sz w:val="16"/>
          <w:szCs w:val="16"/>
        </w:rPr>
      </w:pPr>
    </w:p>
    <w:p w14:paraId="10AC8D98" w14:textId="100E127E" w:rsidR="00AC1331" w:rsidRPr="003D5C22" w:rsidRDefault="00AC1331" w:rsidP="003D5C22">
      <w:pPr>
        <w:rPr>
          <w:sz w:val="16"/>
          <w:szCs w:val="16"/>
        </w:rPr>
      </w:pPr>
    </w:p>
    <w:sectPr w:rsidR="00AC1331" w:rsidRPr="003D5C22" w:rsidSect="00890B58">
      <w:headerReference w:type="even" r:id="rId10"/>
      <w:headerReference w:type="default" r:id="rId11"/>
      <w:footerReference w:type="even" r:id="rId12"/>
      <w:footerReference w:type="default" r:id="rId13"/>
      <w:headerReference w:type="first" r:id="rId14"/>
      <w:footerReference w:type="first" r:id="rId15"/>
      <w:pgSz w:w="11906" w:h="16838" w:code="9"/>
      <w:pgMar w:top="1077" w:right="1418" w:bottom="238" w:left="1418" w:header="130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6C752" w14:textId="77777777" w:rsidR="00CB26F9" w:rsidRDefault="00CB26F9">
      <w:r>
        <w:separator/>
      </w:r>
    </w:p>
  </w:endnote>
  <w:endnote w:type="continuationSeparator" w:id="0">
    <w:p w14:paraId="34E6243A" w14:textId="77777777" w:rsidR="00CB26F9" w:rsidRDefault="00CB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6027A425" w:rsidR="003769A9" w:rsidRDefault="003769A9" w:rsidP="00217446">
    <w:pPr>
      <w:pStyle w:val="a4"/>
      <w:tabs>
        <w:tab w:val="left" w:pos="4395"/>
        <w:tab w:val="left" w:pos="4536"/>
      </w:tabs>
    </w:pPr>
  </w:p>
  <w:p w14:paraId="0023160A" w14:textId="426BA146" w:rsidR="00391BDD" w:rsidRPr="005371FC" w:rsidRDefault="003D5C22" w:rsidP="00217446">
    <w:pPr>
      <w:pStyle w:val="a4"/>
      <w:tabs>
        <w:tab w:val="clear" w:pos="4153"/>
        <w:tab w:val="clear" w:pos="8306"/>
        <w:tab w:val="left" w:pos="4887"/>
        <w:tab w:val="left" w:pos="5833"/>
      </w:tabs>
      <w:ind w:right="360" w:firstLine="2160"/>
      <w:rPr>
        <w:rFonts w:ascii="Tahoma" w:hAnsi="Tahoma" w:cs="Cambria"/>
      </w:rPr>
    </w:pPr>
    <w:r>
      <w:rPr>
        <w:rFonts w:ascii="Tahoma" w:hAnsi="Tahoma" w:cs="Cambria"/>
        <w:noProof/>
      </w:rPr>
      <w:drawing>
        <wp:anchor distT="0" distB="0" distL="114300" distR="114300" simplePos="0" relativeHeight="251664384" behindDoc="1" locked="0" layoutInCell="1" allowOverlap="1" wp14:anchorId="251B2894" wp14:editId="7AA9D39A">
          <wp:simplePos x="0" y="0"/>
          <wp:positionH relativeFrom="column">
            <wp:posOffset>1353820</wp:posOffset>
          </wp:positionH>
          <wp:positionV relativeFrom="page">
            <wp:posOffset>9799320</wp:posOffset>
          </wp:positionV>
          <wp:extent cx="3051775" cy="2880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051775"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446">
      <w:rPr>
        <w:rFonts w:ascii="Tahoma" w:hAnsi="Tahoma" w:cs="Cambria"/>
      </w:rPr>
      <w:tab/>
    </w:r>
    <w:r w:rsidR="00217446">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C073" w14:textId="77777777" w:rsidR="00217446" w:rsidRDefault="002174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0305C" w14:textId="77777777" w:rsidR="00CB26F9" w:rsidRDefault="00CB26F9">
      <w:r>
        <w:separator/>
      </w:r>
    </w:p>
  </w:footnote>
  <w:footnote w:type="continuationSeparator" w:id="0">
    <w:p w14:paraId="5CB6753F" w14:textId="77777777" w:rsidR="00CB26F9" w:rsidRDefault="00CB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CB26F9">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29176251" w:rsidR="007E63E8" w:rsidRDefault="00912962">
    <w:pPr>
      <w:pStyle w:val="a5"/>
    </w:pPr>
    <w:r>
      <w:rPr>
        <w:noProof/>
      </w:rPr>
      <w:drawing>
        <wp:anchor distT="0" distB="0" distL="114300" distR="114300" simplePos="0" relativeHeight="251666432" behindDoc="1" locked="0" layoutInCell="1" allowOverlap="1" wp14:anchorId="0DBE842F" wp14:editId="2A4EF0E1">
          <wp:simplePos x="0" y="0"/>
          <wp:positionH relativeFrom="column">
            <wp:posOffset>2145665</wp:posOffset>
          </wp:positionH>
          <wp:positionV relativeFrom="paragraph">
            <wp:posOffset>-542290</wp:posOffset>
          </wp:positionV>
          <wp:extent cx="1443600" cy="489600"/>
          <wp:effectExtent l="0" t="0" r="4445" b="5715"/>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489600"/>
                  </a:xfrm>
                  <a:prstGeom prst="rect">
                    <a:avLst/>
                  </a:prstGeom>
                  <a:noFill/>
                </pic:spPr>
              </pic:pic>
            </a:graphicData>
          </a:graphic>
          <wp14:sizeRelH relativeFrom="margin">
            <wp14:pctWidth>0</wp14:pctWidth>
          </wp14:sizeRelH>
          <wp14:sizeRelV relativeFrom="margin">
            <wp14:pctHeight>0</wp14:pctHeight>
          </wp14:sizeRelV>
        </wp:anchor>
      </w:drawing>
    </w:r>
    <w:r w:rsidR="00CB26F9">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71pt;margin-top:-90.15pt;width:595.2pt;height:883.05pt;z-index:-251653120;mso-position-horizontal-relative:margin;mso-position-vertical-relative:margin" o:allowincell="f">
          <v:imagedata r:id="rId2"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CB26F9">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366"/>
    <w:multiLevelType w:val="hybridMultilevel"/>
    <w:tmpl w:val="04625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7E7177"/>
    <w:multiLevelType w:val="hybridMultilevel"/>
    <w:tmpl w:val="700C1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B3D25F8"/>
    <w:multiLevelType w:val="hybridMultilevel"/>
    <w:tmpl w:val="B92EA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3"/>
  </w:num>
  <w:num w:numId="11">
    <w:abstractNumId w:val="15"/>
  </w:num>
  <w:num w:numId="12">
    <w:abstractNumId w:val="8"/>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57C6"/>
    <w:rsid w:val="00042DD9"/>
    <w:rsid w:val="00052EEA"/>
    <w:rsid w:val="0005418E"/>
    <w:rsid w:val="00054856"/>
    <w:rsid w:val="000631F1"/>
    <w:rsid w:val="000766C8"/>
    <w:rsid w:val="000813EB"/>
    <w:rsid w:val="000877A2"/>
    <w:rsid w:val="00087ACB"/>
    <w:rsid w:val="00092A95"/>
    <w:rsid w:val="000A3207"/>
    <w:rsid w:val="000B0995"/>
    <w:rsid w:val="000C4725"/>
    <w:rsid w:val="000C65A5"/>
    <w:rsid w:val="000E1D39"/>
    <w:rsid w:val="001271C9"/>
    <w:rsid w:val="0015424E"/>
    <w:rsid w:val="00154886"/>
    <w:rsid w:val="00161E7D"/>
    <w:rsid w:val="001653E2"/>
    <w:rsid w:val="0016571E"/>
    <w:rsid w:val="00177088"/>
    <w:rsid w:val="001863DB"/>
    <w:rsid w:val="001864AF"/>
    <w:rsid w:val="00197DCA"/>
    <w:rsid w:val="001A0814"/>
    <w:rsid w:val="001A0BAE"/>
    <w:rsid w:val="001A379A"/>
    <w:rsid w:val="001C0BBD"/>
    <w:rsid w:val="001D5BC9"/>
    <w:rsid w:val="001E1D21"/>
    <w:rsid w:val="001F12B4"/>
    <w:rsid w:val="001F33E0"/>
    <w:rsid w:val="00201BAB"/>
    <w:rsid w:val="00204B3C"/>
    <w:rsid w:val="002104CE"/>
    <w:rsid w:val="00217446"/>
    <w:rsid w:val="0024101B"/>
    <w:rsid w:val="002530B0"/>
    <w:rsid w:val="0026007D"/>
    <w:rsid w:val="00274BD5"/>
    <w:rsid w:val="00285EA3"/>
    <w:rsid w:val="00297C02"/>
    <w:rsid w:val="002A407F"/>
    <w:rsid w:val="002A4F0F"/>
    <w:rsid w:val="002B3459"/>
    <w:rsid w:val="002B45F7"/>
    <w:rsid w:val="002C318A"/>
    <w:rsid w:val="002C44F9"/>
    <w:rsid w:val="002D2CA8"/>
    <w:rsid w:val="002D3489"/>
    <w:rsid w:val="002D43C5"/>
    <w:rsid w:val="002D70EE"/>
    <w:rsid w:val="002E2CFC"/>
    <w:rsid w:val="002E579C"/>
    <w:rsid w:val="00301125"/>
    <w:rsid w:val="00314E9A"/>
    <w:rsid w:val="003160E0"/>
    <w:rsid w:val="00321312"/>
    <w:rsid w:val="0032394B"/>
    <w:rsid w:val="00341A16"/>
    <w:rsid w:val="00342B4A"/>
    <w:rsid w:val="00343828"/>
    <w:rsid w:val="00344BDB"/>
    <w:rsid w:val="003505CB"/>
    <w:rsid w:val="00361DCA"/>
    <w:rsid w:val="00375DE8"/>
    <w:rsid w:val="003769A9"/>
    <w:rsid w:val="0038257D"/>
    <w:rsid w:val="00386E1C"/>
    <w:rsid w:val="003910FF"/>
    <w:rsid w:val="00391BDD"/>
    <w:rsid w:val="00394501"/>
    <w:rsid w:val="003A7C70"/>
    <w:rsid w:val="003B12C0"/>
    <w:rsid w:val="003B42D6"/>
    <w:rsid w:val="003C2CD7"/>
    <w:rsid w:val="003C422D"/>
    <w:rsid w:val="003C7F4A"/>
    <w:rsid w:val="003D5C22"/>
    <w:rsid w:val="003E0FB8"/>
    <w:rsid w:val="003E11DE"/>
    <w:rsid w:val="003E32AD"/>
    <w:rsid w:val="00403332"/>
    <w:rsid w:val="00407CE6"/>
    <w:rsid w:val="00410F3A"/>
    <w:rsid w:val="004171A9"/>
    <w:rsid w:val="00417B17"/>
    <w:rsid w:val="00422A04"/>
    <w:rsid w:val="00424330"/>
    <w:rsid w:val="0042559F"/>
    <w:rsid w:val="0042674A"/>
    <w:rsid w:val="00432D25"/>
    <w:rsid w:val="004363B1"/>
    <w:rsid w:val="00467788"/>
    <w:rsid w:val="00476851"/>
    <w:rsid w:val="0048686C"/>
    <w:rsid w:val="004964D2"/>
    <w:rsid w:val="004977E0"/>
    <w:rsid w:val="004A4A53"/>
    <w:rsid w:val="004A6558"/>
    <w:rsid w:val="004A666F"/>
    <w:rsid w:val="004B441E"/>
    <w:rsid w:val="004C2A82"/>
    <w:rsid w:val="004C5400"/>
    <w:rsid w:val="004D27B2"/>
    <w:rsid w:val="004D51DD"/>
    <w:rsid w:val="004D758A"/>
    <w:rsid w:val="004E5E3F"/>
    <w:rsid w:val="004F131E"/>
    <w:rsid w:val="004F5959"/>
    <w:rsid w:val="00503253"/>
    <w:rsid w:val="00507641"/>
    <w:rsid w:val="005111F5"/>
    <w:rsid w:val="00533DBE"/>
    <w:rsid w:val="005371FC"/>
    <w:rsid w:val="005444E0"/>
    <w:rsid w:val="005712E9"/>
    <w:rsid w:val="005744DF"/>
    <w:rsid w:val="00575073"/>
    <w:rsid w:val="00576294"/>
    <w:rsid w:val="005A79F4"/>
    <w:rsid w:val="005B0E32"/>
    <w:rsid w:val="005B179C"/>
    <w:rsid w:val="005B6A60"/>
    <w:rsid w:val="005C1EBD"/>
    <w:rsid w:val="005C2A61"/>
    <w:rsid w:val="005D0586"/>
    <w:rsid w:val="005D21DE"/>
    <w:rsid w:val="005D5539"/>
    <w:rsid w:val="005D7527"/>
    <w:rsid w:val="005F6CD3"/>
    <w:rsid w:val="0060136F"/>
    <w:rsid w:val="00613069"/>
    <w:rsid w:val="00625D1F"/>
    <w:rsid w:val="00635AFF"/>
    <w:rsid w:val="00644515"/>
    <w:rsid w:val="0065510C"/>
    <w:rsid w:val="00670556"/>
    <w:rsid w:val="006744EF"/>
    <w:rsid w:val="006A7547"/>
    <w:rsid w:val="006B4391"/>
    <w:rsid w:val="006B62C6"/>
    <w:rsid w:val="006B63A7"/>
    <w:rsid w:val="006B7092"/>
    <w:rsid w:val="006D0CF9"/>
    <w:rsid w:val="006D22C6"/>
    <w:rsid w:val="006D64A8"/>
    <w:rsid w:val="006E1D91"/>
    <w:rsid w:val="006E55BF"/>
    <w:rsid w:val="006F5D6D"/>
    <w:rsid w:val="006F7034"/>
    <w:rsid w:val="00703991"/>
    <w:rsid w:val="00717B16"/>
    <w:rsid w:val="00734EE9"/>
    <w:rsid w:val="007455AA"/>
    <w:rsid w:val="007A0DF8"/>
    <w:rsid w:val="007A3852"/>
    <w:rsid w:val="007A4FFB"/>
    <w:rsid w:val="007B1454"/>
    <w:rsid w:val="007C5CAC"/>
    <w:rsid w:val="007E4173"/>
    <w:rsid w:val="007E63E8"/>
    <w:rsid w:val="007E72EF"/>
    <w:rsid w:val="007E74BD"/>
    <w:rsid w:val="007F2E19"/>
    <w:rsid w:val="00826BC1"/>
    <w:rsid w:val="00837EFF"/>
    <w:rsid w:val="00860DF7"/>
    <w:rsid w:val="00861452"/>
    <w:rsid w:val="00864C4A"/>
    <w:rsid w:val="00865D4F"/>
    <w:rsid w:val="00871B0B"/>
    <w:rsid w:val="00890B58"/>
    <w:rsid w:val="00894CEE"/>
    <w:rsid w:val="008A5143"/>
    <w:rsid w:val="008A7C37"/>
    <w:rsid w:val="008B2E6E"/>
    <w:rsid w:val="008D05C5"/>
    <w:rsid w:val="008D0EF8"/>
    <w:rsid w:val="008F24F7"/>
    <w:rsid w:val="00912962"/>
    <w:rsid w:val="00922CF5"/>
    <w:rsid w:val="0093009C"/>
    <w:rsid w:val="00941FE5"/>
    <w:rsid w:val="00954513"/>
    <w:rsid w:val="00964CDC"/>
    <w:rsid w:val="009704E9"/>
    <w:rsid w:val="00970F73"/>
    <w:rsid w:val="00985C8D"/>
    <w:rsid w:val="0099623B"/>
    <w:rsid w:val="00996F61"/>
    <w:rsid w:val="009B2DDC"/>
    <w:rsid w:val="009B3E76"/>
    <w:rsid w:val="009B481A"/>
    <w:rsid w:val="009D0160"/>
    <w:rsid w:val="009D4CCB"/>
    <w:rsid w:val="009D7701"/>
    <w:rsid w:val="009E0792"/>
    <w:rsid w:val="009E3EBE"/>
    <w:rsid w:val="00A10B57"/>
    <w:rsid w:val="00A206CB"/>
    <w:rsid w:val="00A41C6C"/>
    <w:rsid w:val="00A42623"/>
    <w:rsid w:val="00A4564F"/>
    <w:rsid w:val="00A63533"/>
    <w:rsid w:val="00A87251"/>
    <w:rsid w:val="00A910B3"/>
    <w:rsid w:val="00AA4739"/>
    <w:rsid w:val="00AB3CC9"/>
    <w:rsid w:val="00AB4067"/>
    <w:rsid w:val="00AB7464"/>
    <w:rsid w:val="00AC1331"/>
    <w:rsid w:val="00AC7CF1"/>
    <w:rsid w:val="00AD53D9"/>
    <w:rsid w:val="00AE2B31"/>
    <w:rsid w:val="00AF615B"/>
    <w:rsid w:val="00B12975"/>
    <w:rsid w:val="00B20203"/>
    <w:rsid w:val="00B37A64"/>
    <w:rsid w:val="00B52CDE"/>
    <w:rsid w:val="00B54ED3"/>
    <w:rsid w:val="00B61BE9"/>
    <w:rsid w:val="00B6339D"/>
    <w:rsid w:val="00B65FBA"/>
    <w:rsid w:val="00B84DA3"/>
    <w:rsid w:val="00B958C6"/>
    <w:rsid w:val="00BA6688"/>
    <w:rsid w:val="00BB3CB8"/>
    <w:rsid w:val="00BC4880"/>
    <w:rsid w:val="00BD35B0"/>
    <w:rsid w:val="00BF1C8B"/>
    <w:rsid w:val="00C031BB"/>
    <w:rsid w:val="00C121C7"/>
    <w:rsid w:val="00C15C51"/>
    <w:rsid w:val="00C22314"/>
    <w:rsid w:val="00C22A45"/>
    <w:rsid w:val="00C26B94"/>
    <w:rsid w:val="00C309CF"/>
    <w:rsid w:val="00C74424"/>
    <w:rsid w:val="00CA07FA"/>
    <w:rsid w:val="00CA7964"/>
    <w:rsid w:val="00CB26F9"/>
    <w:rsid w:val="00CC6168"/>
    <w:rsid w:val="00CD2AA9"/>
    <w:rsid w:val="00CD3287"/>
    <w:rsid w:val="00CD3940"/>
    <w:rsid w:val="00CD539A"/>
    <w:rsid w:val="00CF1A8E"/>
    <w:rsid w:val="00CF1C24"/>
    <w:rsid w:val="00CF1F7F"/>
    <w:rsid w:val="00CF2420"/>
    <w:rsid w:val="00CF25E6"/>
    <w:rsid w:val="00D02354"/>
    <w:rsid w:val="00D03BFA"/>
    <w:rsid w:val="00D0514A"/>
    <w:rsid w:val="00D317EF"/>
    <w:rsid w:val="00D37A8B"/>
    <w:rsid w:val="00D46C48"/>
    <w:rsid w:val="00D52C58"/>
    <w:rsid w:val="00D55A3B"/>
    <w:rsid w:val="00D70DCA"/>
    <w:rsid w:val="00D82A22"/>
    <w:rsid w:val="00D86698"/>
    <w:rsid w:val="00DA09DF"/>
    <w:rsid w:val="00DB02F4"/>
    <w:rsid w:val="00DD36A9"/>
    <w:rsid w:val="00E00D42"/>
    <w:rsid w:val="00E00EC5"/>
    <w:rsid w:val="00E06A81"/>
    <w:rsid w:val="00E07178"/>
    <w:rsid w:val="00E17C05"/>
    <w:rsid w:val="00E27FDE"/>
    <w:rsid w:val="00E35485"/>
    <w:rsid w:val="00E3636B"/>
    <w:rsid w:val="00E36B4D"/>
    <w:rsid w:val="00E50643"/>
    <w:rsid w:val="00E50FAB"/>
    <w:rsid w:val="00E54C09"/>
    <w:rsid w:val="00E658A8"/>
    <w:rsid w:val="00E71154"/>
    <w:rsid w:val="00E71F64"/>
    <w:rsid w:val="00E76AEB"/>
    <w:rsid w:val="00E83C8B"/>
    <w:rsid w:val="00E85D04"/>
    <w:rsid w:val="00E8686F"/>
    <w:rsid w:val="00E86B25"/>
    <w:rsid w:val="00EA2C8A"/>
    <w:rsid w:val="00EA655C"/>
    <w:rsid w:val="00EA7908"/>
    <w:rsid w:val="00EB1D07"/>
    <w:rsid w:val="00EC4A58"/>
    <w:rsid w:val="00EC7180"/>
    <w:rsid w:val="00ED179D"/>
    <w:rsid w:val="00EE0935"/>
    <w:rsid w:val="00EF12A7"/>
    <w:rsid w:val="00F10531"/>
    <w:rsid w:val="00F41C4F"/>
    <w:rsid w:val="00F465C2"/>
    <w:rsid w:val="00F53634"/>
    <w:rsid w:val="00F56368"/>
    <w:rsid w:val="00F57538"/>
    <w:rsid w:val="00F6704D"/>
    <w:rsid w:val="00F67454"/>
    <w:rsid w:val="00F7072B"/>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ypa.gov.gr/proghrammata-anoikht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E120-3F4A-49DD-A590-5747D595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2</cp:revision>
  <cp:lastPrinted>2021-09-20T12:20:00Z</cp:lastPrinted>
  <dcterms:created xsi:type="dcterms:W3CDTF">2024-06-05T12:38:00Z</dcterms:created>
  <dcterms:modified xsi:type="dcterms:W3CDTF">2024-06-05T12:38:00Z</dcterms:modified>
</cp:coreProperties>
</file>