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C91F0" w14:textId="22878C7D"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45256B41" w14:textId="47908045"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0D95A0E0" w14:textId="404961A1"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5A33366D" w14:textId="79BBE4BC"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38430B24" w14:textId="7F0F2DE1"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04600DB9" w14:textId="73FB24C8"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04BEFDCD" w14:textId="2E1B5FBD"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6B34AD53" w14:textId="5EEA36EC"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5A49D99E" w14:textId="5E2E7317"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37021A63" w14:textId="66BB2A6B"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35573EA3" w14:textId="6F0ABF0A"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0A4FDBF2" w14:textId="34B58963"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336476D4" w14:textId="302F7104"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270F83AA" w14:textId="193AE91A"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4BE92AF1" w14:textId="77777777" w:rsidR="004E663D" w:rsidRPr="00D35058" w:rsidRDefault="004E663D" w:rsidP="001F48C8">
      <w:pPr>
        <w:spacing w:after="0" w:line="288" w:lineRule="auto"/>
        <w:ind w:right="43"/>
        <w:jc w:val="center"/>
        <w:rPr>
          <w:rFonts w:ascii="Times New Roman" w:hAnsi="Times New Roman" w:cs="Times New Roman"/>
          <w:b/>
          <w:sz w:val="44"/>
          <w:szCs w:val="44"/>
        </w:rPr>
      </w:pPr>
      <w:r w:rsidRPr="00D35058">
        <w:rPr>
          <w:rFonts w:ascii="Times New Roman" w:hAnsi="Times New Roman" w:cs="Times New Roman"/>
          <w:b/>
          <w:sz w:val="44"/>
          <w:szCs w:val="44"/>
        </w:rPr>
        <w:t xml:space="preserve">Μηνιαίο Ενημερωτικό Τεύχος </w:t>
      </w:r>
    </w:p>
    <w:p w14:paraId="49A4D73F" w14:textId="77777777" w:rsidR="004E663D" w:rsidRPr="00D35058" w:rsidRDefault="004E663D" w:rsidP="001F48C8">
      <w:pPr>
        <w:spacing w:after="0" w:line="288" w:lineRule="auto"/>
        <w:ind w:right="43"/>
        <w:jc w:val="center"/>
        <w:rPr>
          <w:rFonts w:ascii="Times New Roman" w:hAnsi="Times New Roman" w:cs="Times New Roman"/>
          <w:b/>
          <w:sz w:val="44"/>
          <w:szCs w:val="44"/>
        </w:rPr>
      </w:pPr>
      <w:r w:rsidRPr="00D35058">
        <w:rPr>
          <w:rFonts w:ascii="Times New Roman" w:hAnsi="Times New Roman" w:cs="Times New Roman"/>
          <w:b/>
          <w:sz w:val="44"/>
          <w:szCs w:val="44"/>
        </w:rPr>
        <w:t>Κεντρικής Ένωσης Επιμελητηρίων Ελλάδος</w:t>
      </w:r>
    </w:p>
    <w:p w14:paraId="303CF88B" w14:textId="77777777" w:rsidR="004E663D" w:rsidRPr="00D35058" w:rsidRDefault="004E663D" w:rsidP="001F48C8">
      <w:pPr>
        <w:pBdr>
          <w:bottom w:val="single" w:sz="6" w:space="1" w:color="auto"/>
        </w:pBdr>
        <w:spacing w:after="0" w:line="288" w:lineRule="auto"/>
        <w:ind w:right="43"/>
        <w:jc w:val="center"/>
        <w:rPr>
          <w:rFonts w:ascii="Times New Roman" w:hAnsi="Times New Roman" w:cs="Times New Roman"/>
          <w:b/>
          <w:sz w:val="24"/>
          <w:szCs w:val="24"/>
        </w:rPr>
      </w:pPr>
    </w:p>
    <w:p w14:paraId="7E69EB4F" w14:textId="77777777" w:rsidR="004E663D" w:rsidRPr="00D35058" w:rsidRDefault="004E663D" w:rsidP="001F48C8">
      <w:pPr>
        <w:spacing w:after="0" w:line="288" w:lineRule="auto"/>
        <w:ind w:right="43"/>
        <w:jc w:val="center"/>
        <w:rPr>
          <w:rFonts w:ascii="Times New Roman" w:hAnsi="Times New Roman" w:cs="Times New Roman"/>
          <w:b/>
          <w:sz w:val="24"/>
          <w:szCs w:val="24"/>
        </w:rPr>
      </w:pPr>
    </w:p>
    <w:p w14:paraId="4580E821" w14:textId="19D48697" w:rsidR="004E663D" w:rsidRPr="00D35058" w:rsidRDefault="0026731C" w:rsidP="001F48C8">
      <w:pPr>
        <w:spacing w:after="0" w:line="288" w:lineRule="auto"/>
        <w:ind w:right="43"/>
        <w:jc w:val="center"/>
        <w:rPr>
          <w:rFonts w:ascii="Times New Roman" w:hAnsi="Times New Roman" w:cs="Times New Roman"/>
          <w:b/>
          <w:color w:val="000000"/>
          <w:sz w:val="32"/>
          <w:szCs w:val="32"/>
        </w:rPr>
      </w:pPr>
      <w:r>
        <w:rPr>
          <w:rFonts w:ascii="Times New Roman" w:hAnsi="Times New Roman" w:cs="Times New Roman"/>
          <w:b/>
          <w:sz w:val="32"/>
          <w:szCs w:val="32"/>
        </w:rPr>
        <w:t>Δεκέμβριος</w:t>
      </w:r>
      <w:r w:rsidR="000F266E" w:rsidRPr="00D35058">
        <w:rPr>
          <w:rFonts w:ascii="Times New Roman" w:hAnsi="Times New Roman" w:cs="Times New Roman"/>
          <w:b/>
          <w:sz w:val="32"/>
          <w:szCs w:val="32"/>
        </w:rPr>
        <w:t xml:space="preserve"> </w:t>
      </w:r>
      <w:r w:rsidR="004E663D" w:rsidRPr="00D35058">
        <w:rPr>
          <w:rFonts w:ascii="Times New Roman" w:hAnsi="Times New Roman" w:cs="Times New Roman"/>
          <w:b/>
          <w:sz w:val="32"/>
          <w:szCs w:val="32"/>
        </w:rPr>
        <w:t>2022</w:t>
      </w:r>
    </w:p>
    <w:p w14:paraId="040D43D8" w14:textId="0BF06E31" w:rsidR="00667BF1" w:rsidRPr="00D35058" w:rsidRDefault="00667BF1" w:rsidP="001F48C8">
      <w:pPr>
        <w:spacing w:after="0" w:line="288" w:lineRule="auto"/>
        <w:ind w:left="284" w:right="43"/>
        <w:jc w:val="center"/>
        <w:rPr>
          <w:rFonts w:ascii="Times New Roman" w:hAnsi="Times New Roman" w:cs="Times New Roman"/>
          <w:b/>
          <w:i/>
          <w:iCs/>
          <w:sz w:val="24"/>
          <w:szCs w:val="24"/>
          <w:u w:val="single"/>
        </w:rPr>
      </w:pPr>
    </w:p>
    <w:p w14:paraId="21C01489" w14:textId="60E0913A"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22304686" w14:textId="310E3E19"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0A712080" w14:textId="30F872B1"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4654BFE0" w14:textId="3C51CA78"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28D12C1F" w14:textId="7B966285"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534E9089" w14:textId="080BBA4E"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44F6F058" w14:textId="506F27AD"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5351EB2B" w14:textId="08B7A9DD"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08FC4394" w14:textId="50B93265"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6BCF3E48" w14:textId="08953816"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5F955512" w14:textId="7EED6C67"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75649597" w14:textId="2ECBAA88"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5659F3CE" w14:textId="53EAFBDA"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78CCC81D" w14:textId="6325EC48"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499CF6F9" w14:textId="25BB8500"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25EA22F9" w14:textId="42EB1197" w:rsidR="004A6724" w:rsidRDefault="004A6724" w:rsidP="001F48C8">
      <w:pPr>
        <w:spacing w:line="288" w:lineRule="auto"/>
        <w:rPr>
          <w:rFonts w:ascii="Times New Roman" w:hAnsi="Times New Roman" w:cs="Times New Roman"/>
          <w:bCs/>
          <w:sz w:val="24"/>
          <w:szCs w:val="24"/>
        </w:rPr>
      </w:pPr>
      <w:r>
        <w:rPr>
          <w:rFonts w:ascii="Times New Roman" w:hAnsi="Times New Roman" w:cs="Times New Roman"/>
          <w:bCs/>
          <w:sz w:val="24"/>
          <w:szCs w:val="24"/>
        </w:rPr>
        <w:br w:type="page"/>
      </w:r>
    </w:p>
    <w:sdt>
      <w:sdtPr>
        <w:rPr>
          <w:rFonts w:ascii="Times New Roman" w:eastAsia="Arial" w:hAnsi="Times New Roman" w:cs="Times New Roman"/>
          <w:b/>
          <w:bCs/>
          <w:noProof/>
          <w:color w:val="auto"/>
          <w:sz w:val="28"/>
          <w:szCs w:val="28"/>
          <w:lang w:eastAsia="en-US"/>
        </w:rPr>
        <w:id w:val="1559516850"/>
        <w:docPartObj>
          <w:docPartGallery w:val="Table of Contents"/>
          <w:docPartUnique/>
        </w:docPartObj>
      </w:sdtPr>
      <w:sdtEndPr>
        <w:rPr>
          <w:b w:val="0"/>
          <w:sz w:val="24"/>
          <w:szCs w:val="24"/>
        </w:rPr>
      </w:sdtEndPr>
      <w:sdtContent>
        <w:p w14:paraId="4278ED2B" w14:textId="3D7E2677" w:rsidR="008D455D" w:rsidRPr="0017646D" w:rsidRDefault="008D455D" w:rsidP="001F48C8">
          <w:pPr>
            <w:pStyle w:val="afd"/>
            <w:spacing w:before="0" w:line="288" w:lineRule="auto"/>
            <w:jc w:val="center"/>
            <w:rPr>
              <w:rFonts w:ascii="Times New Roman" w:hAnsi="Times New Roman" w:cs="Times New Roman"/>
              <w:b/>
              <w:bCs/>
              <w:color w:val="auto"/>
              <w:sz w:val="28"/>
              <w:szCs w:val="28"/>
              <w:u w:val="single"/>
            </w:rPr>
          </w:pPr>
          <w:r w:rsidRPr="0017646D">
            <w:rPr>
              <w:rFonts w:ascii="Times New Roman" w:hAnsi="Times New Roman" w:cs="Times New Roman"/>
              <w:b/>
              <w:bCs/>
              <w:color w:val="auto"/>
              <w:sz w:val="28"/>
              <w:szCs w:val="28"/>
              <w:u w:val="single"/>
            </w:rPr>
            <w:t>Πίνακας περιεχομένων</w:t>
          </w:r>
        </w:p>
        <w:p w14:paraId="2B967428" w14:textId="77777777" w:rsidR="00F55FBC" w:rsidRPr="00F55FBC" w:rsidRDefault="00F55FBC" w:rsidP="00F55FBC">
          <w:pPr>
            <w:rPr>
              <w:lang w:eastAsia="el-GR"/>
            </w:rPr>
          </w:pPr>
        </w:p>
        <w:p w14:paraId="765E8180" w14:textId="47F7208D" w:rsidR="00AA7CF6" w:rsidRDefault="008D455D">
          <w:pPr>
            <w:pStyle w:val="16"/>
            <w:rPr>
              <w:rFonts w:asciiTheme="minorHAnsi" w:eastAsiaTheme="minorEastAsia" w:hAnsiTheme="minorHAnsi" w:cstheme="minorBidi"/>
              <w:b w:val="0"/>
              <w:bCs w:val="0"/>
              <w:lang w:eastAsia="el-GR"/>
            </w:rPr>
          </w:pPr>
          <w:r w:rsidRPr="00F55FBC">
            <w:rPr>
              <w:rFonts w:ascii="Times New Roman" w:hAnsi="Times New Roman" w:cs="Times New Roman"/>
              <w:sz w:val="24"/>
              <w:szCs w:val="24"/>
            </w:rPr>
            <w:fldChar w:fldCharType="begin"/>
          </w:r>
          <w:r w:rsidRPr="00F55FBC">
            <w:rPr>
              <w:rFonts w:ascii="Times New Roman" w:hAnsi="Times New Roman" w:cs="Times New Roman"/>
              <w:sz w:val="24"/>
              <w:szCs w:val="24"/>
            </w:rPr>
            <w:instrText xml:space="preserve"> TOC \o "1-3" \h \z \u </w:instrText>
          </w:r>
          <w:r w:rsidRPr="00F55FBC">
            <w:rPr>
              <w:rFonts w:ascii="Times New Roman" w:hAnsi="Times New Roman" w:cs="Times New Roman"/>
              <w:sz w:val="24"/>
              <w:szCs w:val="24"/>
            </w:rPr>
            <w:fldChar w:fldCharType="separate"/>
          </w:r>
          <w:hyperlink w:anchor="_Toc124847682" w:history="1">
            <w:r w:rsidR="00AA7CF6" w:rsidRPr="00C8362B">
              <w:rPr>
                <w:rStyle w:val="-"/>
              </w:rPr>
              <w:t>1.</w:t>
            </w:r>
            <w:r w:rsidR="00AA7CF6">
              <w:rPr>
                <w:rFonts w:asciiTheme="minorHAnsi" w:eastAsiaTheme="minorEastAsia" w:hAnsiTheme="minorHAnsi" w:cstheme="minorBidi"/>
                <w:b w:val="0"/>
                <w:bCs w:val="0"/>
                <w:lang w:eastAsia="el-GR"/>
              </w:rPr>
              <w:tab/>
            </w:r>
            <w:r w:rsidR="00AA7CF6" w:rsidRPr="00C8362B">
              <w:rPr>
                <w:rStyle w:val="-"/>
                <w:rFonts w:asciiTheme="majorBidi" w:hAnsiTheme="majorBidi" w:cstheme="majorBidi"/>
              </w:rPr>
              <w:t xml:space="preserve">ΘΕΜΑΤΑ ΑΝΑΠΤΥΞΙΑΚΩΝ – ΧΡΗΜΑΤΟΔΟΤΙΚΩΝ </w:t>
            </w:r>
            <w:r w:rsidR="00AA7CF6" w:rsidRPr="00C8362B">
              <w:rPr>
                <w:rStyle w:val="-"/>
              </w:rPr>
              <w:t>ΠΡΟΓΡΑΜΜΑΤΩΝ</w:t>
            </w:r>
            <w:r w:rsidR="00AA7CF6">
              <w:rPr>
                <w:webHidden/>
              </w:rPr>
              <w:tab/>
            </w:r>
            <w:r w:rsidR="00AA7CF6">
              <w:rPr>
                <w:webHidden/>
              </w:rPr>
              <w:fldChar w:fldCharType="begin"/>
            </w:r>
            <w:r w:rsidR="00AA7CF6">
              <w:rPr>
                <w:webHidden/>
              </w:rPr>
              <w:instrText xml:space="preserve"> PAGEREF _Toc124847682 \h </w:instrText>
            </w:r>
            <w:r w:rsidR="00AA7CF6">
              <w:rPr>
                <w:webHidden/>
              </w:rPr>
            </w:r>
            <w:r w:rsidR="00AA7CF6">
              <w:rPr>
                <w:webHidden/>
              </w:rPr>
              <w:fldChar w:fldCharType="separate"/>
            </w:r>
            <w:r w:rsidR="00AA7CF6">
              <w:rPr>
                <w:webHidden/>
              </w:rPr>
              <w:t>3</w:t>
            </w:r>
            <w:r w:rsidR="00AA7CF6">
              <w:rPr>
                <w:webHidden/>
              </w:rPr>
              <w:fldChar w:fldCharType="end"/>
            </w:r>
          </w:hyperlink>
        </w:p>
        <w:p w14:paraId="229B0689" w14:textId="5F4B6A85" w:rsidR="00AA7CF6" w:rsidRDefault="00AA7CF6">
          <w:pPr>
            <w:pStyle w:val="26"/>
            <w:rPr>
              <w:rFonts w:asciiTheme="minorHAnsi" w:eastAsiaTheme="minorEastAsia" w:hAnsiTheme="minorHAnsi" w:cstheme="minorBidi"/>
              <w:bCs w:val="0"/>
              <w:lang w:eastAsia="el-GR"/>
            </w:rPr>
          </w:pPr>
          <w:hyperlink w:anchor="_Toc124847683" w:history="1">
            <w:r w:rsidRPr="00C8362B">
              <w:rPr>
                <w:rStyle w:val="-"/>
                <w:rFonts w:ascii="Times New Roman" w:hAnsi="Times New Roman" w:cs="Times New Roman"/>
                <w:b/>
              </w:rPr>
              <w:t>Α. Αναπτυξιακός Νόμος 4887/2022 - Καθεστώς «Επιχειρηματικότητα 360»</w:t>
            </w:r>
            <w:r>
              <w:rPr>
                <w:webHidden/>
              </w:rPr>
              <w:tab/>
            </w:r>
            <w:r>
              <w:rPr>
                <w:webHidden/>
              </w:rPr>
              <w:fldChar w:fldCharType="begin"/>
            </w:r>
            <w:r>
              <w:rPr>
                <w:webHidden/>
              </w:rPr>
              <w:instrText xml:space="preserve"> PAGEREF _Toc124847683 \h </w:instrText>
            </w:r>
            <w:r>
              <w:rPr>
                <w:webHidden/>
              </w:rPr>
            </w:r>
            <w:r>
              <w:rPr>
                <w:webHidden/>
              </w:rPr>
              <w:fldChar w:fldCharType="separate"/>
            </w:r>
            <w:r>
              <w:rPr>
                <w:webHidden/>
              </w:rPr>
              <w:t>3</w:t>
            </w:r>
            <w:r>
              <w:rPr>
                <w:webHidden/>
              </w:rPr>
              <w:fldChar w:fldCharType="end"/>
            </w:r>
          </w:hyperlink>
        </w:p>
        <w:p w14:paraId="30567323" w14:textId="5865BF37" w:rsidR="00AA7CF6" w:rsidRDefault="00AA7CF6">
          <w:pPr>
            <w:pStyle w:val="26"/>
            <w:rPr>
              <w:rFonts w:asciiTheme="minorHAnsi" w:eastAsiaTheme="minorEastAsia" w:hAnsiTheme="minorHAnsi" w:cstheme="minorBidi"/>
              <w:bCs w:val="0"/>
              <w:lang w:eastAsia="el-GR"/>
            </w:rPr>
          </w:pPr>
          <w:hyperlink w:anchor="_Toc124847684" w:history="1">
            <w:r w:rsidRPr="00C8362B">
              <w:rPr>
                <w:rStyle w:val="-"/>
                <w:rFonts w:ascii="Times New Roman" w:hAnsi="Times New Roman" w:cs="Times New Roman"/>
                <w:b/>
              </w:rPr>
              <w:t>Β. Ενημερωτικό προδημοσίευσης δράσης : Πράσινος Μετασχηματισμός ΜμΕ</w:t>
            </w:r>
            <w:r>
              <w:rPr>
                <w:webHidden/>
              </w:rPr>
              <w:tab/>
            </w:r>
            <w:r>
              <w:rPr>
                <w:webHidden/>
              </w:rPr>
              <w:fldChar w:fldCharType="begin"/>
            </w:r>
            <w:r>
              <w:rPr>
                <w:webHidden/>
              </w:rPr>
              <w:instrText xml:space="preserve"> PAGEREF _Toc124847684 \h </w:instrText>
            </w:r>
            <w:r>
              <w:rPr>
                <w:webHidden/>
              </w:rPr>
            </w:r>
            <w:r>
              <w:rPr>
                <w:webHidden/>
              </w:rPr>
              <w:fldChar w:fldCharType="separate"/>
            </w:r>
            <w:r>
              <w:rPr>
                <w:webHidden/>
              </w:rPr>
              <w:t>14</w:t>
            </w:r>
            <w:r>
              <w:rPr>
                <w:webHidden/>
              </w:rPr>
              <w:fldChar w:fldCharType="end"/>
            </w:r>
          </w:hyperlink>
        </w:p>
        <w:p w14:paraId="7F8BD67C" w14:textId="357294D8" w:rsidR="00AA7CF6" w:rsidRDefault="00AA7CF6">
          <w:pPr>
            <w:pStyle w:val="26"/>
            <w:rPr>
              <w:rFonts w:asciiTheme="minorHAnsi" w:eastAsiaTheme="minorEastAsia" w:hAnsiTheme="minorHAnsi" w:cstheme="minorBidi"/>
              <w:bCs w:val="0"/>
              <w:lang w:eastAsia="el-GR"/>
            </w:rPr>
          </w:pPr>
          <w:hyperlink w:anchor="_Toc124847685" w:history="1">
            <w:r w:rsidRPr="00C8362B">
              <w:rPr>
                <w:rStyle w:val="-"/>
                <w:rFonts w:ascii="Times New Roman" w:hAnsi="Times New Roman" w:cs="Times New Roman"/>
                <w:b/>
              </w:rPr>
              <w:t>Γ. Ενημερωτικό προδημοσίευσης δράσης : Πράσινη Παραγωγική Επένδυση ΜμΕ</w:t>
            </w:r>
            <w:r>
              <w:rPr>
                <w:webHidden/>
              </w:rPr>
              <w:tab/>
            </w:r>
            <w:r>
              <w:rPr>
                <w:webHidden/>
              </w:rPr>
              <w:fldChar w:fldCharType="begin"/>
            </w:r>
            <w:r>
              <w:rPr>
                <w:webHidden/>
              </w:rPr>
              <w:instrText xml:space="preserve"> PAGEREF _Toc124847685 \h </w:instrText>
            </w:r>
            <w:r>
              <w:rPr>
                <w:webHidden/>
              </w:rPr>
            </w:r>
            <w:r>
              <w:rPr>
                <w:webHidden/>
              </w:rPr>
              <w:fldChar w:fldCharType="separate"/>
            </w:r>
            <w:r>
              <w:rPr>
                <w:webHidden/>
              </w:rPr>
              <w:t>19</w:t>
            </w:r>
            <w:r>
              <w:rPr>
                <w:webHidden/>
              </w:rPr>
              <w:fldChar w:fldCharType="end"/>
            </w:r>
          </w:hyperlink>
        </w:p>
        <w:p w14:paraId="32B04BE8" w14:textId="6558183B" w:rsidR="00AA7CF6" w:rsidRDefault="00AA7CF6">
          <w:pPr>
            <w:pStyle w:val="26"/>
            <w:rPr>
              <w:rFonts w:asciiTheme="minorHAnsi" w:eastAsiaTheme="minorEastAsia" w:hAnsiTheme="minorHAnsi" w:cstheme="minorBidi"/>
              <w:bCs w:val="0"/>
              <w:lang w:eastAsia="el-GR"/>
            </w:rPr>
          </w:pPr>
          <w:hyperlink w:anchor="_Toc124847686" w:history="1">
            <w:r w:rsidRPr="00C8362B">
              <w:rPr>
                <w:rStyle w:val="-"/>
                <w:rFonts w:ascii="Times New Roman" w:hAnsi="Times New Roman" w:cs="Times New Roman"/>
                <w:b/>
              </w:rPr>
              <w:t>Δ. Πρόγραμμα Διασυνοριακής Συνεργασίας IPA GREECE- REPUBLIC OF NORTH MACEDONIA 2021-2027</w:t>
            </w:r>
            <w:r>
              <w:rPr>
                <w:webHidden/>
              </w:rPr>
              <w:tab/>
            </w:r>
            <w:r>
              <w:rPr>
                <w:webHidden/>
              </w:rPr>
              <w:fldChar w:fldCharType="begin"/>
            </w:r>
            <w:r>
              <w:rPr>
                <w:webHidden/>
              </w:rPr>
              <w:instrText xml:space="preserve"> PAGEREF _Toc124847686 \h </w:instrText>
            </w:r>
            <w:r>
              <w:rPr>
                <w:webHidden/>
              </w:rPr>
            </w:r>
            <w:r>
              <w:rPr>
                <w:webHidden/>
              </w:rPr>
              <w:fldChar w:fldCharType="separate"/>
            </w:r>
            <w:r>
              <w:rPr>
                <w:webHidden/>
              </w:rPr>
              <w:t>21</w:t>
            </w:r>
            <w:r>
              <w:rPr>
                <w:webHidden/>
              </w:rPr>
              <w:fldChar w:fldCharType="end"/>
            </w:r>
          </w:hyperlink>
        </w:p>
        <w:p w14:paraId="305CDCAC" w14:textId="77477D97" w:rsidR="00AA7CF6" w:rsidRDefault="00AA7CF6">
          <w:pPr>
            <w:pStyle w:val="16"/>
            <w:rPr>
              <w:rFonts w:asciiTheme="minorHAnsi" w:eastAsiaTheme="minorEastAsia" w:hAnsiTheme="minorHAnsi" w:cstheme="minorBidi"/>
              <w:b w:val="0"/>
              <w:bCs w:val="0"/>
              <w:lang w:eastAsia="el-GR"/>
            </w:rPr>
          </w:pPr>
          <w:hyperlink w:anchor="_Toc124847687" w:history="1">
            <w:r w:rsidRPr="00C8362B">
              <w:rPr>
                <w:rStyle w:val="-"/>
                <w:rFonts w:asciiTheme="majorBidi" w:hAnsiTheme="majorBidi" w:cstheme="majorBidi"/>
              </w:rPr>
              <w:t>2.</w:t>
            </w:r>
            <w:r>
              <w:rPr>
                <w:rFonts w:asciiTheme="minorHAnsi" w:eastAsiaTheme="minorEastAsia" w:hAnsiTheme="minorHAnsi" w:cstheme="minorBidi"/>
                <w:b w:val="0"/>
                <w:bCs w:val="0"/>
                <w:lang w:eastAsia="el-GR"/>
              </w:rPr>
              <w:tab/>
            </w:r>
            <w:r w:rsidRPr="00C8362B">
              <w:rPr>
                <w:rStyle w:val="-"/>
                <w:rFonts w:asciiTheme="majorBidi" w:hAnsiTheme="majorBidi" w:cstheme="majorBidi"/>
              </w:rPr>
              <w:t>ΘΕΜΑΤΑ ΧΩΡΟΤΑΞΙΑΣ /ΠΟΛΕΟΔΟΜΙΚΑ ΘΕΜΑΤΑ</w:t>
            </w:r>
            <w:r>
              <w:rPr>
                <w:webHidden/>
              </w:rPr>
              <w:tab/>
            </w:r>
            <w:r>
              <w:rPr>
                <w:webHidden/>
              </w:rPr>
              <w:fldChar w:fldCharType="begin"/>
            </w:r>
            <w:r>
              <w:rPr>
                <w:webHidden/>
              </w:rPr>
              <w:instrText xml:space="preserve"> PAGEREF _Toc124847687 \h </w:instrText>
            </w:r>
            <w:r>
              <w:rPr>
                <w:webHidden/>
              </w:rPr>
            </w:r>
            <w:r>
              <w:rPr>
                <w:webHidden/>
              </w:rPr>
              <w:fldChar w:fldCharType="separate"/>
            </w:r>
            <w:r>
              <w:rPr>
                <w:webHidden/>
              </w:rPr>
              <w:t>25</w:t>
            </w:r>
            <w:r>
              <w:rPr>
                <w:webHidden/>
              </w:rPr>
              <w:fldChar w:fldCharType="end"/>
            </w:r>
          </w:hyperlink>
        </w:p>
        <w:p w14:paraId="758A80B5" w14:textId="6FA18DCA" w:rsidR="00AA7CF6" w:rsidRDefault="00AA7CF6">
          <w:pPr>
            <w:pStyle w:val="26"/>
            <w:rPr>
              <w:rFonts w:asciiTheme="minorHAnsi" w:eastAsiaTheme="minorEastAsia" w:hAnsiTheme="minorHAnsi" w:cstheme="minorBidi"/>
              <w:bCs w:val="0"/>
              <w:lang w:eastAsia="el-GR"/>
            </w:rPr>
          </w:pPr>
          <w:hyperlink w:anchor="_Toc124847688" w:history="1">
            <w:r w:rsidRPr="00C8362B">
              <w:rPr>
                <w:rStyle w:val="-"/>
                <w:rFonts w:ascii="Times New Roman" w:hAnsi="Times New Roman" w:cs="Times New Roman"/>
                <w:b/>
              </w:rPr>
              <w:t>Α. Δασικοί Χάρτες – Αναλυτικός Οδηγός από το Υπουργείο Περιβάλλοντος και Ενέργειας για τους ιδιοκτήτες εκτάσεων.</w:t>
            </w:r>
            <w:r>
              <w:rPr>
                <w:webHidden/>
              </w:rPr>
              <w:tab/>
            </w:r>
            <w:r>
              <w:rPr>
                <w:webHidden/>
              </w:rPr>
              <w:fldChar w:fldCharType="begin"/>
            </w:r>
            <w:r>
              <w:rPr>
                <w:webHidden/>
              </w:rPr>
              <w:instrText xml:space="preserve"> PAGEREF _Toc124847688 \h </w:instrText>
            </w:r>
            <w:r>
              <w:rPr>
                <w:webHidden/>
              </w:rPr>
            </w:r>
            <w:r>
              <w:rPr>
                <w:webHidden/>
              </w:rPr>
              <w:fldChar w:fldCharType="separate"/>
            </w:r>
            <w:r>
              <w:rPr>
                <w:webHidden/>
              </w:rPr>
              <w:t>25</w:t>
            </w:r>
            <w:r>
              <w:rPr>
                <w:webHidden/>
              </w:rPr>
              <w:fldChar w:fldCharType="end"/>
            </w:r>
          </w:hyperlink>
        </w:p>
        <w:p w14:paraId="5D7891DE" w14:textId="46B66DF4" w:rsidR="00AA7CF6" w:rsidRDefault="00AA7CF6">
          <w:pPr>
            <w:pStyle w:val="16"/>
            <w:rPr>
              <w:rFonts w:asciiTheme="minorHAnsi" w:eastAsiaTheme="minorEastAsia" w:hAnsiTheme="minorHAnsi" w:cstheme="minorBidi"/>
              <w:b w:val="0"/>
              <w:bCs w:val="0"/>
              <w:lang w:eastAsia="el-GR"/>
            </w:rPr>
          </w:pPr>
          <w:hyperlink w:anchor="_Toc124847689" w:history="1">
            <w:r w:rsidRPr="00C8362B">
              <w:rPr>
                <w:rStyle w:val="-"/>
                <w:rFonts w:asciiTheme="majorBidi" w:hAnsiTheme="majorBidi" w:cstheme="majorBidi"/>
              </w:rPr>
              <w:t>3.</w:t>
            </w:r>
            <w:r>
              <w:rPr>
                <w:rFonts w:asciiTheme="minorHAnsi" w:eastAsiaTheme="minorEastAsia" w:hAnsiTheme="minorHAnsi" w:cstheme="minorBidi"/>
                <w:b w:val="0"/>
                <w:bCs w:val="0"/>
                <w:lang w:eastAsia="el-GR"/>
              </w:rPr>
              <w:tab/>
            </w:r>
            <w:r w:rsidRPr="00C8362B">
              <w:rPr>
                <w:rStyle w:val="-"/>
                <w:rFonts w:asciiTheme="majorBidi" w:hAnsiTheme="majorBidi" w:cstheme="majorBidi"/>
              </w:rPr>
              <w:t>ΘΕΜΑΤΑ ΕΠΙΧΕΙΡΗΜΑΤΙΚΩΝ ΠΑΡΚΩΝ (ΕΠ) - ΘΕΜΑΤΑ ΒΙΟΜΗΧΑΝΙΑΣ/ ΕΦΟΔΙΑΣΤΙΚΗΣ</w:t>
            </w:r>
            <w:r>
              <w:rPr>
                <w:webHidden/>
              </w:rPr>
              <w:tab/>
            </w:r>
            <w:r>
              <w:rPr>
                <w:webHidden/>
              </w:rPr>
              <w:fldChar w:fldCharType="begin"/>
            </w:r>
            <w:r>
              <w:rPr>
                <w:webHidden/>
              </w:rPr>
              <w:instrText xml:space="preserve"> PAGEREF _Toc124847689 \h </w:instrText>
            </w:r>
            <w:r>
              <w:rPr>
                <w:webHidden/>
              </w:rPr>
            </w:r>
            <w:r>
              <w:rPr>
                <w:webHidden/>
              </w:rPr>
              <w:fldChar w:fldCharType="separate"/>
            </w:r>
            <w:r>
              <w:rPr>
                <w:webHidden/>
              </w:rPr>
              <w:t>35</w:t>
            </w:r>
            <w:r>
              <w:rPr>
                <w:webHidden/>
              </w:rPr>
              <w:fldChar w:fldCharType="end"/>
            </w:r>
          </w:hyperlink>
        </w:p>
        <w:p w14:paraId="7580E410" w14:textId="66B9D7E6" w:rsidR="00AA7CF6" w:rsidRDefault="00AA7CF6">
          <w:pPr>
            <w:pStyle w:val="26"/>
            <w:rPr>
              <w:rFonts w:asciiTheme="minorHAnsi" w:eastAsiaTheme="minorEastAsia" w:hAnsiTheme="minorHAnsi" w:cstheme="minorBidi"/>
              <w:bCs w:val="0"/>
              <w:lang w:eastAsia="el-GR"/>
            </w:rPr>
          </w:pPr>
          <w:hyperlink w:anchor="_Toc124847690" w:history="1">
            <w:r w:rsidRPr="00C8362B">
              <w:rPr>
                <w:rStyle w:val="-"/>
                <w:rFonts w:ascii="Times New Roman" w:hAnsi="Times New Roman" w:cs="Times New Roman"/>
                <w:b/>
              </w:rPr>
              <w:t>Α. Εν αναμονή των αλλαγών στο θεσμικό πλαίσιο ρύθμισης θεμάτων Εφοδιαστικής</w:t>
            </w:r>
            <w:r>
              <w:rPr>
                <w:webHidden/>
              </w:rPr>
              <w:tab/>
            </w:r>
            <w:r>
              <w:rPr>
                <w:webHidden/>
              </w:rPr>
              <w:fldChar w:fldCharType="begin"/>
            </w:r>
            <w:r>
              <w:rPr>
                <w:webHidden/>
              </w:rPr>
              <w:instrText xml:space="preserve"> PAGEREF _Toc124847690 \h </w:instrText>
            </w:r>
            <w:r>
              <w:rPr>
                <w:webHidden/>
              </w:rPr>
            </w:r>
            <w:r>
              <w:rPr>
                <w:webHidden/>
              </w:rPr>
              <w:fldChar w:fldCharType="separate"/>
            </w:r>
            <w:r>
              <w:rPr>
                <w:webHidden/>
              </w:rPr>
              <w:t>35</w:t>
            </w:r>
            <w:r>
              <w:rPr>
                <w:webHidden/>
              </w:rPr>
              <w:fldChar w:fldCharType="end"/>
            </w:r>
          </w:hyperlink>
        </w:p>
        <w:p w14:paraId="6CBA21A9" w14:textId="63FCD9B7" w:rsidR="00AA7CF6" w:rsidRDefault="00AA7CF6">
          <w:pPr>
            <w:pStyle w:val="26"/>
            <w:rPr>
              <w:rFonts w:asciiTheme="minorHAnsi" w:eastAsiaTheme="minorEastAsia" w:hAnsiTheme="minorHAnsi" w:cstheme="minorBidi"/>
              <w:bCs w:val="0"/>
              <w:lang w:eastAsia="el-GR"/>
            </w:rPr>
          </w:pPr>
          <w:hyperlink w:anchor="_Toc124847691" w:history="1">
            <w:r w:rsidRPr="00C8362B">
              <w:rPr>
                <w:rStyle w:val="-"/>
                <w:rFonts w:ascii="Times New Roman" w:hAnsi="Times New Roman" w:cs="Times New Roman"/>
                <w:b/>
              </w:rPr>
              <w:t>Β. Εμπορευματικά Κέντρα Συνδυασμένων Μεταφορών και εφαρμογή του Ν.4759/2020</w:t>
            </w:r>
            <w:r>
              <w:rPr>
                <w:webHidden/>
              </w:rPr>
              <w:tab/>
            </w:r>
            <w:r>
              <w:rPr>
                <w:webHidden/>
              </w:rPr>
              <w:fldChar w:fldCharType="begin"/>
            </w:r>
            <w:r>
              <w:rPr>
                <w:webHidden/>
              </w:rPr>
              <w:instrText xml:space="preserve"> PAGEREF _Toc124847691 \h </w:instrText>
            </w:r>
            <w:r>
              <w:rPr>
                <w:webHidden/>
              </w:rPr>
            </w:r>
            <w:r>
              <w:rPr>
                <w:webHidden/>
              </w:rPr>
              <w:fldChar w:fldCharType="separate"/>
            </w:r>
            <w:r>
              <w:rPr>
                <w:webHidden/>
              </w:rPr>
              <w:t>36</w:t>
            </w:r>
            <w:r>
              <w:rPr>
                <w:webHidden/>
              </w:rPr>
              <w:fldChar w:fldCharType="end"/>
            </w:r>
          </w:hyperlink>
        </w:p>
        <w:p w14:paraId="3BAA474E" w14:textId="0EF7FC4B" w:rsidR="00AA7CF6" w:rsidRDefault="00AA7CF6">
          <w:pPr>
            <w:pStyle w:val="16"/>
            <w:rPr>
              <w:rFonts w:asciiTheme="minorHAnsi" w:eastAsiaTheme="minorEastAsia" w:hAnsiTheme="minorHAnsi" w:cstheme="minorBidi"/>
              <w:b w:val="0"/>
              <w:bCs w:val="0"/>
              <w:lang w:eastAsia="el-GR"/>
            </w:rPr>
          </w:pPr>
          <w:hyperlink w:anchor="_Toc124847692" w:history="1">
            <w:r w:rsidRPr="00C8362B">
              <w:rPr>
                <w:rStyle w:val="-"/>
                <w:rFonts w:asciiTheme="majorBidi" w:hAnsiTheme="majorBidi" w:cstheme="majorBidi"/>
              </w:rPr>
              <w:t>4.</w:t>
            </w:r>
            <w:r>
              <w:rPr>
                <w:rFonts w:asciiTheme="minorHAnsi" w:eastAsiaTheme="minorEastAsia" w:hAnsiTheme="minorHAnsi" w:cstheme="minorBidi"/>
                <w:b w:val="0"/>
                <w:bCs w:val="0"/>
                <w:lang w:eastAsia="el-GR"/>
              </w:rPr>
              <w:tab/>
            </w:r>
            <w:r w:rsidRPr="00C8362B">
              <w:rPr>
                <w:rStyle w:val="-"/>
                <w:rFonts w:asciiTheme="majorBidi" w:hAnsiTheme="majorBidi" w:cstheme="majorBidi"/>
              </w:rPr>
              <w:t>ΘΕΜΑΤΑ MARKETING, ΕΜΠΟΡΙΟΥ, ΕΠΙΧΕΙΡΗΜΑΤΙΚΟΤΗΤΑΣ, ΣΤΡΑΤΗΓΙΚΟΥ ΣΧΕΔΙΑΣΜΟΥ ΚΑΙ ΑΝΑΠΤΥΞΗΣ ΑΓΟΡΩΝ</w:t>
            </w:r>
            <w:r>
              <w:rPr>
                <w:webHidden/>
              </w:rPr>
              <w:tab/>
            </w:r>
            <w:r>
              <w:rPr>
                <w:webHidden/>
              </w:rPr>
              <w:fldChar w:fldCharType="begin"/>
            </w:r>
            <w:r>
              <w:rPr>
                <w:webHidden/>
              </w:rPr>
              <w:instrText xml:space="preserve"> PAGEREF _Toc124847692 \h </w:instrText>
            </w:r>
            <w:r>
              <w:rPr>
                <w:webHidden/>
              </w:rPr>
            </w:r>
            <w:r>
              <w:rPr>
                <w:webHidden/>
              </w:rPr>
              <w:fldChar w:fldCharType="separate"/>
            </w:r>
            <w:r>
              <w:rPr>
                <w:webHidden/>
              </w:rPr>
              <w:t>37</w:t>
            </w:r>
            <w:r>
              <w:rPr>
                <w:webHidden/>
              </w:rPr>
              <w:fldChar w:fldCharType="end"/>
            </w:r>
          </w:hyperlink>
        </w:p>
        <w:p w14:paraId="0E7E5F5E" w14:textId="3B372C3C" w:rsidR="00AA7CF6" w:rsidRDefault="00AA7CF6">
          <w:pPr>
            <w:pStyle w:val="26"/>
            <w:rPr>
              <w:rFonts w:asciiTheme="minorHAnsi" w:eastAsiaTheme="minorEastAsia" w:hAnsiTheme="minorHAnsi" w:cstheme="minorBidi"/>
              <w:bCs w:val="0"/>
              <w:lang w:eastAsia="el-GR"/>
            </w:rPr>
          </w:pPr>
          <w:hyperlink w:anchor="_Toc124847693" w:history="1">
            <w:r w:rsidRPr="00C8362B">
              <w:rPr>
                <w:rStyle w:val="-"/>
                <w:rFonts w:ascii="Times New Roman" w:hAnsi="Times New Roman" w:cs="Times New Roman"/>
                <w:b/>
              </w:rPr>
              <w:t>Α. Ενίσχυση Τοπικών Αγορών /Επαναλανσάρισμα – Market Re-Launching</w:t>
            </w:r>
            <w:r>
              <w:rPr>
                <w:webHidden/>
              </w:rPr>
              <w:tab/>
            </w:r>
            <w:r>
              <w:rPr>
                <w:webHidden/>
              </w:rPr>
              <w:fldChar w:fldCharType="begin"/>
            </w:r>
            <w:r>
              <w:rPr>
                <w:webHidden/>
              </w:rPr>
              <w:instrText xml:space="preserve"> PAGEREF _Toc124847693 \h </w:instrText>
            </w:r>
            <w:r>
              <w:rPr>
                <w:webHidden/>
              </w:rPr>
            </w:r>
            <w:r>
              <w:rPr>
                <w:webHidden/>
              </w:rPr>
              <w:fldChar w:fldCharType="separate"/>
            </w:r>
            <w:r>
              <w:rPr>
                <w:webHidden/>
              </w:rPr>
              <w:t>37</w:t>
            </w:r>
            <w:r>
              <w:rPr>
                <w:webHidden/>
              </w:rPr>
              <w:fldChar w:fldCharType="end"/>
            </w:r>
          </w:hyperlink>
        </w:p>
        <w:p w14:paraId="6BBF192C" w14:textId="211D5F6F" w:rsidR="00554204" w:rsidRPr="00F55FBC" w:rsidRDefault="008D455D" w:rsidP="00CE53B8">
          <w:pPr>
            <w:pStyle w:val="26"/>
            <w:rPr>
              <w:rFonts w:ascii="Times New Roman" w:hAnsi="Times New Roman" w:cs="Times New Roman"/>
              <w:sz w:val="24"/>
              <w:szCs w:val="24"/>
            </w:rPr>
          </w:pPr>
          <w:r w:rsidRPr="00F55FBC">
            <w:rPr>
              <w:rFonts w:ascii="Times New Roman" w:hAnsi="Times New Roman" w:cs="Times New Roman"/>
              <w:sz w:val="24"/>
              <w:szCs w:val="24"/>
            </w:rPr>
            <w:fldChar w:fldCharType="end"/>
          </w:r>
        </w:p>
      </w:sdtContent>
    </w:sdt>
    <w:p w14:paraId="78397C19" w14:textId="77777777" w:rsidR="00467942" w:rsidRPr="00D35058" w:rsidRDefault="00467942" w:rsidP="001F48C8">
      <w:pPr>
        <w:spacing w:line="288" w:lineRule="auto"/>
        <w:rPr>
          <w:rFonts w:ascii="Times New Roman" w:eastAsia="Times New Roman" w:hAnsi="Times New Roman" w:cs="Times New Roman"/>
          <w:b/>
          <w:bCs/>
          <w:sz w:val="24"/>
          <w:szCs w:val="24"/>
          <w:lang w:eastAsia="el-GR"/>
        </w:rPr>
      </w:pPr>
      <w:r w:rsidRPr="00D35058">
        <w:rPr>
          <w:rFonts w:ascii="Times New Roman" w:hAnsi="Times New Roman" w:cs="Times New Roman"/>
        </w:rPr>
        <w:br w:type="page"/>
      </w:r>
    </w:p>
    <w:p w14:paraId="170EE085" w14:textId="1DA47EA5" w:rsidR="00231BB0" w:rsidRPr="00D35058" w:rsidRDefault="00502C43" w:rsidP="00500A24">
      <w:pPr>
        <w:pStyle w:val="10"/>
        <w:numPr>
          <w:ilvl w:val="8"/>
          <w:numId w:val="9"/>
        </w:numPr>
        <w:shd w:val="clear" w:color="auto" w:fill="D9E2F3" w:themeFill="accent1" w:themeFillTint="33"/>
        <w:spacing w:before="240" w:after="120" w:line="288" w:lineRule="auto"/>
        <w:ind w:left="284" w:right="326" w:firstLine="0"/>
        <w:jc w:val="center"/>
      </w:pPr>
      <w:bookmarkStart w:id="0" w:name="_Toc124847682"/>
      <w:r w:rsidRPr="00394B84">
        <w:rPr>
          <w:rFonts w:asciiTheme="majorBidi" w:hAnsiTheme="majorBidi" w:cstheme="majorBidi"/>
        </w:rPr>
        <w:lastRenderedPageBreak/>
        <w:t xml:space="preserve">ΘΕΜΑΤΑ ΑΝΑΠΤΥΞΙΑΚΩΝ – ΧΡΗΜΑΤΟΔΟΤΙΚΩΝ </w:t>
      </w:r>
      <w:r>
        <w:t>ΠΡΟΓΡΑΜΜΑΤΩΝ</w:t>
      </w:r>
      <w:bookmarkEnd w:id="0"/>
    </w:p>
    <w:p w14:paraId="179E870F" w14:textId="3830D42B" w:rsidR="003A7925" w:rsidRPr="003A7925" w:rsidRDefault="003A7925" w:rsidP="003A7925">
      <w:pPr>
        <w:pStyle w:val="20"/>
        <w:shd w:val="clear" w:color="auto" w:fill="D9D9D9" w:themeFill="background1" w:themeFillShade="D9"/>
        <w:spacing w:before="0" w:after="240" w:line="288" w:lineRule="auto"/>
        <w:ind w:left="284" w:right="323"/>
        <w:jc w:val="center"/>
        <w:rPr>
          <w:rFonts w:ascii="Times New Roman" w:hAnsi="Times New Roman" w:cs="Times New Roman"/>
          <w:b/>
          <w:bCs/>
          <w:color w:val="auto"/>
          <w:sz w:val="24"/>
          <w:szCs w:val="24"/>
        </w:rPr>
      </w:pPr>
      <w:bookmarkStart w:id="1" w:name="_Toc124847683"/>
      <w:r>
        <w:rPr>
          <w:rFonts w:ascii="Times New Roman" w:hAnsi="Times New Roman" w:cs="Times New Roman"/>
          <w:b/>
          <w:bCs/>
          <w:color w:val="auto"/>
          <w:sz w:val="24"/>
          <w:szCs w:val="24"/>
        </w:rPr>
        <w:t>Α</w:t>
      </w:r>
      <w:r w:rsidRPr="003D3C95">
        <w:rPr>
          <w:rFonts w:ascii="Times New Roman" w:hAnsi="Times New Roman" w:cs="Times New Roman"/>
          <w:b/>
          <w:bCs/>
          <w:color w:val="auto"/>
          <w:sz w:val="24"/>
          <w:szCs w:val="24"/>
        </w:rPr>
        <w:t xml:space="preserve">. </w:t>
      </w:r>
      <w:r w:rsidR="0026731C" w:rsidRPr="0026731C">
        <w:rPr>
          <w:rFonts w:ascii="Times New Roman" w:hAnsi="Times New Roman" w:cs="Times New Roman"/>
          <w:b/>
          <w:bCs/>
          <w:color w:val="auto"/>
          <w:sz w:val="24"/>
          <w:szCs w:val="24"/>
        </w:rPr>
        <w:t>Αναπτυξιακός Νόμος 4887/2022 - Καθεστώς «Επιχειρηματικότητα 360»</w:t>
      </w:r>
      <w:bookmarkEnd w:id="1"/>
    </w:p>
    <w:p w14:paraId="4CF34896" w14:textId="77777777" w:rsidR="0026731C" w:rsidRPr="0026731C" w:rsidRDefault="0026731C" w:rsidP="0026731C">
      <w:pPr>
        <w:pStyle w:val="af0"/>
        <w:spacing w:line="288" w:lineRule="auto"/>
        <w:ind w:left="284" w:right="323"/>
        <w:jc w:val="both"/>
        <w:rPr>
          <w:rFonts w:ascii="Times New Roman" w:hAnsi="Times New Roman" w:cs="Times New Roman"/>
          <w:sz w:val="24"/>
          <w:szCs w:val="24"/>
        </w:rPr>
      </w:pPr>
      <w:r w:rsidRPr="0026731C">
        <w:rPr>
          <w:rFonts w:ascii="Times New Roman" w:hAnsi="Times New Roman" w:cs="Times New Roman"/>
          <w:sz w:val="24"/>
          <w:szCs w:val="24"/>
        </w:rPr>
        <w:t>Προκηρύχθηκε την Τετάρτη 28.12.2022 ο 1ος Κύκλος του Καθεστώτος «Επιχειρηματικότητα 360»» του Αναπτυξιακού Νόμου 4887/2022.</w:t>
      </w:r>
    </w:p>
    <w:p w14:paraId="2C349369" w14:textId="77777777" w:rsidR="0026731C" w:rsidRPr="0026731C" w:rsidRDefault="0026731C" w:rsidP="0026731C">
      <w:pPr>
        <w:pStyle w:val="af0"/>
        <w:spacing w:line="288" w:lineRule="auto"/>
        <w:ind w:left="284" w:right="323"/>
        <w:jc w:val="both"/>
        <w:rPr>
          <w:rFonts w:ascii="Times New Roman" w:hAnsi="Times New Roman" w:cs="Times New Roman"/>
          <w:sz w:val="24"/>
          <w:szCs w:val="24"/>
        </w:rPr>
      </w:pPr>
      <w:r w:rsidRPr="0026731C">
        <w:rPr>
          <w:rFonts w:ascii="Times New Roman" w:hAnsi="Times New Roman" w:cs="Times New Roman"/>
          <w:sz w:val="24"/>
          <w:szCs w:val="24"/>
        </w:rPr>
        <w:t xml:space="preserve">Σκοπός του Καθεστώτος: </w:t>
      </w:r>
    </w:p>
    <w:p w14:paraId="7807F2B7" w14:textId="77777777" w:rsidR="0026731C" w:rsidRPr="0026731C" w:rsidRDefault="0026731C" w:rsidP="0026731C">
      <w:pPr>
        <w:pStyle w:val="af0"/>
        <w:spacing w:line="288" w:lineRule="auto"/>
        <w:ind w:left="284" w:right="323"/>
        <w:jc w:val="both"/>
        <w:rPr>
          <w:rFonts w:ascii="Times New Roman" w:hAnsi="Times New Roman" w:cs="Times New Roman"/>
          <w:sz w:val="24"/>
          <w:szCs w:val="24"/>
        </w:rPr>
      </w:pPr>
      <w:r w:rsidRPr="0026731C">
        <w:rPr>
          <w:rFonts w:ascii="Times New Roman" w:hAnsi="Times New Roman" w:cs="Times New Roman"/>
          <w:sz w:val="24"/>
          <w:szCs w:val="24"/>
        </w:rPr>
        <w:t>είναι «η ενίσχυση του συνόλου των επενδυτικών σχεδίων …, πλην συγκεκριμένων κατηγοριών για τις οποίες θεσπίζονται ειδικά καθεστώτα, τα οποία αφορούν στην υλοποίηση αρχικών επενδύσεων και τη δυνατότητα πραγματοποίησης πρόσθετων δαπανών, προς όφελος των επιχειρηματικών πρωτοβουλιών…».</w:t>
      </w:r>
    </w:p>
    <w:p w14:paraId="63F752EF" w14:textId="77777777" w:rsidR="0026731C" w:rsidRPr="0026731C" w:rsidRDefault="0026731C" w:rsidP="0026731C">
      <w:pPr>
        <w:pStyle w:val="af0"/>
        <w:spacing w:line="288" w:lineRule="auto"/>
        <w:ind w:left="284" w:right="323"/>
        <w:jc w:val="both"/>
        <w:rPr>
          <w:rFonts w:ascii="Times New Roman" w:hAnsi="Times New Roman" w:cs="Times New Roman"/>
          <w:sz w:val="24"/>
          <w:szCs w:val="24"/>
        </w:rPr>
      </w:pPr>
      <w:r w:rsidRPr="0026731C">
        <w:rPr>
          <w:rFonts w:ascii="Times New Roman" w:hAnsi="Times New Roman" w:cs="Times New Roman"/>
          <w:sz w:val="24"/>
          <w:szCs w:val="24"/>
        </w:rPr>
        <w:t>Ο συνολικός προϋπολογισμός (Π/Υ) του Καθεστώτος ανέρχεται στα 150.000.000€, τα οποία επιμερίζονται σε 75.000.000€ για επιχορηγήσεις, επιδότησης χρηματοδοτικής μίσθωσης και επιδότησης του κόστους δημιουργούμενης απασχόλησης και 75.000.000€ για φορολογικές απαλλαγές.</w:t>
      </w:r>
    </w:p>
    <w:p w14:paraId="22358FCA" w14:textId="77777777" w:rsidR="0026731C" w:rsidRPr="0026731C" w:rsidRDefault="0026731C" w:rsidP="0026731C">
      <w:pPr>
        <w:pStyle w:val="af0"/>
        <w:spacing w:line="288" w:lineRule="auto"/>
        <w:ind w:left="284" w:right="323"/>
        <w:jc w:val="both"/>
        <w:rPr>
          <w:rFonts w:ascii="Times New Roman" w:hAnsi="Times New Roman" w:cs="Times New Roman"/>
          <w:sz w:val="24"/>
          <w:szCs w:val="24"/>
        </w:rPr>
      </w:pPr>
      <w:r w:rsidRPr="0026731C">
        <w:rPr>
          <w:rFonts w:ascii="Times New Roman" w:hAnsi="Times New Roman" w:cs="Times New Roman"/>
          <w:sz w:val="24"/>
          <w:szCs w:val="24"/>
        </w:rPr>
        <w:t xml:space="preserve">Οι υποβολές αιτήσεων υπαγωγής θα μπορούν να γίνονται από ενδιαφερόμενους φορείς μέσω του Πληροφοριακού Συστήματος του Αναπτυξιακού Νόμου (ΠΣ-Αν), από τις 09.01.2023 μέχρι τις  10.04.2023. </w:t>
      </w:r>
    </w:p>
    <w:p w14:paraId="0311FEDC" w14:textId="77777777" w:rsidR="0026731C" w:rsidRDefault="0026731C" w:rsidP="0026731C">
      <w:pPr>
        <w:pStyle w:val="af0"/>
        <w:spacing w:line="288" w:lineRule="auto"/>
        <w:ind w:left="284" w:right="323"/>
        <w:jc w:val="both"/>
        <w:rPr>
          <w:rFonts w:ascii="Times New Roman" w:hAnsi="Times New Roman" w:cs="Times New Roman"/>
          <w:sz w:val="24"/>
          <w:szCs w:val="24"/>
        </w:rPr>
      </w:pPr>
      <w:r w:rsidRPr="0026731C">
        <w:rPr>
          <w:rFonts w:ascii="Times New Roman" w:hAnsi="Times New Roman" w:cs="Times New Roman"/>
          <w:sz w:val="24"/>
          <w:szCs w:val="24"/>
        </w:rPr>
        <w:t>Βάσει των διατάξεων του Ν4887/22 η μέγιστη ενίσχυση διαμορφώνεται ως 75% επί του συνολικού Π/Υ του επενδυτικού σχεδίου (Ε/Σ), σύμφωνα με τα όρια του Χάρτη Περιφερειακών ενισχύσεων (ΧΠΕ), ανάλογα με τον τόπο υλοποίησης της επένδυσης.</w:t>
      </w:r>
    </w:p>
    <w:p w14:paraId="76DDF10F" w14:textId="7D96B182" w:rsidR="003A7925" w:rsidRPr="00CB218B" w:rsidRDefault="0026731C" w:rsidP="0026731C">
      <w:pPr>
        <w:pStyle w:val="af0"/>
        <w:shd w:val="clear" w:color="auto" w:fill="FFD966" w:themeFill="accent4" w:themeFillTint="99"/>
        <w:spacing w:line="288" w:lineRule="auto"/>
        <w:ind w:left="284" w:right="323"/>
        <w:jc w:val="center"/>
        <w:rPr>
          <w:rFonts w:ascii="Times New Roman" w:hAnsi="Times New Roman" w:cs="Times New Roman"/>
          <w:b/>
          <w:bCs/>
          <w:sz w:val="24"/>
          <w:szCs w:val="24"/>
        </w:rPr>
      </w:pPr>
      <w:r w:rsidRPr="0026731C">
        <w:rPr>
          <w:rFonts w:ascii="Times New Roman" w:hAnsi="Times New Roman" w:cs="Times New Roman"/>
          <w:b/>
          <w:bCs/>
          <w:sz w:val="24"/>
          <w:szCs w:val="24"/>
        </w:rPr>
        <w:t>Υπαγόμενα Επενδυτικά Σχέδια</w:t>
      </w:r>
    </w:p>
    <w:p w14:paraId="71BAD317" w14:textId="77777777" w:rsidR="0026731C" w:rsidRPr="0026731C" w:rsidRDefault="0026731C" w:rsidP="0026731C">
      <w:pPr>
        <w:pStyle w:val="af0"/>
        <w:spacing w:line="288" w:lineRule="auto"/>
        <w:ind w:left="284" w:right="323"/>
        <w:jc w:val="both"/>
        <w:rPr>
          <w:rFonts w:ascii="Times New Roman" w:hAnsi="Times New Roman" w:cs="Times New Roman"/>
          <w:sz w:val="24"/>
          <w:szCs w:val="24"/>
        </w:rPr>
      </w:pPr>
      <w:r w:rsidRPr="0026731C">
        <w:rPr>
          <w:rFonts w:ascii="Times New Roman" w:hAnsi="Times New Roman" w:cs="Times New Roman"/>
          <w:sz w:val="24"/>
          <w:szCs w:val="24"/>
        </w:rPr>
        <w:t>Στο παρόν Καθεστώς υπάγονται Ε/Σ:</w:t>
      </w:r>
    </w:p>
    <w:p w14:paraId="27410B8C" w14:textId="77777777" w:rsidR="0026731C" w:rsidRPr="0026731C" w:rsidRDefault="0026731C" w:rsidP="00772BB8">
      <w:pPr>
        <w:pStyle w:val="Web"/>
        <w:numPr>
          <w:ilvl w:val="0"/>
          <w:numId w:val="12"/>
        </w:numPr>
        <w:spacing w:after="120" w:line="288" w:lineRule="auto"/>
        <w:ind w:right="323"/>
        <w:jc w:val="both"/>
      </w:pPr>
      <w:r w:rsidRPr="0026731C">
        <w:t xml:space="preserve">όλων των Κωδικών Αριθμών Δραστηριότητας (ΚΑΔ), </w:t>
      </w:r>
      <w:r w:rsidRPr="0026731C">
        <w:rPr>
          <w:b/>
          <w:bCs/>
        </w:rPr>
        <w:t>εξαιρουμένων αυτών που εμπίπτουν στα Καθεστώτα ενισχύσεων «Μεταποίηση - Εφοδιαστική Αλυσίδα», «Ενίσχυση Τουριστικών Επενδύσεων» και «</w:t>
      </w:r>
      <w:proofErr w:type="spellStart"/>
      <w:r w:rsidRPr="0026731C">
        <w:rPr>
          <w:b/>
          <w:bCs/>
        </w:rPr>
        <w:t>Αγροδιατροφή</w:t>
      </w:r>
      <w:proofErr w:type="spellEnd"/>
      <w:r w:rsidRPr="0026731C">
        <w:rPr>
          <w:b/>
          <w:bCs/>
        </w:rPr>
        <w:t xml:space="preserve"> - Πρωτογενής Παραγωγή και Μεταποίηση Γεωργικών Προϊόντων - Αλιεία - Υδατοκαλλιέργεια»</w:t>
      </w:r>
    </w:p>
    <w:p w14:paraId="0564CCCF" w14:textId="77777777" w:rsidR="0026731C" w:rsidRPr="0026731C" w:rsidRDefault="0026731C" w:rsidP="00772BB8">
      <w:pPr>
        <w:pStyle w:val="Web"/>
        <w:numPr>
          <w:ilvl w:val="0"/>
          <w:numId w:val="12"/>
        </w:numPr>
        <w:spacing w:after="120" w:line="288" w:lineRule="auto"/>
        <w:ind w:right="323"/>
        <w:jc w:val="both"/>
      </w:pPr>
      <w:r w:rsidRPr="0026731C">
        <w:t xml:space="preserve">για την δημιουργία Κέντρων Αποθεραπείας και Αποκατάστασης, με ελάχιστο ύψος Π/Υ επένδυσης € 1 </w:t>
      </w:r>
      <w:proofErr w:type="spellStart"/>
      <w:r w:rsidRPr="0026731C">
        <w:t>εκατ</w:t>
      </w:r>
      <w:proofErr w:type="spellEnd"/>
    </w:p>
    <w:p w14:paraId="0711D79A" w14:textId="77777777" w:rsidR="0026731C" w:rsidRPr="0026731C" w:rsidRDefault="0026731C" w:rsidP="00772BB8">
      <w:pPr>
        <w:pStyle w:val="Web"/>
        <w:numPr>
          <w:ilvl w:val="0"/>
          <w:numId w:val="12"/>
        </w:numPr>
        <w:spacing w:after="120" w:line="288" w:lineRule="auto"/>
        <w:ind w:right="323"/>
        <w:jc w:val="both"/>
      </w:pPr>
      <w:r w:rsidRPr="0026731C">
        <w:t xml:space="preserve">Παροχής Στέγης Υποστηριζόμενης Διαβίωσης Ατόμων με Αναπηρία, με ελάχιστο ύψος Π/Υ επένδυσης € 1 </w:t>
      </w:r>
      <w:proofErr w:type="spellStart"/>
      <w:r w:rsidRPr="0026731C">
        <w:t>εκατ</w:t>
      </w:r>
      <w:proofErr w:type="spellEnd"/>
    </w:p>
    <w:p w14:paraId="5288DD7A" w14:textId="77777777" w:rsidR="0026731C" w:rsidRPr="0026731C" w:rsidRDefault="0026731C" w:rsidP="00772BB8">
      <w:pPr>
        <w:pStyle w:val="Web"/>
        <w:numPr>
          <w:ilvl w:val="0"/>
          <w:numId w:val="12"/>
        </w:numPr>
        <w:spacing w:after="120" w:line="288" w:lineRule="auto"/>
        <w:ind w:right="323"/>
        <w:jc w:val="both"/>
      </w:pPr>
      <w:r w:rsidRPr="0026731C">
        <w:t xml:space="preserve">με ΚΑΔ 08.11.11 ΕΞΟΡΥΞΗ ΜΑΡΜΑΡΩΝ ΚΑΙ ΑΛΛΩΝ ΑΣΒΕΣΤΟΛΙΘΙΚΩΝ ΛΙΘΩΝ, ΓΙΑ ΜΝΗΜΕΙΑ Η’ ΚΤΗΡΙΑ 08.11.12 ΕΞΟΡΥΞΗ ΓΡΑΝΙΤΗ, ΨΑΜΙΤΗ ΚΑΙ ΑΛΛΩΝ ΛΙΘΩΝ ΓΙΑ ΜΝΗΜΕΙΑ Η’ </w:t>
      </w:r>
      <w:r w:rsidRPr="0026731C">
        <w:lastRenderedPageBreak/>
        <w:t xml:space="preserve">ΚΤΗΡΙΑ (ΟΙΚΟΔΟΜΙΚΩΝ ΛΙΘΩΝ),    τα οποία πραγματοποιούνται από επιχειρήσεις με υφιστάμενη ή μέχρι την ολοκλήρωση των Ε/Σ της εξόρυξης, </w:t>
      </w:r>
      <w:proofErr w:type="spellStart"/>
      <w:r w:rsidRPr="0026731C">
        <w:t>αποκτηθείσα</w:t>
      </w:r>
      <w:proofErr w:type="spellEnd"/>
      <w:r w:rsidRPr="0026731C">
        <w:t xml:space="preserve"> μεταποιητική δραστηριότητα</w:t>
      </w:r>
    </w:p>
    <w:p w14:paraId="67A56371" w14:textId="77777777" w:rsidR="0026731C" w:rsidRPr="0026731C" w:rsidRDefault="0026731C" w:rsidP="00772BB8">
      <w:pPr>
        <w:pStyle w:val="Web"/>
        <w:numPr>
          <w:ilvl w:val="0"/>
          <w:numId w:val="12"/>
        </w:numPr>
        <w:spacing w:after="120" w:line="288" w:lineRule="auto"/>
        <w:ind w:right="323"/>
        <w:jc w:val="both"/>
      </w:pPr>
      <w:r w:rsidRPr="0026731C">
        <w:t>με ΚΑΔ 36.00.20.01 ΥΠΗΡΕΣΙΕΣ ΑΦΑΛΑΤΩΣΗΣ ΘΑΛΑΣΣΙΝΟΥ ΝΕΡΟΥ, τα οποία πραγματοποιούνται σε νησιωτικές περιοχές με αξιοποίηση Ανανεώσιμων Πηγών Ενέργειας, χωρίς να συμπεριλαμβάνονται στο ενισχυόμενο κόστος τους</w:t>
      </w:r>
    </w:p>
    <w:p w14:paraId="0138C463" w14:textId="77777777" w:rsidR="0026731C" w:rsidRDefault="0026731C" w:rsidP="00772BB8">
      <w:pPr>
        <w:pStyle w:val="Web"/>
        <w:numPr>
          <w:ilvl w:val="0"/>
          <w:numId w:val="12"/>
        </w:numPr>
        <w:spacing w:after="120" w:line="288" w:lineRule="auto"/>
        <w:ind w:right="323"/>
        <w:jc w:val="both"/>
      </w:pPr>
      <w:r w:rsidRPr="0026731C">
        <w:t xml:space="preserve">με ΚΑΔ 59 ΠΑΡΑΓΩΓΗ ΚΙΝΗΜΑΤΟΓΡΑΦΙΚΩΝ ΤΑΙΝΙΩΝ, ΒΙΝΤΕΟ ΚΑΙ ΤΗΛΕΟΠΤΙΚΏΝ ΠΡΟΓΡΑΜΜΑΤΩΝ, ΗΧΟΓΡΑΦΗΣΕΙΣ ΚΑΙ ΜΟΥΣΙΚΕΣ ΕΚΔΟΣΕΙΣ   </w:t>
      </w:r>
    </w:p>
    <w:p w14:paraId="1470FEDD" w14:textId="77777777" w:rsidR="0026731C" w:rsidRDefault="0026731C" w:rsidP="0026731C">
      <w:pPr>
        <w:pStyle w:val="Web"/>
        <w:spacing w:after="120" w:line="288" w:lineRule="auto"/>
        <w:ind w:left="720" w:right="323"/>
        <w:jc w:val="both"/>
      </w:pPr>
      <w:r w:rsidRPr="0026731C">
        <w:t xml:space="preserve">60.10.2 ΥΠΗΡΕΣΙΕΣ ΠΑΡΑΓΩΓΗΣ ΠΡΟΓΡΑΜΜΑΤΩΝ ΡΑΔΙΟΦΩΝΙΚΗΣ ΣΥΧΝΟΤΗΤΑΣ (ΚΑΝΑΛΙΟΥ)                                                </w:t>
      </w:r>
    </w:p>
    <w:p w14:paraId="450C233E" w14:textId="77777777" w:rsidR="0026731C" w:rsidRDefault="0026731C" w:rsidP="0026731C">
      <w:pPr>
        <w:pStyle w:val="Web"/>
        <w:spacing w:after="120" w:line="288" w:lineRule="auto"/>
        <w:ind w:left="720" w:right="323"/>
        <w:jc w:val="both"/>
      </w:pPr>
      <w:r w:rsidRPr="0026731C">
        <w:t xml:space="preserve">60.20.1 ΥΠΗΡΕΣΙΕΣ ΤΗΛΕΟΠΤΙΚΟΥ ΠΡΟΓΡΑΜΜΑΤΟΣ ΚΑΙ ΕΚΠΟΜΠΗΣ                                                                                                        </w:t>
      </w:r>
    </w:p>
    <w:p w14:paraId="09A41AC2" w14:textId="77777777" w:rsidR="0026731C" w:rsidRDefault="0026731C" w:rsidP="0026731C">
      <w:pPr>
        <w:pStyle w:val="Web"/>
        <w:spacing w:after="120" w:line="288" w:lineRule="auto"/>
        <w:ind w:left="720" w:right="323"/>
        <w:jc w:val="both"/>
      </w:pPr>
      <w:r w:rsidRPr="0026731C">
        <w:t>60.20.2 ΥΠΗΡΕΣΙΕΣ ΠΡΩΤΟΤΥΠΩΝ ΤΗΛΕΟΠΤΙΚΩΝ ΕΚΠΟΜΠΩΝ</w:t>
      </w:r>
    </w:p>
    <w:p w14:paraId="0B47334B" w14:textId="77777777" w:rsidR="0026731C" w:rsidRDefault="0026731C" w:rsidP="0026731C">
      <w:pPr>
        <w:pStyle w:val="Web"/>
        <w:spacing w:after="120" w:line="288" w:lineRule="auto"/>
        <w:ind w:left="720" w:right="323"/>
        <w:jc w:val="both"/>
      </w:pPr>
      <w:r w:rsidRPr="0026731C">
        <w:t xml:space="preserve">60.20.3 ΥΠΗΡΕΣΙΕΣ ΠΑΡΑΓΩΓΗΣ ΠΡΟΓΡΑΜΜΑΤΩΝ ΤΗΛΕΟΠΤΙΚΟΥ ΚΑΝΑΛΙΟΥ                                                                   </w:t>
      </w:r>
    </w:p>
    <w:p w14:paraId="78FD4665" w14:textId="77777777" w:rsidR="0026731C" w:rsidRDefault="0026731C" w:rsidP="0026731C">
      <w:pPr>
        <w:pStyle w:val="Web"/>
        <w:spacing w:after="120" w:line="288" w:lineRule="auto"/>
        <w:ind w:left="720" w:right="323"/>
        <w:jc w:val="both"/>
      </w:pPr>
      <w:r w:rsidRPr="0026731C">
        <w:t>63.11.2 ΜΕΤΑΔΟΣΗ ΣΥΝΕΧΟΥΣ ΡΟΗΣ ΕΙΚΟΝΑΣ ΚΑΙ ΗΧΟΥ</w:t>
      </w:r>
    </w:p>
    <w:p w14:paraId="7637FE20" w14:textId="77777777" w:rsidR="0026731C" w:rsidRDefault="0026731C" w:rsidP="0026731C">
      <w:pPr>
        <w:pStyle w:val="Web"/>
        <w:spacing w:after="120" w:line="288" w:lineRule="auto"/>
        <w:ind w:left="720" w:right="323"/>
        <w:jc w:val="both"/>
      </w:pPr>
      <w:r w:rsidRPr="0026731C">
        <w:t>63.11.21 ΜΕΤΑΔΟΣΗ ΣΥΝΕΧΟΥΣ ΡΟΗΣ ΕΙΚΟΝΑΣ</w:t>
      </w:r>
    </w:p>
    <w:p w14:paraId="4EE4C2E3" w14:textId="3D6A58F9" w:rsidR="0026731C" w:rsidRPr="0026731C" w:rsidRDefault="0026731C" w:rsidP="0026731C">
      <w:pPr>
        <w:pStyle w:val="Web"/>
        <w:spacing w:after="120" w:line="288" w:lineRule="auto"/>
        <w:ind w:left="720" w:right="323"/>
        <w:jc w:val="both"/>
      </w:pPr>
      <w:r w:rsidRPr="0026731C">
        <w:t xml:space="preserve">63.11.22 ΜΕΤΑΔΟΣΗ ΣΥΝΕΧΟΥΣ ΡΟΗΣ ΗΧΟΥ,                                                                                                                                για την δημιουργία μόνιμων εγκαταστάσεων </w:t>
      </w:r>
      <w:r w:rsidRPr="0026731C">
        <w:rPr>
          <w:lang w:val="en-US"/>
        </w:rPr>
        <w:t>studios</w:t>
      </w:r>
    </w:p>
    <w:p w14:paraId="39155A54" w14:textId="0003C186" w:rsidR="0026731C" w:rsidRPr="0026731C" w:rsidRDefault="0026731C" w:rsidP="00772BB8">
      <w:pPr>
        <w:pStyle w:val="Web"/>
        <w:numPr>
          <w:ilvl w:val="0"/>
          <w:numId w:val="12"/>
        </w:numPr>
        <w:spacing w:after="120" w:line="288" w:lineRule="auto"/>
        <w:ind w:right="323"/>
        <w:jc w:val="both"/>
      </w:pPr>
      <w:r w:rsidRPr="0026731C">
        <w:t>με ΚΑΔ 68.32.13 ΥΠΗΡΕΣΙΕΣ ΔΙΑΧΕΙΡΙΣΗΣ ΑΚΙΝΗΤΩΝ ΠΟΥ ΔΕΝ ΠΡΟΟΡΙΖΟΝΤΑΙ ΓΙΑ ΚΑΤΟΙΚΗΣΗ, ΕΝΑΝΤΙ ΑΜΟΙΒΗΣ Η’ ΒΑΣΕΙΣ ΣΥΜΒΑΣΗΣ,</w:t>
      </w:r>
      <w:r>
        <w:t xml:space="preserve"> </w:t>
      </w:r>
      <w:r w:rsidRPr="0026731C">
        <w:t>για επιχειρήσεις ανάπτυξης και διαχείρισης Οργανωμένων Υποδοχέων Μεταποιητικών και Επιχειρηματικών Δραστηριοτήτων και εφόσον αυτά αφορούν σε ίδρυση ή επέκταση και υλοποιούνται σε έκταση άνω των 300 στρεμμάτων.</w:t>
      </w:r>
    </w:p>
    <w:p w14:paraId="03371685" w14:textId="77777777" w:rsidR="0026731C" w:rsidRPr="0026731C" w:rsidRDefault="0026731C" w:rsidP="00772BB8">
      <w:pPr>
        <w:pStyle w:val="Web"/>
        <w:numPr>
          <w:ilvl w:val="0"/>
          <w:numId w:val="12"/>
        </w:numPr>
        <w:spacing w:after="120" w:line="288" w:lineRule="auto"/>
        <w:ind w:right="323"/>
        <w:jc w:val="both"/>
      </w:pPr>
      <w:r w:rsidRPr="0026731C">
        <w:t xml:space="preserve">με ΚΑΔ 93.11.10.01 ΥΠΗΡΕΣΙΕΣ ΓΗΠΕΔΩΝ (4 x 4, 5 x 5 ΚΛΠ) ΠΟΔΟΣΦΑΙΡΟΥ, ΚΑΛΑΘΟΣΦΑΙΡΙΣΗΣ, ΑΝΤΙΣΦΑΙΡΙΣΗΣ ΚΛΠ                                                                                                                                                                     για την κατασκευή τουλάχιστον έξι(06) γηπέδων </w:t>
      </w:r>
    </w:p>
    <w:p w14:paraId="7367A329" w14:textId="77777777" w:rsidR="0026731C" w:rsidRPr="0026731C" w:rsidRDefault="0026731C" w:rsidP="00772BB8">
      <w:pPr>
        <w:pStyle w:val="Web"/>
        <w:numPr>
          <w:ilvl w:val="0"/>
          <w:numId w:val="12"/>
        </w:numPr>
        <w:spacing w:after="120" w:line="288" w:lineRule="auto"/>
        <w:ind w:right="323"/>
        <w:jc w:val="both"/>
      </w:pPr>
      <w:r w:rsidRPr="0026731C">
        <w:t>με ΚΑΔ 93.11.10.03 ΥΠΗΡΕΣΙΕΣ ΚΟΛΥΜΒΗΤΗΡΙΟΥ (ΠΙΣΙΝΑΣ)                                                                                                                                                                     για την κατασκευή πισίνας διαστάσεων άνω των 25 μ, αποκλειστικά για αθλητικούς σκοπούς</w:t>
      </w:r>
    </w:p>
    <w:p w14:paraId="69EB5A99" w14:textId="77777777" w:rsidR="0026731C" w:rsidRPr="0026731C" w:rsidRDefault="0026731C" w:rsidP="00772BB8">
      <w:pPr>
        <w:pStyle w:val="Web"/>
        <w:numPr>
          <w:ilvl w:val="0"/>
          <w:numId w:val="12"/>
        </w:numPr>
        <w:spacing w:after="120" w:line="360" w:lineRule="auto"/>
        <w:ind w:right="323"/>
      </w:pPr>
      <w:r w:rsidRPr="0026731C">
        <w:t xml:space="preserve">με ΚΑΔ 87.30.11.01 ΥΠΗΡΕΣΙΕΣ ΟΙΚΩΝ ΕΥΓΗΡΙΑΣ, με ελάχιστο ύψος Π/Υ επένδυσης € 1 </w:t>
      </w:r>
      <w:proofErr w:type="spellStart"/>
      <w:r w:rsidRPr="0026731C">
        <w:t>εκατ</w:t>
      </w:r>
      <w:proofErr w:type="spellEnd"/>
    </w:p>
    <w:p w14:paraId="190CF8E0" w14:textId="77777777" w:rsidR="0026731C" w:rsidRDefault="0026731C" w:rsidP="0026731C">
      <w:pPr>
        <w:pStyle w:val="af0"/>
        <w:spacing w:line="360" w:lineRule="auto"/>
        <w:ind w:left="284" w:right="323"/>
        <w:jc w:val="both"/>
        <w:rPr>
          <w:rFonts w:ascii="Times New Roman" w:hAnsi="Times New Roman" w:cs="Times New Roman"/>
          <w:sz w:val="24"/>
          <w:szCs w:val="24"/>
        </w:rPr>
      </w:pPr>
      <w:r w:rsidRPr="0026731C">
        <w:rPr>
          <w:rFonts w:ascii="Times New Roman" w:hAnsi="Times New Roman" w:cs="Times New Roman"/>
          <w:sz w:val="24"/>
          <w:szCs w:val="24"/>
        </w:rPr>
        <w:lastRenderedPageBreak/>
        <w:t>με ΚΑΔ 96.01.13.01 ΥΠΗΡΕΣΙΕΣ ΣΙΔΕΡΩΤΗΡΙΟΥ ΡΟΥΧΩΝ                                                                                                                 96.01.19.02 ΥΠΗΡΕΣΙΕΣ ΜΗΧΑΝΙΚΩΝ ΠΛΥΝΤΗΡΙΩΝ</w:t>
      </w:r>
    </w:p>
    <w:p w14:paraId="52DF2DA8" w14:textId="1F64F86B" w:rsidR="0026731C" w:rsidRPr="0026731C" w:rsidRDefault="0026731C" w:rsidP="0026731C">
      <w:pPr>
        <w:pStyle w:val="af0"/>
        <w:spacing w:line="360" w:lineRule="auto"/>
        <w:ind w:left="284" w:right="323"/>
        <w:jc w:val="both"/>
        <w:rPr>
          <w:rFonts w:ascii="Times New Roman" w:hAnsi="Times New Roman" w:cs="Times New Roman"/>
          <w:sz w:val="24"/>
          <w:szCs w:val="24"/>
        </w:rPr>
      </w:pPr>
      <w:r w:rsidRPr="0026731C">
        <w:rPr>
          <w:rFonts w:ascii="Times New Roman" w:hAnsi="Times New Roman" w:cs="Times New Roman"/>
          <w:sz w:val="24"/>
          <w:szCs w:val="24"/>
        </w:rPr>
        <w:t xml:space="preserve">με ελάχιστο ύψος Π/Υ επένδυσης € 1 </w:t>
      </w:r>
      <w:proofErr w:type="spellStart"/>
      <w:r w:rsidRPr="0026731C">
        <w:rPr>
          <w:rFonts w:ascii="Times New Roman" w:hAnsi="Times New Roman" w:cs="Times New Roman"/>
          <w:sz w:val="24"/>
          <w:szCs w:val="24"/>
        </w:rPr>
        <w:t>εκατ</w:t>
      </w:r>
      <w:proofErr w:type="spellEnd"/>
      <w:r w:rsidRPr="0026731C">
        <w:rPr>
          <w:rFonts w:ascii="Times New Roman" w:hAnsi="Times New Roman" w:cs="Times New Roman"/>
          <w:sz w:val="24"/>
          <w:szCs w:val="24"/>
        </w:rPr>
        <w:t xml:space="preserve">, εφόσον η δραστηριότητα τους αφορά σε ποσοστό άνω του 60%, υπηρεσίες σε νοσοκομεία, ξενοδοχεία, οίκους ευγηρίας </w:t>
      </w:r>
      <w:proofErr w:type="spellStart"/>
      <w:r w:rsidRPr="0026731C">
        <w:rPr>
          <w:rFonts w:ascii="Times New Roman" w:hAnsi="Times New Roman" w:cs="Times New Roman"/>
          <w:sz w:val="24"/>
          <w:szCs w:val="24"/>
        </w:rPr>
        <w:t>κλπ</w:t>
      </w:r>
      <w:proofErr w:type="spellEnd"/>
    </w:p>
    <w:p w14:paraId="52D70395" w14:textId="4562C481" w:rsidR="0026731C" w:rsidRPr="0026731C" w:rsidRDefault="0026731C" w:rsidP="0026731C">
      <w:pPr>
        <w:pStyle w:val="af0"/>
        <w:shd w:val="clear" w:color="auto" w:fill="FFD966" w:themeFill="accent4" w:themeFillTint="99"/>
        <w:spacing w:line="288" w:lineRule="auto"/>
        <w:ind w:left="284" w:right="323"/>
        <w:jc w:val="center"/>
        <w:rPr>
          <w:rFonts w:ascii="Times New Roman" w:hAnsi="Times New Roman" w:cs="Times New Roman"/>
          <w:b/>
          <w:bCs/>
          <w:sz w:val="24"/>
          <w:szCs w:val="24"/>
        </w:rPr>
      </w:pPr>
      <w:r w:rsidRPr="0026731C">
        <w:rPr>
          <w:rFonts w:ascii="Times New Roman" w:hAnsi="Times New Roman" w:cs="Times New Roman"/>
          <w:b/>
          <w:bCs/>
          <w:sz w:val="24"/>
          <w:szCs w:val="24"/>
        </w:rPr>
        <w:t>Επιλέξιμες Επιχειρήσεις - Δικαιούχοι</w:t>
      </w:r>
    </w:p>
    <w:p w14:paraId="56C0EE6C" w14:textId="77777777" w:rsidR="0026731C" w:rsidRPr="0026731C" w:rsidRDefault="0026731C" w:rsidP="0026731C">
      <w:pPr>
        <w:pStyle w:val="af0"/>
        <w:spacing w:line="288" w:lineRule="auto"/>
        <w:ind w:left="284" w:right="323"/>
        <w:jc w:val="both"/>
        <w:rPr>
          <w:rFonts w:ascii="Times New Roman" w:hAnsi="Times New Roman" w:cs="Times New Roman"/>
          <w:sz w:val="24"/>
          <w:szCs w:val="24"/>
        </w:rPr>
      </w:pPr>
      <w:r w:rsidRPr="0026731C">
        <w:rPr>
          <w:rFonts w:ascii="Times New Roman" w:hAnsi="Times New Roman" w:cs="Times New Roman"/>
          <w:sz w:val="24"/>
          <w:szCs w:val="24"/>
        </w:rPr>
        <w:t>Δικαιούχοι των ενισχύσεων, που χορηγούνται με βάση το παρόν Καθεστώς είναι οι φορείς επενδύσεων που είναι εγκατεστημένοι ή έχουν υποκατάστημα στην ελληνική Επικράτεια κατά τη χρονική στιγμή έναρξης εργασιών του Ε/Σ και έχουν μία από τις ακόλουθες μορφές:</w:t>
      </w:r>
    </w:p>
    <w:p w14:paraId="42879434" w14:textId="6163675D" w:rsidR="0026731C" w:rsidRPr="0026731C" w:rsidRDefault="0026731C" w:rsidP="00772BB8">
      <w:pPr>
        <w:pStyle w:val="Web"/>
        <w:numPr>
          <w:ilvl w:val="0"/>
          <w:numId w:val="12"/>
        </w:numPr>
        <w:spacing w:after="120" w:line="288" w:lineRule="auto"/>
        <w:ind w:right="323"/>
        <w:jc w:val="both"/>
      </w:pPr>
      <w:r w:rsidRPr="0026731C">
        <w:t>Εμπορικές εταιρείες, (Ετερόρρυθμες, Ομόρρυθμες, Ιδιωτικές Κεφαλαιουχικές, Περιορισμένης Ευθύνης, Ανώνυμες)</w:t>
      </w:r>
    </w:p>
    <w:p w14:paraId="664D691A" w14:textId="228D1BA0" w:rsidR="0026731C" w:rsidRPr="0026731C" w:rsidRDefault="0026731C" w:rsidP="00772BB8">
      <w:pPr>
        <w:pStyle w:val="Web"/>
        <w:numPr>
          <w:ilvl w:val="0"/>
          <w:numId w:val="12"/>
        </w:numPr>
        <w:spacing w:after="120" w:line="288" w:lineRule="auto"/>
        <w:ind w:right="323"/>
        <w:jc w:val="both"/>
      </w:pPr>
      <w:r w:rsidRPr="0026731C">
        <w:t xml:space="preserve">Συνεταιρισμοί </w:t>
      </w:r>
    </w:p>
    <w:p w14:paraId="42C5FEF5" w14:textId="5D31225B" w:rsidR="0026731C" w:rsidRPr="0026731C" w:rsidRDefault="0026731C" w:rsidP="00772BB8">
      <w:pPr>
        <w:pStyle w:val="Web"/>
        <w:numPr>
          <w:ilvl w:val="0"/>
          <w:numId w:val="12"/>
        </w:numPr>
        <w:spacing w:after="120" w:line="288" w:lineRule="auto"/>
        <w:ind w:right="323"/>
        <w:jc w:val="both"/>
      </w:pPr>
      <w:r w:rsidRPr="0026731C">
        <w:t>Κοινωνικές Συνεταιριστικές Επιχειρήσεις (</w:t>
      </w:r>
      <w:proofErr w:type="spellStart"/>
      <w:r w:rsidRPr="0026731C">
        <w:t>ΚοινΣΕπ</w:t>
      </w:r>
      <w:proofErr w:type="spellEnd"/>
      <w:r w:rsidRPr="0026731C">
        <w:t>), Αγροτικοί Συνεταιρισμοί (ΑΣ), Ομάδες Παραγωγών (ΟΠ), Αστικοί Συνεταιρισμοί, Αγροτικών Εταιρικών Συμπράξεων (ΑΕΣ)</w:t>
      </w:r>
    </w:p>
    <w:p w14:paraId="40D2E827" w14:textId="33AFF289" w:rsidR="0026731C" w:rsidRPr="0026731C" w:rsidRDefault="0026731C" w:rsidP="00772BB8">
      <w:pPr>
        <w:pStyle w:val="Web"/>
        <w:numPr>
          <w:ilvl w:val="0"/>
          <w:numId w:val="12"/>
        </w:numPr>
        <w:spacing w:after="120" w:line="288" w:lineRule="auto"/>
        <w:ind w:right="323"/>
        <w:jc w:val="both"/>
      </w:pPr>
      <w:r w:rsidRPr="0026731C">
        <w:t>Κοινοπραξίες που ασκούν εμπορική δραστηριότητα</w:t>
      </w:r>
    </w:p>
    <w:p w14:paraId="3D19E49D" w14:textId="77777777" w:rsidR="0026731C" w:rsidRDefault="0026731C" w:rsidP="00772BB8">
      <w:pPr>
        <w:pStyle w:val="Web"/>
        <w:numPr>
          <w:ilvl w:val="0"/>
          <w:numId w:val="12"/>
        </w:numPr>
        <w:spacing w:after="120" w:line="288" w:lineRule="auto"/>
        <w:ind w:right="323"/>
        <w:jc w:val="both"/>
      </w:pPr>
      <w:r w:rsidRPr="0026731C">
        <w:t>Είναι Δημόσιες ή Δημοτικές επιχειρήσεις και θυγατρικές τους, εφόσον:</w:t>
      </w:r>
    </w:p>
    <w:p w14:paraId="3E56CFA4" w14:textId="77777777" w:rsidR="0026731C" w:rsidRDefault="0026731C" w:rsidP="00772BB8">
      <w:pPr>
        <w:pStyle w:val="Web"/>
        <w:numPr>
          <w:ilvl w:val="1"/>
          <w:numId w:val="12"/>
        </w:numPr>
        <w:spacing w:after="120" w:line="288" w:lineRule="auto"/>
        <w:ind w:right="323"/>
        <w:jc w:val="both"/>
      </w:pPr>
      <w:r w:rsidRPr="0026731C">
        <w:t>δεν τους έχει ανατεθεί η εξυπηρέτηση δημόσιου σκοπού,</w:t>
      </w:r>
    </w:p>
    <w:p w14:paraId="3430CFAB" w14:textId="77777777" w:rsidR="0026731C" w:rsidRDefault="0026731C" w:rsidP="00772BB8">
      <w:pPr>
        <w:pStyle w:val="Web"/>
        <w:numPr>
          <w:ilvl w:val="1"/>
          <w:numId w:val="12"/>
        </w:numPr>
        <w:spacing w:after="120" w:line="288" w:lineRule="auto"/>
        <w:ind w:right="323"/>
        <w:jc w:val="both"/>
      </w:pPr>
      <w:r w:rsidRPr="0026731C">
        <w:t>δεν έχει ανατεθεί από το κράτος αποκλειστικά σε αυτούς η προσφορά υπηρεσιών,</w:t>
      </w:r>
    </w:p>
    <w:p w14:paraId="6308F347" w14:textId="3ED2B32E" w:rsidR="0026731C" w:rsidRPr="0026731C" w:rsidRDefault="0026731C" w:rsidP="00772BB8">
      <w:pPr>
        <w:pStyle w:val="Web"/>
        <w:numPr>
          <w:ilvl w:val="1"/>
          <w:numId w:val="12"/>
        </w:numPr>
        <w:spacing w:after="120" w:line="288" w:lineRule="auto"/>
        <w:ind w:right="323"/>
        <w:jc w:val="both"/>
      </w:pPr>
      <w:r w:rsidRPr="0026731C">
        <w:t>δεν επιχορηγείται η λειτουργία τους με δημόσιους πόρους για το διάστημα τήρησης των μακροχρόνιων υποχρεώσεων,</w:t>
      </w:r>
    </w:p>
    <w:p w14:paraId="354AE8C8" w14:textId="1CEAF4A9" w:rsidR="0026731C" w:rsidRDefault="0026731C" w:rsidP="0026731C">
      <w:pPr>
        <w:pStyle w:val="af0"/>
        <w:spacing w:line="288" w:lineRule="auto"/>
        <w:ind w:left="284" w:right="323"/>
        <w:jc w:val="both"/>
        <w:rPr>
          <w:rFonts w:ascii="Times New Roman" w:hAnsi="Times New Roman" w:cs="Times New Roman"/>
          <w:sz w:val="24"/>
          <w:szCs w:val="24"/>
        </w:rPr>
      </w:pPr>
      <w:r w:rsidRPr="0026731C">
        <w:rPr>
          <w:rFonts w:ascii="Times New Roman" w:hAnsi="Times New Roman" w:cs="Times New Roman"/>
          <w:sz w:val="24"/>
          <w:szCs w:val="24"/>
        </w:rPr>
        <w:t>Επίσης οι υποψήφιες επιχειρήσεις θα πρέπει να τηρούν βιβλία Β’ (για επενδυτικά σχέδια έως 300.000€) ή Γ’ κατηγορίας του Κώδικα Βιβλίων και Στοιχείων.</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110"/>
      </w:tblGrid>
      <w:tr w:rsidR="0026731C" w:rsidRPr="0026731C" w14:paraId="106557BB" w14:textId="77777777" w:rsidTr="0026731C">
        <w:trPr>
          <w:trHeight w:val="472"/>
        </w:trPr>
        <w:tc>
          <w:tcPr>
            <w:tcW w:w="8500" w:type="dxa"/>
            <w:gridSpan w:val="2"/>
            <w:shd w:val="clear" w:color="auto" w:fill="F2F2F2"/>
            <w:vAlign w:val="center"/>
          </w:tcPr>
          <w:p w14:paraId="0BA20401" w14:textId="77777777" w:rsidR="0026731C" w:rsidRPr="0026731C" w:rsidRDefault="0026731C" w:rsidP="00527A3A">
            <w:pPr>
              <w:pStyle w:val="Web"/>
              <w:spacing w:after="0"/>
              <w:jc w:val="center"/>
              <w:rPr>
                <w:lang w:eastAsia="en-GB"/>
              </w:rPr>
            </w:pPr>
            <w:r w:rsidRPr="0026731C">
              <w:rPr>
                <w:b/>
                <w:lang w:eastAsia="en-GB"/>
              </w:rPr>
              <w:t>ΕΛΑΧΙΣΤΟ ΥΨΟΣ Ε/Σ</w:t>
            </w:r>
            <w:r w:rsidRPr="0026731C">
              <w:rPr>
                <w:lang w:eastAsia="en-GB"/>
              </w:rPr>
              <w:t xml:space="preserve"> </w:t>
            </w:r>
          </w:p>
          <w:p w14:paraId="618041B3" w14:textId="77777777" w:rsidR="0026731C" w:rsidRPr="0026731C" w:rsidRDefault="0026731C" w:rsidP="00527A3A">
            <w:pPr>
              <w:pStyle w:val="Web"/>
              <w:spacing w:after="0"/>
              <w:jc w:val="center"/>
              <w:rPr>
                <w:b/>
                <w:lang w:eastAsia="en-GB"/>
              </w:rPr>
            </w:pPr>
            <w:r w:rsidRPr="0026731C">
              <w:rPr>
                <w:lang w:eastAsia="en-GB"/>
              </w:rPr>
              <w:t>(ΑΝΑ ΜΕΓΕΘΟΣ &amp; ΤΥΠΟ ΦΟΡΕΑ ΕΠΕΝΔΥΣΗΣ)</w:t>
            </w:r>
          </w:p>
        </w:tc>
      </w:tr>
      <w:tr w:rsidR="0026731C" w:rsidRPr="0026731C" w14:paraId="75FD1272" w14:textId="77777777" w:rsidTr="0026731C">
        <w:trPr>
          <w:trHeight w:val="139"/>
        </w:trPr>
        <w:tc>
          <w:tcPr>
            <w:tcW w:w="4390" w:type="dxa"/>
            <w:shd w:val="clear" w:color="auto" w:fill="auto"/>
            <w:vAlign w:val="center"/>
          </w:tcPr>
          <w:p w14:paraId="1AE36366" w14:textId="77777777" w:rsidR="0026731C" w:rsidRPr="0026731C" w:rsidRDefault="0026731C" w:rsidP="00527A3A">
            <w:pPr>
              <w:pStyle w:val="Web"/>
              <w:spacing w:after="0"/>
              <w:rPr>
                <w:b/>
                <w:lang w:eastAsia="en-GB"/>
              </w:rPr>
            </w:pPr>
            <w:proofErr w:type="spellStart"/>
            <w:r w:rsidRPr="0026731C">
              <w:rPr>
                <w:lang w:eastAsia="en-GB"/>
              </w:rPr>
              <w:t>ΚοινΣΕπ</w:t>
            </w:r>
            <w:proofErr w:type="spellEnd"/>
            <w:r w:rsidRPr="0026731C">
              <w:rPr>
                <w:lang w:eastAsia="en-GB"/>
              </w:rPr>
              <w:t>, ΑΣ, ΟΠ και ΑΕΣ</w:t>
            </w:r>
          </w:p>
        </w:tc>
        <w:tc>
          <w:tcPr>
            <w:tcW w:w="4110" w:type="dxa"/>
            <w:shd w:val="clear" w:color="auto" w:fill="auto"/>
            <w:vAlign w:val="center"/>
          </w:tcPr>
          <w:p w14:paraId="2068F7F4" w14:textId="77777777" w:rsidR="0026731C" w:rsidRPr="0026731C" w:rsidRDefault="0026731C" w:rsidP="00527A3A">
            <w:pPr>
              <w:pStyle w:val="Web"/>
              <w:spacing w:after="0"/>
              <w:jc w:val="center"/>
              <w:rPr>
                <w:b/>
                <w:lang w:eastAsia="en-GB"/>
              </w:rPr>
            </w:pPr>
            <w:r w:rsidRPr="0026731C">
              <w:rPr>
                <w:b/>
                <w:lang w:eastAsia="en-GB"/>
              </w:rPr>
              <w:t>50.000 €</w:t>
            </w:r>
          </w:p>
        </w:tc>
      </w:tr>
      <w:tr w:rsidR="0026731C" w:rsidRPr="0026731C" w14:paraId="4C107B80" w14:textId="77777777" w:rsidTr="0026731C">
        <w:trPr>
          <w:trHeight w:val="139"/>
        </w:trPr>
        <w:tc>
          <w:tcPr>
            <w:tcW w:w="4390" w:type="dxa"/>
            <w:shd w:val="clear" w:color="auto" w:fill="auto"/>
            <w:vAlign w:val="center"/>
          </w:tcPr>
          <w:p w14:paraId="08B99235" w14:textId="77777777" w:rsidR="0026731C" w:rsidRPr="0026731C" w:rsidRDefault="0026731C" w:rsidP="00527A3A">
            <w:pPr>
              <w:pStyle w:val="Web"/>
              <w:spacing w:after="0"/>
              <w:rPr>
                <w:b/>
                <w:lang w:eastAsia="en-GB"/>
              </w:rPr>
            </w:pPr>
            <w:r w:rsidRPr="0026731C">
              <w:rPr>
                <w:b/>
                <w:lang w:eastAsia="en-GB"/>
              </w:rPr>
              <w:t xml:space="preserve">ΠΟΛΥ ΜΙΚΡΕΣ </w:t>
            </w:r>
            <w:r w:rsidRPr="0026731C">
              <w:rPr>
                <w:lang w:eastAsia="en-GB"/>
              </w:rPr>
              <w:t>ΕΠΙΧΕΙΡΗΣΕΙΣ</w:t>
            </w:r>
          </w:p>
        </w:tc>
        <w:tc>
          <w:tcPr>
            <w:tcW w:w="4110" w:type="dxa"/>
            <w:shd w:val="clear" w:color="auto" w:fill="auto"/>
            <w:vAlign w:val="center"/>
          </w:tcPr>
          <w:p w14:paraId="522AB938" w14:textId="77777777" w:rsidR="0026731C" w:rsidRPr="0026731C" w:rsidRDefault="0026731C" w:rsidP="00527A3A">
            <w:pPr>
              <w:pStyle w:val="Web"/>
              <w:spacing w:after="0"/>
              <w:jc w:val="center"/>
              <w:rPr>
                <w:b/>
                <w:lang w:eastAsia="en-GB"/>
              </w:rPr>
            </w:pPr>
            <w:r w:rsidRPr="0026731C">
              <w:rPr>
                <w:b/>
                <w:lang w:eastAsia="en-GB"/>
              </w:rPr>
              <w:t>100.000 €</w:t>
            </w:r>
          </w:p>
        </w:tc>
      </w:tr>
      <w:tr w:rsidR="0026731C" w:rsidRPr="0026731C" w14:paraId="3E4FFA07" w14:textId="77777777" w:rsidTr="0026731C">
        <w:trPr>
          <w:trHeight w:val="175"/>
        </w:trPr>
        <w:tc>
          <w:tcPr>
            <w:tcW w:w="4390" w:type="dxa"/>
            <w:shd w:val="clear" w:color="auto" w:fill="auto"/>
            <w:vAlign w:val="center"/>
          </w:tcPr>
          <w:p w14:paraId="2F5EB564" w14:textId="77777777" w:rsidR="0026731C" w:rsidRPr="0026731C" w:rsidRDefault="0026731C" w:rsidP="00527A3A">
            <w:pPr>
              <w:pStyle w:val="Web"/>
              <w:spacing w:after="0"/>
              <w:rPr>
                <w:b/>
                <w:lang w:eastAsia="en-GB"/>
              </w:rPr>
            </w:pPr>
            <w:r w:rsidRPr="0026731C">
              <w:rPr>
                <w:b/>
                <w:lang w:eastAsia="en-GB"/>
              </w:rPr>
              <w:t xml:space="preserve">ΜΙΚΡΕΣ </w:t>
            </w:r>
            <w:r w:rsidRPr="0026731C">
              <w:rPr>
                <w:lang w:eastAsia="en-GB"/>
              </w:rPr>
              <w:t>ΕΠΙΧΕΙΡΗΣΕΙΣ</w:t>
            </w:r>
          </w:p>
        </w:tc>
        <w:tc>
          <w:tcPr>
            <w:tcW w:w="4110" w:type="dxa"/>
            <w:shd w:val="clear" w:color="auto" w:fill="auto"/>
            <w:vAlign w:val="center"/>
          </w:tcPr>
          <w:p w14:paraId="5F6199A3" w14:textId="77777777" w:rsidR="0026731C" w:rsidRPr="0026731C" w:rsidRDefault="0026731C" w:rsidP="00527A3A">
            <w:pPr>
              <w:jc w:val="center"/>
              <w:rPr>
                <w:rFonts w:ascii="Times New Roman" w:hAnsi="Times New Roman" w:cs="Times New Roman"/>
                <w:b/>
                <w:sz w:val="24"/>
                <w:szCs w:val="24"/>
                <w:lang w:eastAsia="en-GB"/>
              </w:rPr>
            </w:pPr>
            <w:r w:rsidRPr="0026731C">
              <w:rPr>
                <w:rFonts w:ascii="Times New Roman" w:hAnsi="Times New Roman" w:cs="Times New Roman"/>
                <w:b/>
                <w:sz w:val="24"/>
                <w:szCs w:val="24"/>
                <w:lang w:eastAsia="en-GB"/>
              </w:rPr>
              <w:t>250.000 €</w:t>
            </w:r>
          </w:p>
        </w:tc>
      </w:tr>
      <w:tr w:rsidR="0026731C" w:rsidRPr="0026731C" w14:paraId="206EC8FB" w14:textId="77777777" w:rsidTr="0026731C">
        <w:trPr>
          <w:trHeight w:val="175"/>
        </w:trPr>
        <w:tc>
          <w:tcPr>
            <w:tcW w:w="4390" w:type="dxa"/>
            <w:shd w:val="clear" w:color="auto" w:fill="auto"/>
            <w:vAlign w:val="center"/>
          </w:tcPr>
          <w:p w14:paraId="1D37A308" w14:textId="77777777" w:rsidR="0026731C" w:rsidRPr="0026731C" w:rsidRDefault="0026731C" w:rsidP="00527A3A">
            <w:pPr>
              <w:pStyle w:val="Web"/>
              <w:spacing w:after="0"/>
              <w:rPr>
                <w:b/>
                <w:lang w:eastAsia="en-GB"/>
              </w:rPr>
            </w:pPr>
            <w:r w:rsidRPr="0026731C">
              <w:rPr>
                <w:b/>
                <w:lang w:eastAsia="en-GB"/>
              </w:rPr>
              <w:t xml:space="preserve">ΜΕΣΑΙΕΣ </w:t>
            </w:r>
            <w:r w:rsidRPr="0026731C">
              <w:rPr>
                <w:lang w:eastAsia="en-GB"/>
              </w:rPr>
              <w:t>ΕΠΙΧΕΙΡΗΣΕΙΣ</w:t>
            </w:r>
          </w:p>
        </w:tc>
        <w:tc>
          <w:tcPr>
            <w:tcW w:w="4110" w:type="dxa"/>
            <w:shd w:val="clear" w:color="auto" w:fill="auto"/>
            <w:vAlign w:val="center"/>
          </w:tcPr>
          <w:p w14:paraId="7A761E21" w14:textId="77777777" w:rsidR="0026731C" w:rsidRPr="0026731C" w:rsidRDefault="0026731C" w:rsidP="00527A3A">
            <w:pPr>
              <w:jc w:val="center"/>
              <w:rPr>
                <w:rFonts w:ascii="Times New Roman" w:hAnsi="Times New Roman" w:cs="Times New Roman"/>
                <w:sz w:val="24"/>
                <w:szCs w:val="24"/>
              </w:rPr>
            </w:pPr>
            <w:r w:rsidRPr="0026731C">
              <w:rPr>
                <w:rFonts w:ascii="Times New Roman" w:hAnsi="Times New Roman" w:cs="Times New Roman"/>
                <w:b/>
                <w:sz w:val="24"/>
                <w:szCs w:val="24"/>
                <w:lang w:eastAsia="en-GB"/>
              </w:rPr>
              <w:t>500.000 €</w:t>
            </w:r>
          </w:p>
        </w:tc>
      </w:tr>
      <w:tr w:rsidR="0026731C" w:rsidRPr="0026731C" w14:paraId="701D2365" w14:textId="77777777" w:rsidTr="0026731C">
        <w:trPr>
          <w:trHeight w:val="93"/>
        </w:trPr>
        <w:tc>
          <w:tcPr>
            <w:tcW w:w="4390" w:type="dxa"/>
            <w:tcBorders>
              <w:bottom w:val="single" w:sz="4" w:space="0" w:color="auto"/>
            </w:tcBorders>
            <w:shd w:val="clear" w:color="auto" w:fill="auto"/>
            <w:vAlign w:val="center"/>
          </w:tcPr>
          <w:p w14:paraId="55211BBA" w14:textId="77777777" w:rsidR="0026731C" w:rsidRPr="0026731C" w:rsidRDefault="0026731C" w:rsidP="00527A3A">
            <w:pPr>
              <w:pStyle w:val="Web"/>
              <w:spacing w:after="0"/>
              <w:rPr>
                <w:b/>
                <w:lang w:eastAsia="en-GB"/>
              </w:rPr>
            </w:pPr>
            <w:r w:rsidRPr="0026731C">
              <w:rPr>
                <w:b/>
                <w:lang w:eastAsia="en-GB"/>
              </w:rPr>
              <w:t xml:space="preserve">ΜΕΓΑΛΕΣ </w:t>
            </w:r>
            <w:r w:rsidRPr="0026731C">
              <w:rPr>
                <w:lang w:eastAsia="en-GB"/>
              </w:rPr>
              <w:t>ΕΠΙΧΕΙΡΗΣΕΙΣ (εκτός πρωτογενούς γεωργικής παραγωγής)</w:t>
            </w:r>
          </w:p>
        </w:tc>
        <w:tc>
          <w:tcPr>
            <w:tcW w:w="4110" w:type="dxa"/>
            <w:tcBorders>
              <w:bottom w:val="single" w:sz="4" w:space="0" w:color="auto"/>
            </w:tcBorders>
            <w:shd w:val="clear" w:color="auto" w:fill="auto"/>
            <w:vAlign w:val="center"/>
          </w:tcPr>
          <w:p w14:paraId="7231808A" w14:textId="77777777" w:rsidR="0026731C" w:rsidRPr="0026731C" w:rsidRDefault="0026731C" w:rsidP="00527A3A">
            <w:pPr>
              <w:jc w:val="center"/>
              <w:rPr>
                <w:rFonts w:ascii="Times New Roman" w:hAnsi="Times New Roman" w:cs="Times New Roman"/>
                <w:sz w:val="24"/>
                <w:szCs w:val="24"/>
              </w:rPr>
            </w:pPr>
            <w:r w:rsidRPr="0026731C">
              <w:rPr>
                <w:rFonts w:ascii="Times New Roman" w:hAnsi="Times New Roman" w:cs="Times New Roman"/>
                <w:b/>
                <w:sz w:val="24"/>
                <w:szCs w:val="24"/>
                <w:lang w:eastAsia="en-GB"/>
              </w:rPr>
              <w:t>1.000.000 €</w:t>
            </w:r>
          </w:p>
        </w:tc>
      </w:tr>
    </w:tbl>
    <w:p w14:paraId="13063F65" w14:textId="08D97215" w:rsidR="0026731C" w:rsidRDefault="0026731C" w:rsidP="00D167A0">
      <w:pPr>
        <w:pStyle w:val="af0"/>
        <w:spacing w:line="288" w:lineRule="auto"/>
        <w:ind w:left="284" w:right="323"/>
        <w:jc w:val="both"/>
        <w:rPr>
          <w:rFonts w:ascii="Times New Roman" w:hAnsi="Times New Roman" w:cs="Times New Roman"/>
          <w:sz w:val="24"/>
          <w:szCs w:val="24"/>
        </w:rPr>
      </w:pPr>
    </w:p>
    <w:p w14:paraId="18FA3492" w14:textId="4EF6E63C" w:rsidR="0026731C" w:rsidRPr="0026731C" w:rsidRDefault="0026731C" w:rsidP="0026731C">
      <w:pPr>
        <w:pStyle w:val="af0"/>
        <w:shd w:val="clear" w:color="auto" w:fill="FFD966" w:themeFill="accent4" w:themeFillTint="99"/>
        <w:spacing w:line="288" w:lineRule="auto"/>
        <w:ind w:left="284" w:right="323"/>
        <w:jc w:val="center"/>
        <w:rPr>
          <w:rFonts w:ascii="Times New Roman" w:hAnsi="Times New Roman" w:cs="Times New Roman"/>
          <w:b/>
          <w:bCs/>
          <w:sz w:val="24"/>
          <w:szCs w:val="24"/>
        </w:rPr>
      </w:pPr>
      <w:r w:rsidRPr="0026731C">
        <w:rPr>
          <w:rFonts w:ascii="Times New Roman" w:hAnsi="Times New Roman" w:cs="Times New Roman"/>
          <w:b/>
          <w:bCs/>
          <w:sz w:val="24"/>
          <w:szCs w:val="24"/>
        </w:rPr>
        <w:lastRenderedPageBreak/>
        <w:t>Χαρακτήρας Κινήτρου Αρχικής Επένδυσης</w:t>
      </w:r>
    </w:p>
    <w:p w14:paraId="39756F52" w14:textId="77777777" w:rsidR="0026731C" w:rsidRPr="0026731C" w:rsidRDefault="0026731C" w:rsidP="0026731C">
      <w:pPr>
        <w:pStyle w:val="af0"/>
        <w:spacing w:line="288" w:lineRule="auto"/>
        <w:ind w:left="284" w:right="323"/>
        <w:jc w:val="both"/>
        <w:rPr>
          <w:rFonts w:ascii="Times New Roman" w:hAnsi="Times New Roman" w:cs="Times New Roman"/>
          <w:sz w:val="24"/>
          <w:szCs w:val="24"/>
        </w:rPr>
      </w:pPr>
      <w:r w:rsidRPr="0026731C">
        <w:rPr>
          <w:rFonts w:ascii="Times New Roman" w:hAnsi="Times New Roman" w:cs="Times New Roman"/>
          <w:sz w:val="24"/>
          <w:szCs w:val="24"/>
        </w:rPr>
        <w:t xml:space="preserve">Τα Ε/Σ που υποβάλλονται πρέπει να έχουν ολοκληρωμένο χαρακτήρα αρχικής επένδυσης και να υλοποιούνται σε μία Περιφερειακή Ενότητα (ΠΕ) και ειδικότερα να πληρούν μια από τις ακόλουθες προϋποθέσεις: </w:t>
      </w:r>
    </w:p>
    <w:p w14:paraId="693C66E4" w14:textId="77777777" w:rsidR="0026731C" w:rsidRPr="0026731C" w:rsidRDefault="0026731C" w:rsidP="00772BB8">
      <w:pPr>
        <w:pStyle w:val="af0"/>
        <w:numPr>
          <w:ilvl w:val="0"/>
          <w:numId w:val="13"/>
        </w:numPr>
        <w:spacing w:line="288" w:lineRule="auto"/>
        <w:ind w:right="323"/>
        <w:jc w:val="both"/>
        <w:rPr>
          <w:rFonts w:ascii="Times New Roman" w:hAnsi="Times New Roman" w:cs="Times New Roman"/>
          <w:sz w:val="24"/>
          <w:szCs w:val="24"/>
          <w:lang w:eastAsia="en-GB"/>
        </w:rPr>
      </w:pPr>
      <w:r w:rsidRPr="0026731C">
        <w:rPr>
          <w:rFonts w:ascii="Times New Roman" w:hAnsi="Times New Roman" w:cs="Times New Roman"/>
          <w:b/>
          <w:bCs/>
          <w:sz w:val="24"/>
          <w:szCs w:val="24"/>
          <w:lang w:eastAsia="en-GB"/>
        </w:rPr>
        <w:t>Δημιουργία</w:t>
      </w:r>
      <w:r w:rsidRPr="0026731C">
        <w:rPr>
          <w:rFonts w:ascii="Times New Roman" w:hAnsi="Times New Roman" w:cs="Times New Roman"/>
          <w:sz w:val="24"/>
          <w:szCs w:val="24"/>
          <w:lang w:eastAsia="en-GB"/>
        </w:rPr>
        <w:t xml:space="preserve"> νέας μονάδας</w:t>
      </w:r>
    </w:p>
    <w:p w14:paraId="4D442B51" w14:textId="77777777" w:rsidR="0026731C" w:rsidRPr="0026731C" w:rsidRDefault="0026731C" w:rsidP="00772BB8">
      <w:pPr>
        <w:pStyle w:val="af0"/>
        <w:numPr>
          <w:ilvl w:val="0"/>
          <w:numId w:val="13"/>
        </w:numPr>
        <w:spacing w:line="288" w:lineRule="auto"/>
        <w:ind w:right="323"/>
        <w:jc w:val="both"/>
        <w:rPr>
          <w:rFonts w:ascii="Times New Roman" w:hAnsi="Times New Roman" w:cs="Times New Roman"/>
          <w:sz w:val="24"/>
          <w:szCs w:val="24"/>
          <w:lang w:eastAsia="en-GB"/>
        </w:rPr>
      </w:pPr>
      <w:r w:rsidRPr="0026731C">
        <w:rPr>
          <w:rFonts w:ascii="Times New Roman" w:hAnsi="Times New Roman" w:cs="Times New Roman"/>
          <w:b/>
          <w:bCs/>
          <w:sz w:val="24"/>
          <w:szCs w:val="24"/>
          <w:lang w:eastAsia="en-GB"/>
        </w:rPr>
        <w:t>Επέκταση</w:t>
      </w:r>
      <w:r w:rsidRPr="0026731C">
        <w:rPr>
          <w:rFonts w:ascii="Times New Roman" w:hAnsi="Times New Roman" w:cs="Times New Roman"/>
          <w:sz w:val="24"/>
          <w:szCs w:val="24"/>
          <w:lang w:eastAsia="en-GB"/>
        </w:rPr>
        <w:t xml:space="preserve"> της δυναμικότητας υφιστάμενης μονάδας</w:t>
      </w:r>
    </w:p>
    <w:p w14:paraId="4B3EB13F" w14:textId="77777777" w:rsidR="0026731C" w:rsidRPr="0026731C" w:rsidRDefault="0026731C" w:rsidP="00772BB8">
      <w:pPr>
        <w:pStyle w:val="af0"/>
        <w:numPr>
          <w:ilvl w:val="0"/>
          <w:numId w:val="13"/>
        </w:numPr>
        <w:spacing w:line="288" w:lineRule="auto"/>
        <w:ind w:right="323"/>
        <w:jc w:val="both"/>
        <w:rPr>
          <w:rFonts w:ascii="Times New Roman" w:hAnsi="Times New Roman" w:cs="Times New Roman"/>
          <w:sz w:val="24"/>
          <w:szCs w:val="24"/>
          <w:lang w:eastAsia="en-GB"/>
        </w:rPr>
      </w:pPr>
      <w:r w:rsidRPr="0026731C">
        <w:rPr>
          <w:rFonts w:ascii="Times New Roman" w:hAnsi="Times New Roman" w:cs="Times New Roman"/>
          <w:b/>
          <w:bCs/>
          <w:sz w:val="24"/>
          <w:szCs w:val="24"/>
          <w:lang w:eastAsia="en-GB"/>
        </w:rPr>
        <w:t>Διαφοροποίηση</w:t>
      </w:r>
      <w:r w:rsidRPr="0026731C">
        <w:rPr>
          <w:rFonts w:ascii="Times New Roman" w:hAnsi="Times New Roman" w:cs="Times New Roman"/>
          <w:sz w:val="24"/>
          <w:szCs w:val="24"/>
          <w:lang w:eastAsia="en-GB"/>
        </w:rPr>
        <w:t xml:space="preserve"> της παραγωγής μιας μονάδας σε προϊόντα που δεν έχουν παραχθεί ποτέ ή υπηρεσίες που δεν έχουν παρασχεθεί από αυτήν. Για τις </w:t>
      </w:r>
      <w:r w:rsidRPr="0026731C">
        <w:rPr>
          <w:rFonts w:ascii="Times New Roman" w:hAnsi="Times New Roman" w:cs="Times New Roman"/>
          <w:b/>
          <w:bCs/>
          <w:sz w:val="24"/>
          <w:szCs w:val="24"/>
          <w:lang w:eastAsia="en-GB"/>
        </w:rPr>
        <w:t>μεγάλες επιχειρήσεις</w:t>
      </w:r>
      <w:r w:rsidRPr="0026731C">
        <w:rPr>
          <w:rFonts w:ascii="Times New Roman" w:hAnsi="Times New Roman" w:cs="Times New Roman"/>
          <w:sz w:val="24"/>
          <w:szCs w:val="24"/>
          <w:lang w:eastAsia="en-GB"/>
        </w:rPr>
        <w:t xml:space="preserve">, οι ενισχυόμενες δαπάνες θα πρέπει να υπερβαίνουν τουλάχιστον κατά </w:t>
      </w:r>
      <w:r w:rsidRPr="0026731C">
        <w:rPr>
          <w:rFonts w:ascii="Times New Roman" w:hAnsi="Times New Roman" w:cs="Times New Roman"/>
          <w:b/>
          <w:bCs/>
          <w:sz w:val="24"/>
          <w:szCs w:val="24"/>
          <w:lang w:eastAsia="en-GB"/>
        </w:rPr>
        <w:t>200%</w:t>
      </w:r>
      <w:r w:rsidRPr="0026731C">
        <w:rPr>
          <w:rFonts w:ascii="Times New Roman" w:hAnsi="Times New Roman" w:cs="Times New Roman"/>
          <w:sz w:val="24"/>
          <w:szCs w:val="24"/>
          <w:lang w:eastAsia="en-GB"/>
        </w:rPr>
        <w:t xml:space="preserve"> τη λογιστική αξία των στοιχείων ενεργητικού που χρησιμοποιούνται εκ νέου. </w:t>
      </w:r>
    </w:p>
    <w:p w14:paraId="3F228A2A" w14:textId="77777777" w:rsidR="0026731C" w:rsidRPr="0026731C" w:rsidRDefault="0026731C" w:rsidP="00772BB8">
      <w:pPr>
        <w:pStyle w:val="af0"/>
        <w:numPr>
          <w:ilvl w:val="0"/>
          <w:numId w:val="13"/>
        </w:numPr>
        <w:spacing w:line="288" w:lineRule="auto"/>
        <w:ind w:right="323"/>
        <w:jc w:val="both"/>
        <w:rPr>
          <w:rFonts w:ascii="Times New Roman" w:hAnsi="Times New Roman" w:cs="Times New Roman"/>
          <w:sz w:val="24"/>
          <w:szCs w:val="24"/>
          <w:lang w:eastAsia="en-GB"/>
        </w:rPr>
      </w:pPr>
      <w:r w:rsidRPr="0026731C">
        <w:rPr>
          <w:rFonts w:ascii="Times New Roman" w:hAnsi="Times New Roman" w:cs="Times New Roman"/>
          <w:b/>
          <w:bCs/>
          <w:sz w:val="24"/>
          <w:szCs w:val="24"/>
          <w:lang w:eastAsia="en-GB"/>
        </w:rPr>
        <w:t>Θεμελιώδης αλλαγή</w:t>
      </w:r>
      <w:r w:rsidRPr="0026731C">
        <w:rPr>
          <w:rFonts w:ascii="Times New Roman" w:hAnsi="Times New Roman" w:cs="Times New Roman"/>
          <w:sz w:val="24"/>
          <w:szCs w:val="24"/>
          <w:lang w:eastAsia="en-GB"/>
        </w:rPr>
        <w:t xml:space="preserve"> του συνόλου της παραγωγικής διαδικασίας υφιστάμενης μονάδας. Για τις </w:t>
      </w:r>
      <w:r w:rsidRPr="0026731C">
        <w:rPr>
          <w:rFonts w:ascii="Times New Roman" w:hAnsi="Times New Roman" w:cs="Times New Roman"/>
          <w:b/>
          <w:bCs/>
          <w:sz w:val="24"/>
          <w:szCs w:val="24"/>
          <w:lang w:eastAsia="en-GB"/>
        </w:rPr>
        <w:t>μεγάλες επιχειρήσεις</w:t>
      </w:r>
      <w:r w:rsidRPr="0026731C">
        <w:rPr>
          <w:rFonts w:ascii="Times New Roman" w:hAnsi="Times New Roman" w:cs="Times New Roman"/>
          <w:sz w:val="24"/>
          <w:szCs w:val="24"/>
          <w:lang w:eastAsia="en-GB"/>
        </w:rPr>
        <w:t xml:space="preserve"> απαιτείται, οι ενισχυόμενες επενδυτικές δαπάνες να υπερβαίνουν τις αποσβέσεις των τριών(03) τελευταίων φορολογικών ετών των στοιχείων του ενεργητικού, τα οποία συνδέονται με τη δραστηριότητα που πρόκειται να εκσυγχρονιστεί. </w:t>
      </w:r>
    </w:p>
    <w:p w14:paraId="48F1E870" w14:textId="77777777" w:rsidR="0026731C" w:rsidRDefault="0026731C" w:rsidP="0026731C">
      <w:pPr>
        <w:pStyle w:val="Web"/>
        <w:jc w:val="both"/>
        <w:rPr>
          <w:rFonts w:ascii="Calibri" w:eastAsia="SimSun" w:hAnsi="Calibri" w:cs="TimesNewRoman"/>
          <w:b/>
          <w:lang w:eastAsia="zh-CN"/>
        </w:rPr>
      </w:pPr>
    </w:p>
    <w:p w14:paraId="598F3970" w14:textId="3C73FE5C" w:rsidR="0026731C" w:rsidRPr="0026731C" w:rsidRDefault="0026731C" w:rsidP="0026731C">
      <w:pPr>
        <w:pStyle w:val="af0"/>
        <w:shd w:val="clear" w:color="auto" w:fill="FFD966" w:themeFill="accent4" w:themeFillTint="99"/>
        <w:spacing w:line="288" w:lineRule="auto"/>
        <w:ind w:left="284" w:right="323"/>
        <w:jc w:val="center"/>
        <w:rPr>
          <w:rFonts w:ascii="Times New Roman" w:hAnsi="Times New Roman" w:cs="Times New Roman"/>
          <w:b/>
          <w:bCs/>
          <w:sz w:val="24"/>
          <w:szCs w:val="24"/>
        </w:rPr>
      </w:pPr>
      <w:r w:rsidRPr="0026731C">
        <w:rPr>
          <w:rFonts w:ascii="Times New Roman" w:hAnsi="Times New Roman" w:cs="Times New Roman"/>
          <w:b/>
          <w:bCs/>
          <w:sz w:val="24"/>
          <w:szCs w:val="24"/>
        </w:rPr>
        <w:t>Είδη Ενισχύσεων</w:t>
      </w:r>
    </w:p>
    <w:p w14:paraId="49B96679" w14:textId="669B7605" w:rsidR="0026731C" w:rsidRPr="0026731C" w:rsidRDefault="0026731C" w:rsidP="0026731C">
      <w:pPr>
        <w:pStyle w:val="af0"/>
        <w:spacing w:line="288" w:lineRule="auto"/>
        <w:ind w:left="284" w:right="323"/>
        <w:jc w:val="both"/>
        <w:rPr>
          <w:rFonts w:ascii="Times New Roman" w:hAnsi="Times New Roman" w:cs="Times New Roman"/>
          <w:sz w:val="24"/>
          <w:szCs w:val="24"/>
        </w:rPr>
      </w:pPr>
      <w:r w:rsidRPr="0026731C">
        <w:rPr>
          <w:rFonts w:ascii="Times New Roman" w:hAnsi="Times New Roman" w:cs="Times New Roman"/>
          <w:b/>
          <w:bCs/>
          <w:sz w:val="24"/>
          <w:szCs w:val="24"/>
          <w:u w:val="single"/>
        </w:rPr>
        <w:t>Φορολογική απαλλαγή:</w:t>
      </w:r>
      <w:r w:rsidRPr="0026731C">
        <w:rPr>
          <w:rFonts w:ascii="Times New Roman" w:hAnsi="Times New Roman" w:cs="Times New Roman"/>
          <w:sz w:val="24"/>
          <w:szCs w:val="24"/>
        </w:rPr>
        <w:t xml:space="preserve"> απαλλαγή από την καταβολή φόρου εισοδήματος επί των πραγματοποιούμενων προ φόρου κερδών, τα οποία προκύπτουν με βάση την οικεία φορολογική νομοθεσία, από το σύνολο των δραστηριοτήτων της επιχείρησης, </w:t>
      </w:r>
      <w:proofErr w:type="spellStart"/>
      <w:r w:rsidRPr="0026731C">
        <w:rPr>
          <w:rFonts w:ascii="Times New Roman" w:hAnsi="Times New Roman" w:cs="Times New Roman"/>
          <w:sz w:val="24"/>
          <w:szCs w:val="24"/>
        </w:rPr>
        <w:t>αφαιρουμένου</w:t>
      </w:r>
      <w:proofErr w:type="spellEnd"/>
      <w:r w:rsidRPr="0026731C">
        <w:rPr>
          <w:rFonts w:ascii="Times New Roman" w:hAnsi="Times New Roman" w:cs="Times New Roman"/>
          <w:sz w:val="24"/>
          <w:szCs w:val="24"/>
        </w:rPr>
        <w:t xml:space="preserve"> του φόρου του νομικού προσώπου ή της νομικής οντότητας που αναλογεί στα κέρδη που διανέμονται ή αναλαμβάνονται από τους εταίρους. </w:t>
      </w:r>
    </w:p>
    <w:p w14:paraId="689D1D0D" w14:textId="77777777" w:rsidR="0026731C" w:rsidRDefault="0026731C" w:rsidP="0026731C">
      <w:pPr>
        <w:pStyle w:val="af0"/>
        <w:spacing w:line="288" w:lineRule="auto"/>
        <w:ind w:left="284" w:right="323"/>
        <w:jc w:val="both"/>
        <w:rPr>
          <w:rFonts w:ascii="Calibri" w:hAnsi="Calibri" w:cs="MgHelveticaUCPol"/>
          <w:lang w:eastAsia="en-GB"/>
        </w:rPr>
      </w:pPr>
      <w:r w:rsidRPr="00AA223C">
        <w:rPr>
          <w:rFonts w:ascii="Calibri" w:hAnsi="Calibri" w:cs="MgHelveticaUCPol"/>
          <w:lang w:eastAsia="en-GB"/>
        </w:rPr>
        <w:t>Το ποσό</w:t>
      </w:r>
      <w:r>
        <w:rPr>
          <w:rFonts w:ascii="Calibri" w:hAnsi="Calibri" w:cs="MgHelveticaUCPol"/>
          <w:lang w:eastAsia="en-GB"/>
        </w:rPr>
        <w:t xml:space="preserve"> </w:t>
      </w:r>
      <w:r w:rsidRPr="00AA223C">
        <w:rPr>
          <w:rFonts w:ascii="Calibri" w:hAnsi="Calibri" w:cs="MgHelveticaUCPol"/>
          <w:lang w:eastAsia="en-GB"/>
        </w:rPr>
        <w:t>της φορολογικής απαλλαγής υπολογίζεται ως ποσοστό</w:t>
      </w:r>
      <w:r>
        <w:rPr>
          <w:rFonts w:ascii="Calibri" w:hAnsi="Calibri" w:cs="MgHelveticaUCPol"/>
          <w:lang w:eastAsia="en-GB"/>
        </w:rPr>
        <w:t xml:space="preserve"> </w:t>
      </w:r>
      <w:r w:rsidRPr="00AA223C">
        <w:rPr>
          <w:rFonts w:ascii="Calibri" w:hAnsi="Calibri" w:cs="MgHelveticaUCPol"/>
          <w:lang w:eastAsia="en-GB"/>
        </w:rPr>
        <w:t xml:space="preserve">επί της αξίας των </w:t>
      </w:r>
      <w:r>
        <w:rPr>
          <w:rFonts w:ascii="Calibri" w:hAnsi="Calibri" w:cs="MgHelveticaUCPol"/>
          <w:lang w:eastAsia="en-GB"/>
        </w:rPr>
        <w:t>ενισχυόμενων δαπανών του Ε/Σ</w:t>
      </w:r>
      <w:r w:rsidRPr="00AA223C">
        <w:rPr>
          <w:rFonts w:ascii="Calibri" w:hAnsi="Calibri" w:cs="MgHelveticaUCPol"/>
          <w:lang w:eastAsia="en-GB"/>
        </w:rPr>
        <w:t xml:space="preserve"> ή και </w:t>
      </w:r>
      <w:r>
        <w:rPr>
          <w:rFonts w:ascii="Calibri" w:hAnsi="Calibri" w:cs="MgHelveticaUCPol"/>
          <w:lang w:eastAsia="en-GB"/>
        </w:rPr>
        <w:t>της αξίας του καινούριου μηχανο</w:t>
      </w:r>
      <w:r w:rsidRPr="00AA223C">
        <w:rPr>
          <w:rFonts w:ascii="Calibri" w:hAnsi="Calibri" w:cs="MgHelveticaUCPol"/>
          <w:lang w:eastAsia="en-GB"/>
        </w:rPr>
        <w:t>λογικού και λοιπού εξοπλισμού, ο οποίος αποκτάται με</w:t>
      </w:r>
      <w:r>
        <w:rPr>
          <w:rFonts w:ascii="Calibri" w:hAnsi="Calibri" w:cs="MgHelveticaUCPol"/>
          <w:lang w:eastAsia="en-GB"/>
        </w:rPr>
        <w:t xml:space="preserve"> </w:t>
      </w:r>
      <w:r w:rsidRPr="00AA223C">
        <w:rPr>
          <w:rFonts w:ascii="Calibri" w:hAnsi="Calibri" w:cs="MgHelveticaUCPol"/>
          <w:lang w:eastAsia="en-GB"/>
        </w:rPr>
        <w:t>χρηματοδοτική μίσθωση (</w:t>
      </w:r>
      <w:r>
        <w:rPr>
          <w:rFonts w:ascii="Calibri" w:hAnsi="Calibri" w:cs="MgHelveticaUCPol"/>
          <w:lang w:val="en-US" w:eastAsia="en-GB"/>
        </w:rPr>
        <w:t>l</w:t>
      </w:r>
      <w:proofErr w:type="spellStart"/>
      <w:r w:rsidRPr="00AA223C">
        <w:rPr>
          <w:rFonts w:ascii="Calibri" w:hAnsi="Calibri" w:cs="MgHelveticaUCPol"/>
          <w:lang w:eastAsia="en-GB"/>
        </w:rPr>
        <w:t>easing</w:t>
      </w:r>
      <w:proofErr w:type="spellEnd"/>
      <w:r w:rsidRPr="00AA223C">
        <w:rPr>
          <w:rFonts w:ascii="Calibri" w:hAnsi="Calibri" w:cs="MgHelveticaUCPol"/>
          <w:lang w:eastAsia="en-GB"/>
        </w:rPr>
        <w:t>) και συνιστά ισόποσο</w:t>
      </w:r>
      <w:r>
        <w:rPr>
          <w:rFonts w:ascii="Calibri" w:hAnsi="Calibri" w:cs="MgHelveticaUCPol"/>
          <w:lang w:eastAsia="en-GB"/>
        </w:rPr>
        <w:t xml:space="preserve"> </w:t>
      </w:r>
      <w:r w:rsidRPr="00AA223C">
        <w:rPr>
          <w:rFonts w:ascii="Calibri" w:hAnsi="Calibri" w:cs="MgHelveticaUCPol"/>
          <w:lang w:eastAsia="en-GB"/>
        </w:rPr>
        <w:t>αποθεματικό, το οποίο τηρείται σε διακριτό λογαριασμό</w:t>
      </w:r>
      <w:r>
        <w:rPr>
          <w:rFonts w:ascii="Calibri" w:hAnsi="Calibri" w:cs="MgHelveticaUCPol"/>
          <w:lang w:eastAsia="en-GB"/>
        </w:rPr>
        <w:t xml:space="preserve"> </w:t>
      </w:r>
      <w:r w:rsidRPr="00AA223C">
        <w:rPr>
          <w:rFonts w:ascii="Calibri" w:hAnsi="Calibri" w:cs="MgHelveticaUCPol"/>
          <w:lang w:eastAsia="en-GB"/>
        </w:rPr>
        <w:t>στις οικονομικές τους καταστάσεις.</w:t>
      </w:r>
      <w:r w:rsidRPr="0078318B">
        <w:rPr>
          <w:rFonts w:ascii="Calibri" w:hAnsi="Calibri" w:cs="MgHelveticaUCPol"/>
          <w:lang w:eastAsia="en-GB"/>
        </w:rPr>
        <w:t xml:space="preserve"> Ο φορέας δύναται να αξιοποιήσει το σύνολο της δικαιούμενης ενίσχυσης της φορολογικής απαλλαγής εντός 15 φορολογικών ετών από το έτος θεμελίωσης του δικαιώματος χρήσης της ωφέλειας.  </w:t>
      </w:r>
    </w:p>
    <w:p w14:paraId="694127F2" w14:textId="77777777" w:rsidR="0026731C" w:rsidRDefault="0026731C" w:rsidP="0026731C">
      <w:pPr>
        <w:pStyle w:val="af0"/>
        <w:spacing w:line="288" w:lineRule="auto"/>
        <w:ind w:left="284" w:right="323"/>
        <w:jc w:val="both"/>
        <w:rPr>
          <w:rFonts w:ascii="Calibri" w:hAnsi="Calibri" w:cs="MgHelveticaUCPol"/>
          <w:lang w:eastAsia="en-GB"/>
        </w:rPr>
      </w:pPr>
      <w:r w:rsidRPr="0078318B">
        <w:rPr>
          <w:rFonts w:ascii="Calibri" w:hAnsi="Calibri" w:cs="MgHelveticaUCPol"/>
          <w:lang w:eastAsia="en-GB"/>
        </w:rPr>
        <w:t xml:space="preserve">Το δικαίωμα έναρξης χρήσης της ωφέλειας θεμελιώνεται με την πιστοποίηση του 50% </w:t>
      </w:r>
      <w:r>
        <w:rPr>
          <w:rFonts w:ascii="Calibri" w:hAnsi="Calibri" w:cs="MgHelveticaUCPol"/>
          <w:lang w:eastAsia="en-GB"/>
        </w:rPr>
        <w:t xml:space="preserve">ή του 65% </w:t>
      </w:r>
      <w:r w:rsidRPr="0078318B">
        <w:rPr>
          <w:rFonts w:ascii="Calibri" w:hAnsi="Calibri" w:cs="MgHelveticaUCPol"/>
          <w:lang w:eastAsia="en-GB"/>
        </w:rPr>
        <w:t xml:space="preserve">του κόστους της επένδυσης. </w:t>
      </w:r>
    </w:p>
    <w:p w14:paraId="1E7857D2" w14:textId="77777777" w:rsidR="0026731C" w:rsidRDefault="0026731C" w:rsidP="0026731C">
      <w:pPr>
        <w:pStyle w:val="af0"/>
        <w:spacing w:line="288" w:lineRule="auto"/>
        <w:ind w:left="284" w:right="323"/>
        <w:jc w:val="both"/>
        <w:rPr>
          <w:rFonts w:ascii="Calibri" w:hAnsi="Calibri" w:cs="MgHelveticaUCPol"/>
          <w:lang w:eastAsia="en-GB"/>
        </w:rPr>
      </w:pPr>
      <w:r w:rsidRPr="0078318B">
        <w:rPr>
          <w:rFonts w:ascii="Calibri" w:hAnsi="Calibri" w:cs="MgHelveticaUCPol"/>
          <w:lang w:eastAsia="en-GB"/>
        </w:rPr>
        <w:t xml:space="preserve">Η δικαιούμενη ενίσχυση δεν δύναται να υπερβαίνει </w:t>
      </w:r>
      <w:r>
        <w:rPr>
          <w:rFonts w:ascii="Calibri" w:hAnsi="Calibri" w:cs="MgHelveticaUCPol"/>
          <w:lang w:eastAsia="en-GB"/>
        </w:rPr>
        <w:t>κατ’ έτος το 1/3 του συνολικού</w:t>
      </w:r>
      <w:r w:rsidRPr="0078318B">
        <w:rPr>
          <w:rFonts w:ascii="Calibri" w:hAnsi="Calibri" w:cs="MgHelveticaUCPol"/>
          <w:lang w:eastAsia="en-GB"/>
        </w:rPr>
        <w:t xml:space="preserve"> εγκεκριμένου ποσού φοροαπαλλαγής</w:t>
      </w:r>
      <w:r>
        <w:rPr>
          <w:rFonts w:ascii="Calibri" w:hAnsi="Calibri" w:cs="MgHelveticaUCPol"/>
          <w:lang w:eastAsia="en-GB"/>
        </w:rPr>
        <w:t xml:space="preserve"> </w:t>
      </w:r>
      <w:r w:rsidRPr="0078318B">
        <w:rPr>
          <w:rFonts w:ascii="Calibri" w:hAnsi="Calibri" w:cs="MgHelveticaUCPol"/>
          <w:lang w:eastAsia="en-GB"/>
        </w:rPr>
        <w:t xml:space="preserve">με εξαίρεση την περίπτωση της μη πλήρους </w:t>
      </w:r>
      <w:r w:rsidRPr="0078318B">
        <w:rPr>
          <w:rFonts w:ascii="Calibri" w:hAnsi="Calibri" w:cs="MgHelveticaUCPol"/>
          <w:lang w:eastAsia="en-GB"/>
        </w:rPr>
        <w:lastRenderedPageBreak/>
        <w:t>αξιοποίησής</w:t>
      </w:r>
      <w:r>
        <w:rPr>
          <w:rFonts w:ascii="Calibri" w:hAnsi="Calibri" w:cs="MgHelveticaUCPol"/>
          <w:lang w:eastAsia="en-GB"/>
        </w:rPr>
        <w:t xml:space="preserve"> </w:t>
      </w:r>
      <w:r w:rsidRPr="0078318B">
        <w:rPr>
          <w:rFonts w:ascii="Calibri" w:hAnsi="Calibri" w:cs="MgHelveticaUCPol"/>
          <w:lang w:eastAsia="en-GB"/>
        </w:rPr>
        <w:t>του κατά τα προηγο</w:t>
      </w:r>
      <w:r>
        <w:rPr>
          <w:rFonts w:ascii="Calibri" w:hAnsi="Calibri" w:cs="MgHelveticaUCPol"/>
          <w:lang w:eastAsia="en-GB"/>
        </w:rPr>
        <w:t>ύμενα φορολογικά έτη λόγω έλλει</w:t>
      </w:r>
      <w:r w:rsidRPr="0078318B">
        <w:rPr>
          <w:rFonts w:ascii="Calibri" w:hAnsi="Calibri" w:cs="MgHelveticaUCPol"/>
          <w:lang w:eastAsia="en-GB"/>
        </w:rPr>
        <w:t>ψης επαρκών κερδών.</w:t>
      </w:r>
      <w:r>
        <w:rPr>
          <w:rFonts w:ascii="Calibri" w:hAnsi="Calibri" w:cs="MgHelveticaUCPol"/>
          <w:lang w:eastAsia="en-GB"/>
        </w:rPr>
        <w:t xml:space="preserve"> </w:t>
      </w:r>
    </w:p>
    <w:p w14:paraId="38884545" w14:textId="77777777" w:rsidR="0026731C" w:rsidRDefault="0026731C" w:rsidP="0026731C">
      <w:pPr>
        <w:pStyle w:val="af0"/>
        <w:spacing w:line="288" w:lineRule="auto"/>
        <w:ind w:left="284" w:right="323"/>
        <w:jc w:val="both"/>
        <w:rPr>
          <w:rFonts w:ascii="Calibri" w:hAnsi="Calibri" w:cs="MgHelveticaUCPol"/>
          <w:lang w:eastAsia="en-GB"/>
        </w:rPr>
      </w:pPr>
      <w:r w:rsidRPr="00B009A2">
        <w:rPr>
          <w:rFonts w:ascii="Calibri" w:hAnsi="Calibri" w:cs="MgHelveticaUCPol"/>
          <w:lang w:eastAsia="en-GB"/>
        </w:rPr>
        <w:t>Η ενίσχυση που δικαιούται ο ενδιαφερόμενος να</w:t>
      </w:r>
      <w:r>
        <w:rPr>
          <w:rFonts w:ascii="Calibri" w:hAnsi="Calibri" w:cs="MgHelveticaUCPol"/>
          <w:lang w:eastAsia="en-GB"/>
        </w:rPr>
        <w:t xml:space="preserve"> </w:t>
      </w:r>
      <w:r w:rsidRPr="00B009A2">
        <w:rPr>
          <w:rFonts w:ascii="Calibri" w:hAnsi="Calibri" w:cs="MgHelveticaUCPol"/>
          <w:lang w:eastAsia="en-GB"/>
        </w:rPr>
        <w:t xml:space="preserve">μην υπερβαίνει το </w:t>
      </w:r>
      <w:r>
        <w:rPr>
          <w:rFonts w:ascii="Calibri" w:hAnsi="Calibri" w:cs="MgHelveticaUCPol"/>
          <w:lang w:eastAsia="en-GB"/>
        </w:rPr>
        <w:t>1/3 του συνολικού εγκε</w:t>
      </w:r>
      <w:r w:rsidRPr="00B009A2">
        <w:rPr>
          <w:rFonts w:ascii="Calibri" w:hAnsi="Calibri" w:cs="MgHelveticaUCPol"/>
          <w:lang w:eastAsia="en-GB"/>
        </w:rPr>
        <w:t>κριμένου ποσού της φορολογικής απαλλαγής, μέχρι το</w:t>
      </w:r>
      <w:r>
        <w:rPr>
          <w:rFonts w:ascii="Calibri" w:hAnsi="Calibri" w:cs="MgHelveticaUCPol"/>
          <w:lang w:eastAsia="en-GB"/>
        </w:rPr>
        <w:t xml:space="preserve"> </w:t>
      </w:r>
      <w:r w:rsidRPr="00B009A2">
        <w:rPr>
          <w:rFonts w:ascii="Calibri" w:hAnsi="Calibri" w:cs="MgHelveticaUCPol"/>
          <w:lang w:eastAsia="en-GB"/>
        </w:rPr>
        <w:t xml:space="preserve">φορολογικό έτος </w:t>
      </w:r>
      <w:r>
        <w:rPr>
          <w:rFonts w:ascii="Calibri" w:hAnsi="Calibri" w:cs="MgHelveticaUCPol"/>
          <w:lang w:eastAsia="en-GB"/>
        </w:rPr>
        <w:t>της έκδοσης της απόφασης ολοκλή</w:t>
      </w:r>
      <w:r w:rsidRPr="00B009A2">
        <w:rPr>
          <w:rFonts w:ascii="Calibri" w:hAnsi="Calibri" w:cs="MgHelveticaUCPol"/>
          <w:lang w:eastAsia="en-GB"/>
        </w:rPr>
        <w:t xml:space="preserve">ρωσης και έναρξης της παραγωγικής λειτουργίας </w:t>
      </w:r>
      <w:r>
        <w:rPr>
          <w:rFonts w:ascii="Calibri" w:hAnsi="Calibri" w:cs="MgHelveticaUCPol"/>
          <w:lang w:eastAsia="en-GB"/>
        </w:rPr>
        <w:t xml:space="preserve">της </w:t>
      </w:r>
      <w:r w:rsidRPr="00B009A2">
        <w:rPr>
          <w:rFonts w:ascii="Calibri" w:hAnsi="Calibri" w:cs="MgHelveticaUCPol"/>
          <w:lang w:eastAsia="en-GB"/>
        </w:rPr>
        <w:t>επένδυσης.</w:t>
      </w:r>
    </w:p>
    <w:p w14:paraId="5B0D4593" w14:textId="77777777" w:rsidR="0026731C" w:rsidRDefault="0026731C" w:rsidP="0026731C">
      <w:pPr>
        <w:pStyle w:val="af0"/>
        <w:spacing w:line="288" w:lineRule="auto"/>
        <w:ind w:left="284" w:right="323"/>
        <w:jc w:val="both"/>
      </w:pPr>
      <w:r w:rsidRPr="00C4786F">
        <w:rPr>
          <w:rFonts w:ascii="Calibri" w:eastAsia="SimSun" w:hAnsi="Calibri" w:cs="TimesNewRoman"/>
          <w:b/>
          <w:u w:val="single"/>
          <w:lang w:eastAsia="zh-CN"/>
        </w:rPr>
        <w:t>Επιχορήγηση Κεφαλαίου:</w:t>
      </w:r>
      <w:r w:rsidRPr="00C4786F">
        <w:rPr>
          <w:rFonts w:ascii="Calibri" w:eastAsia="SimSun" w:hAnsi="Calibri" w:cs="TimesNewRoman"/>
          <w:lang w:eastAsia="zh-CN"/>
        </w:rPr>
        <w:t xml:space="preserve">  </w:t>
      </w:r>
      <w:r w:rsidRPr="00C4786F">
        <w:rPr>
          <w:rFonts w:ascii="Calibri" w:hAnsi="Calibri" w:cs="MgHelveticaUCPol"/>
          <w:lang w:eastAsia="en-GB"/>
        </w:rPr>
        <w:t xml:space="preserve">δωρεάν παροχή από το Δημόσιο χρηματικού ποσού για την κάλυψη τμήματος των ενισχυόμενων δαπανών του </w:t>
      </w:r>
      <w:r>
        <w:rPr>
          <w:rFonts w:ascii="Calibri" w:hAnsi="Calibri" w:cs="MgHelveticaUCPol"/>
          <w:lang w:eastAsia="en-GB"/>
        </w:rPr>
        <w:t>Ε/Σ</w:t>
      </w:r>
      <w:r w:rsidRPr="00C4786F">
        <w:rPr>
          <w:rFonts w:ascii="Calibri" w:hAnsi="Calibri" w:cs="MgHelveticaUCPol"/>
          <w:lang w:eastAsia="en-GB"/>
        </w:rPr>
        <w:t xml:space="preserve"> που προσδιορίζεται ως ποσοστό αυτών.</w:t>
      </w:r>
      <w:r w:rsidRPr="00885489">
        <w:t xml:space="preserve"> </w:t>
      </w:r>
    </w:p>
    <w:p w14:paraId="6B24A7EE" w14:textId="77777777" w:rsidR="0026731C" w:rsidRPr="007E2609" w:rsidRDefault="0026731C" w:rsidP="0026731C">
      <w:pPr>
        <w:pStyle w:val="af0"/>
        <w:spacing w:line="288" w:lineRule="auto"/>
        <w:ind w:left="284" w:right="323"/>
        <w:jc w:val="both"/>
        <w:rPr>
          <w:rFonts w:ascii="Calibri" w:hAnsi="Calibri" w:cs="MgHelveticaUCPol"/>
          <w:lang w:eastAsia="en-GB"/>
        </w:rPr>
      </w:pPr>
      <w:r w:rsidRPr="00C4786F">
        <w:rPr>
          <w:rFonts w:ascii="Calibri" w:hAnsi="Calibri" w:cs="MgHelveticaUCPol"/>
          <w:b/>
          <w:u w:val="single"/>
          <w:lang w:eastAsia="en-GB"/>
        </w:rPr>
        <w:t>Επιδότηση χρηματοδοτικής μίσθωσης (</w:t>
      </w:r>
      <w:r w:rsidRPr="00C4786F">
        <w:rPr>
          <w:rFonts w:ascii="Calibri" w:hAnsi="Calibri" w:cs="MgHelveticaUCPol"/>
          <w:b/>
          <w:u w:val="single"/>
          <w:lang w:val="en-GB" w:eastAsia="en-GB"/>
        </w:rPr>
        <w:t>leasing</w:t>
      </w:r>
      <w:r w:rsidRPr="00C4786F">
        <w:rPr>
          <w:rFonts w:ascii="Calibri" w:hAnsi="Calibri" w:cs="MgHelveticaUCPol"/>
          <w:b/>
          <w:u w:val="single"/>
          <w:lang w:eastAsia="en-GB"/>
        </w:rPr>
        <w:t>)</w:t>
      </w:r>
      <w:r>
        <w:rPr>
          <w:rFonts w:ascii="Calibri" w:hAnsi="Calibri" w:cs="MgHelveticaUCPol"/>
          <w:b/>
          <w:u w:val="single"/>
          <w:lang w:eastAsia="en-GB"/>
        </w:rPr>
        <w:t>:</w:t>
      </w:r>
      <w:r w:rsidRPr="000E2B18">
        <w:rPr>
          <w:rFonts w:ascii="Calibri" w:hAnsi="Calibri" w:cs="MgHelveticaUCPol"/>
          <w:lang w:eastAsia="en-GB"/>
        </w:rPr>
        <w:t xml:space="preserve"> </w:t>
      </w:r>
      <w:r w:rsidRPr="00C4786F">
        <w:rPr>
          <w:rFonts w:ascii="Calibri" w:hAnsi="Calibri" w:cs="MgHelveticaUCPol"/>
          <w:lang w:eastAsia="en-GB"/>
        </w:rPr>
        <w:t>κάλυψη από το Δημόσιο τμήματος των καταβαλλόμενων δόσεων χρηματοδοτικής μίσθωσης που συνάπτεται για την απόκτηση καινούριου μηχανολογικού και λοιπού εξοπλισμού και προσδιορίζεται ως ποσοστό επί της αξίας απόκτησης αυτών</w:t>
      </w:r>
      <w:r>
        <w:rPr>
          <w:rFonts w:ascii="Calibri" w:hAnsi="Calibri" w:cs="MgHelveticaUCPol"/>
          <w:lang w:eastAsia="en-GB"/>
        </w:rPr>
        <w:t xml:space="preserve"> και εμπεριέχεται στις καταβαλλόμενες δόσεις</w:t>
      </w:r>
      <w:r w:rsidRPr="00C4786F">
        <w:rPr>
          <w:rFonts w:ascii="Calibri" w:hAnsi="Calibri" w:cs="MgHelveticaUCPol"/>
          <w:lang w:eastAsia="en-GB"/>
        </w:rPr>
        <w:t xml:space="preserve">. </w:t>
      </w:r>
      <w:r w:rsidRPr="007E2609">
        <w:rPr>
          <w:rFonts w:ascii="Calibri" w:hAnsi="Calibri" w:cs="MgHelveticaUCPol"/>
          <w:lang w:eastAsia="en-GB"/>
        </w:rPr>
        <w:t xml:space="preserve">Η επιδότηση </w:t>
      </w:r>
      <w:r>
        <w:rPr>
          <w:rFonts w:ascii="Calibri" w:hAnsi="Calibri" w:cs="MgHelveticaUCPol"/>
          <w:lang w:eastAsia="en-GB"/>
        </w:rPr>
        <w:t xml:space="preserve">του </w:t>
      </w:r>
      <w:proofErr w:type="spellStart"/>
      <w:r w:rsidRPr="007E2609">
        <w:rPr>
          <w:rFonts w:ascii="Calibri" w:hAnsi="Calibri" w:cs="MgHelveticaUCPol"/>
          <w:lang w:eastAsia="en-GB"/>
        </w:rPr>
        <w:t>leasing</w:t>
      </w:r>
      <w:proofErr w:type="spellEnd"/>
      <w:r>
        <w:rPr>
          <w:rFonts w:ascii="Calibri" w:hAnsi="Calibri" w:cs="MgHelveticaUCPol"/>
          <w:lang w:eastAsia="en-GB"/>
        </w:rPr>
        <w:t xml:space="preserve"> </w:t>
      </w:r>
      <w:r w:rsidRPr="007E2609">
        <w:rPr>
          <w:rFonts w:ascii="Calibri" w:hAnsi="Calibri" w:cs="MgHelveticaUCPol"/>
          <w:lang w:eastAsia="en-GB"/>
        </w:rPr>
        <w:t>δεν μπορεί να υπερβαίν</w:t>
      </w:r>
      <w:r>
        <w:rPr>
          <w:rFonts w:ascii="Calibri" w:hAnsi="Calibri" w:cs="MgHelveticaUCPol"/>
          <w:lang w:eastAsia="en-GB"/>
        </w:rPr>
        <w:t>ει τα επτά(07) έτη μετά την ημε</w:t>
      </w:r>
      <w:r w:rsidRPr="007E2609">
        <w:rPr>
          <w:rFonts w:ascii="Calibri" w:hAnsi="Calibri" w:cs="MgHelveticaUCPol"/>
          <w:lang w:eastAsia="en-GB"/>
        </w:rPr>
        <w:t>ρομηνία ολοκλήρωσης της επένδυσης</w:t>
      </w:r>
      <w:r>
        <w:rPr>
          <w:rFonts w:ascii="Calibri" w:hAnsi="Calibri" w:cs="MgHelveticaUCPol"/>
          <w:lang w:eastAsia="en-GB"/>
        </w:rPr>
        <w:t>.</w:t>
      </w:r>
    </w:p>
    <w:p w14:paraId="7C47B654" w14:textId="5D8162FD" w:rsidR="0026731C" w:rsidRDefault="0026731C" w:rsidP="0026731C">
      <w:pPr>
        <w:pStyle w:val="af0"/>
        <w:spacing w:line="288" w:lineRule="auto"/>
        <w:ind w:left="284" w:right="323"/>
        <w:jc w:val="both"/>
        <w:rPr>
          <w:rFonts w:ascii="Calibri" w:hAnsi="Calibri" w:cs="MgHelveticaUCPol"/>
          <w:lang w:eastAsia="en-GB"/>
        </w:rPr>
      </w:pPr>
      <w:r w:rsidRPr="00C4786F">
        <w:rPr>
          <w:rFonts w:ascii="Calibri" w:hAnsi="Calibri" w:cs="MgHelveticaUCPol"/>
          <w:b/>
          <w:u w:val="single"/>
          <w:lang w:eastAsia="en-GB"/>
        </w:rPr>
        <w:t>Επιδότηση του κόστους δημιουργούμενης απασχόλησης:</w:t>
      </w:r>
      <w:r w:rsidRPr="00C4786F">
        <w:rPr>
          <w:rFonts w:ascii="Calibri" w:hAnsi="Calibri" w:cs="MgHelveticaUCPol"/>
          <w:lang w:eastAsia="en-GB"/>
        </w:rPr>
        <w:t xml:space="preserve"> κάλυψη από το Δημόσιο </w:t>
      </w:r>
      <w:r>
        <w:rPr>
          <w:rFonts w:ascii="Calibri" w:hAnsi="Calibri" w:cs="MgHelveticaUCPol"/>
          <w:lang w:eastAsia="en-GB"/>
        </w:rPr>
        <w:t xml:space="preserve">μέρους </w:t>
      </w:r>
      <w:r w:rsidRPr="00C4786F">
        <w:rPr>
          <w:rFonts w:ascii="Calibri" w:hAnsi="Calibri" w:cs="MgHelveticaUCPol"/>
          <w:lang w:eastAsia="en-GB"/>
        </w:rPr>
        <w:t>του μισθολογικού κόστους των νέων θέσεων εργασίας που δημιουργούνται και συνδέονται με το επενδυτικό σχέδιο και οι οποίες δεν λαμβάνουν καμιά άλλη κρατική ενίσχυση.</w:t>
      </w:r>
    </w:p>
    <w:p w14:paraId="22E39929" w14:textId="77777777" w:rsidR="0026731C" w:rsidRPr="0026731C" w:rsidRDefault="0026731C" w:rsidP="0026731C">
      <w:pPr>
        <w:pStyle w:val="af0"/>
        <w:shd w:val="clear" w:color="auto" w:fill="FFD966" w:themeFill="accent4" w:themeFillTint="99"/>
        <w:spacing w:line="288" w:lineRule="auto"/>
        <w:ind w:left="284" w:right="323"/>
        <w:jc w:val="center"/>
        <w:rPr>
          <w:rFonts w:ascii="Times New Roman" w:hAnsi="Times New Roman" w:cs="Times New Roman"/>
          <w:b/>
          <w:bCs/>
          <w:sz w:val="24"/>
          <w:szCs w:val="24"/>
        </w:rPr>
      </w:pPr>
      <w:r w:rsidRPr="0026731C">
        <w:rPr>
          <w:rFonts w:ascii="Times New Roman" w:hAnsi="Times New Roman" w:cs="Times New Roman"/>
          <w:b/>
          <w:bCs/>
          <w:sz w:val="24"/>
          <w:szCs w:val="24"/>
        </w:rPr>
        <w:t xml:space="preserve">Ποσοστά Ενισχύσεων ανά Γεωγραφική Ζώνη - Νομό και Μέγεθος Επιχείρησης </w:t>
      </w:r>
    </w:p>
    <w:p w14:paraId="28A1BF28" w14:textId="10777BE9" w:rsidR="0026731C" w:rsidRPr="0026731C" w:rsidRDefault="0026731C" w:rsidP="0026731C">
      <w:pPr>
        <w:pStyle w:val="af0"/>
        <w:shd w:val="clear" w:color="auto" w:fill="FFD966" w:themeFill="accent4" w:themeFillTint="99"/>
        <w:spacing w:line="288" w:lineRule="auto"/>
        <w:ind w:left="284" w:right="323"/>
        <w:jc w:val="center"/>
        <w:rPr>
          <w:rFonts w:ascii="Times New Roman" w:hAnsi="Times New Roman" w:cs="Times New Roman"/>
          <w:b/>
          <w:bCs/>
          <w:sz w:val="24"/>
          <w:szCs w:val="24"/>
        </w:rPr>
      </w:pPr>
      <w:r w:rsidRPr="0026731C">
        <w:rPr>
          <w:rFonts w:ascii="Times New Roman" w:hAnsi="Times New Roman" w:cs="Times New Roman"/>
          <w:b/>
          <w:bCs/>
          <w:sz w:val="24"/>
          <w:szCs w:val="24"/>
        </w:rPr>
        <w:t>(σε ισχύ από 1.1.2022 έως και 31.12.2027)</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0"/>
        <w:gridCol w:w="1771"/>
        <w:gridCol w:w="1842"/>
        <w:gridCol w:w="1985"/>
      </w:tblGrid>
      <w:tr w:rsidR="00BC5D77" w:rsidRPr="007A6077" w14:paraId="348D7117" w14:textId="77777777" w:rsidTr="00BC5D77">
        <w:trPr>
          <w:tblHeader/>
          <w:jc w:val="center"/>
        </w:trPr>
        <w:tc>
          <w:tcPr>
            <w:tcW w:w="7938" w:type="dxa"/>
            <w:gridSpan w:val="4"/>
            <w:shd w:val="clear" w:color="auto" w:fill="9CC2E5" w:themeFill="accent5" w:themeFillTint="99"/>
            <w:tcMar>
              <w:top w:w="0" w:type="dxa"/>
              <w:left w:w="108" w:type="dxa"/>
              <w:bottom w:w="0" w:type="dxa"/>
              <w:right w:w="108" w:type="dxa"/>
            </w:tcMar>
          </w:tcPr>
          <w:p w14:paraId="04BBD2AA" w14:textId="77777777" w:rsidR="00BC5D77" w:rsidRPr="00BC5D77" w:rsidRDefault="00BC5D77" w:rsidP="00527A3A">
            <w:pPr>
              <w:jc w:val="center"/>
              <w:rPr>
                <w:rFonts w:ascii="Times New Roman" w:eastAsia="Calibri" w:hAnsi="Times New Roman" w:cs="Times New Roman"/>
                <w:b/>
                <w:bCs/>
              </w:rPr>
            </w:pPr>
            <w:r w:rsidRPr="00BC5D77">
              <w:rPr>
                <w:rFonts w:ascii="Times New Roman" w:eastAsia="Calibri" w:hAnsi="Times New Roman" w:cs="Times New Roman"/>
                <w:b/>
                <w:bCs/>
              </w:rPr>
              <w:t>ΕΠΙΧΕΙΡΗΜΑΤΙΚΟΤΗΤΑ 360</w:t>
            </w:r>
          </w:p>
        </w:tc>
      </w:tr>
      <w:tr w:rsidR="00BC5D77" w:rsidRPr="007A6077" w14:paraId="7DE9F938" w14:textId="77777777" w:rsidTr="00BC5D77">
        <w:trPr>
          <w:tblHeader/>
          <w:jc w:val="center"/>
        </w:trPr>
        <w:tc>
          <w:tcPr>
            <w:tcW w:w="2340" w:type="dxa"/>
            <w:shd w:val="clear" w:color="auto" w:fill="9CC2E5" w:themeFill="accent5" w:themeFillTint="99"/>
            <w:tcMar>
              <w:top w:w="0" w:type="dxa"/>
              <w:left w:w="108" w:type="dxa"/>
              <w:bottom w:w="0" w:type="dxa"/>
              <w:right w:w="108" w:type="dxa"/>
            </w:tcMar>
            <w:hideMark/>
          </w:tcPr>
          <w:p w14:paraId="31385513" w14:textId="77777777" w:rsidR="00BC5D77" w:rsidRPr="00BC5D77" w:rsidRDefault="00BC5D77" w:rsidP="00527A3A">
            <w:pPr>
              <w:jc w:val="both"/>
              <w:rPr>
                <w:rFonts w:ascii="Times New Roman" w:eastAsia="Calibri" w:hAnsi="Times New Roman" w:cs="Times New Roman"/>
              </w:rPr>
            </w:pPr>
          </w:p>
        </w:tc>
        <w:tc>
          <w:tcPr>
            <w:tcW w:w="1771" w:type="dxa"/>
            <w:shd w:val="clear" w:color="auto" w:fill="9CC2E5" w:themeFill="accent5" w:themeFillTint="99"/>
            <w:tcMar>
              <w:top w:w="0" w:type="dxa"/>
              <w:left w:w="108" w:type="dxa"/>
              <w:bottom w:w="0" w:type="dxa"/>
              <w:right w:w="108" w:type="dxa"/>
            </w:tcMar>
            <w:hideMark/>
          </w:tcPr>
          <w:p w14:paraId="59248BF3"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b/>
                <w:bCs/>
              </w:rPr>
              <w:t>Μικρές Επιχειρήσεις</w:t>
            </w:r>
          </w:p>
        </w:tc>
        <w:tc>
          <w:tcPr>
            <w:tcW w:w="1842" w:type="dxa"/>
            <w:shd w:val="clear" w:color="auto" w:fill="9CC2E5" w:themeFill="accent5" w:themeFillTint="99"/>
            <w:tcMar>
              <w:top w:w="0" w:type="dxa"/>
              <w:left w:w="108" w:type="dxa"/>
              <w:bottom w:w="0" w:type="dxa"/>
              <w:right w:w="108" w:type="dxa"/>
            </w:tcMar>
            <w:hideMark/>
          </w:tcPr>
          <w:p w14:paraId="6A19BF25"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b/>
                <w:bCs/>
              </w:rPr>
              <w:t>Μεσαίες Επιχειρήσεις</w:t>
            </w:r>
          </w:p>
        </w:tc>
        <w:tc>
          <w:tcPr>
            <w:tcW w:w="1985" w:type="dxa"/>
            <w:shd w:val="clear" w:color="auto" w:fill="9CC2E5" w:themeFill="accent5" w:themeFillTint="99"/>
            <w:tcMar>
              <w:top w:w="0" w:type="dxa"/>
              <w:left w:w="108" w:type="dxa"/>
              <w:bottom w:w="0" w:type="dxa"/>
              <w:right w:w="108" w:type="dxa"/>
            </w:tcMar>
            <w:hideMark/>
          </w:tcPr>
          <w:p w14:paraId="78C6CE6C"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b/>
                <w:bCs/>
              </w:rPr>
              <w:t>Μεγάλες Επιχειρήσεις</w:t>
            </w:r>
          </w:p>
        </w:tc>
      </w:tr>
      <w:tr w:rsidR="00BC5D77" w:rsidRPr="007A6077" w14:paraId="57510288" w14:textId="77777777" w:rsidTr="00BC5D77">
        <w:trPr>
          <w:jc w:val="center"/>
        </w:trPr>
        <w:tc>
          <w:tcPr>
            <w:tcW w:w="2340" w:type="dxa"/>
            <w:shd w:val="clear" w:color="auto" w:fill="F2F2F2"/>
            <w:tcMar>
              <w:top w:w="0" w:type="dxa"/>
              <w:left w:w="108" w:type="dxa"/>
              <w:bottom w:w="0" w:type="dxa"/>
              <w:right w:w="108" w:type="dxa"/>
            </w:tcMar>
            <w:hideMark/>
          </w:tcPr>
          <w:p w14:paraId="140AE071" w14:textId="77777777" w:rsidR="00BC5D77" w:rsidRPr="00BC5D77" w:rsidRDefault="00BC5D77" w:rsidP="00527A3A">
            <w:pPr>
              <w:jc w:val="both"/>
              <w:rPr>
                <w:rFonts w:ascii="Times New Roman" w:eastAsia="Calibri" w:hAnsi="Times New Roman" w:cs="Times New Roman"/>
              </w:rPr>
            </w:pPr>
            <w:proofErr w:type="spellStart"/>
            <w:r w:rsidRPr="00BC5D77">
              <w:rPr>
                <w:rFonts w:ascii="Times New Roman" w:eastAsia="Calibri" w:hAnsi="Times New Roman" w:cs="Times New Roman"/>
                <w:b/>
                <w:bCs/>
                <w:color w:val="1F3864"/>
              </w:rPr>
              <w:t>Β.Αιγαίο</w:t>
            </w:r>
            <w:proofErr w:type="spellEnd"/>
          </w:p>
        </w:tc>
        <w:tc>
          <w:tcPr>
            <w:tcW w:w="1771" w:type="dxa"/>
            <w:shd w:val="clear" w:color="auto" w:fill="F2F2F2"/>
            <w:tcMar>
              <w:top w:w="0" w:type="dxa"/>
              <w:left w:w="108" w:type="dxa"/>
              <w:bottom w:w="0" w:type="dxa"/>
              <w:right w:w="108" w:type="dxa"/>
            </w:tcMar>
            <w:hideMark/>
          </w:tcPr>
          <w:p w14:paraId="005115B6"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75%</w:t>
            </w:r>
          </w:p>
        </w:tc>
        <w:tc>
          <w:tcPr>
            <w:tcW w:w="1842" w:type="dxa"/>
            <w:shd w:val="clear" w:color="auto" w:fill="F2F2F2"/>
            <w:tcMar>
              <w:top w:w="0" w:type="dxa"/>
              <w:left w:w="108" w:type="dxa"/>
              <w:bottom w:w="0" w:type="dxa"/>
              <w:right w:w="108" w:type="dxa"/>
            </w:tcMar>
            <w:hideMark/>
          </w:tcPr>
          <w:p w14:paraId="41BAA59C"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65%</w:t>
            </w:r>
          </w:p>
        </w:tc>
        <w:tc>
          <w:tcPr>
            <w:tcW w:w="1985" w:type="dxa"/>
            <w:shd w:val="clear" w:color="auto" w:fill="F2F2F2"/>
            <w:tcMar>
              <w:top w:w="0" w:type="dxa"/>
              <w:left w:w="108" w:type="dxa"/>
              <w:bottom w:w="0" w:type="dxa"/>
              <w:right w:w="108" w:type="dxa"/>
            </w:tcMar>
            <w:hideMark/>
          </w:tcPr>
          <w:p w14:paraId="307017E2"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55%</w:t>
            </w:r>
          </w:p>
        </w:tc>
      </w:tr>
      <w:tr w:rsidR="00BC5D77" w:rsidRPr="007A6077" w14:paraId="5EA63D9B" w14:textId="77777777" w:rsidTr="00BC5D77">
        <w:trPr>
          <w:jc w:val="center"/>
        </w:trPr>
        <w:tc>
          <w:tcPr>
            <w:tcW w:w="2340" w:type="dxa"/>
            <w:tcMar>
              <w:top w:w="0" w:type="dxa"/>
              <w:left w:w="108" w:type="dxa"/>
              <w:bottom w:w="0" w:type="dxa"/>
              <w:right w:w="108" w:type="dxa"/>
            </w:tcMar>
            <w:hideMark/>
          </w:tcPr>
          <w:p w14:paraId="59DAF58B" w14:textId="77777777" w:rsidR="00BC5D77" w:rsidRPr="00BC5D77" w:rsidRDefault="00BC5D77" w:rsidP="00527A3A">
            <w:pPr>
              <w:jc w:val="both"/>
              <w:rPr>
                <w:rFonts w:ascii="Times New Roman" w:eastAsia="Calibri" w:hAnsi="Times New Roman" w:cs="Times New Roman"/>
              </w:rPr>
            </w:pPr>
            <w:proofErr w:type="spellStart"/>
            <w:r w:rsidRPr="00BC5D77">
              <w:rPr>
                <w:rFonts w:ascii="Times New Roman" w:eastAsia="Calibri" w:hAnsi="Times New Roman" w:cs="Times New Roman"/>
                <w:b/>
                <w:bCs/>
                <w:color w:val="1F3864"/>
              </w:rPr>
              <w:t>Αν.Μακεδονία</w:t>
            </w:r>
            <w:proofErr w:type="spellEnd"/>
            <w:r w:rsidRPr="00BC5D77">
              <w:rPr>
                <w:rFonts w:ascii="Times New Roman" w:eastAsia="Calibri" w:hAnsi="Times New Roman" w:cs="Times New Roman"/>
                <w:b/>
                <w:bCs/>
                <w:color w:val="1F3864"/>
              </w:rPr>
              <w:t xml:space="preserve"> - Θράκη</w:t>
            </w:r>
          </w:p>
        </w:tc>
        <w:tc>
          <w:tcPr>
            <w:tcW w:w="1771" w:type="dxa"/>
            <w:tcMar>
              <w:top w:w="0" w:type="dxa"/>
              <w:left w:w="108" w:type="dxa"/>
              <w:bottom w:w="0" w:type="dxa"/>
              <w:right w:w="108" w:type="dxa"/>
            </w:tcMar>
            <w:hideMark/>
          </w:tcPr>
          <w:p w14:paraId="400AC30B"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70%</w:t>
            </w:r>
          </w:p>
        </w:tc>
        <w:tc>
          <w:tcPr>
            <w:tcW w:w="1842" w:type="dxa"/>
            <w:tcMar>
              <w:top w:w="0" w:type="dxa"/>
              <w:left w:w="108" w:type="dxa"/>
              <w:bottom w:w="0" w:type="dxa"/>
              <w:right w:w="108" w:type="dxa"/>
            </w:tcMar>
            <w:hideMark/>
          </w:tcPr>
          <w:p w14:paraId="77E945E6"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60%</w:t>
            </w:r>
          </w:p>
        </w:tc>
        <w:tc>
          <w:tcPr>
            <w:tcW w:w="1985" w:type="dxa"/>
            <w:tcMar>
              <w:top w:w="0" w:type="dxa"/>
              <w:left w:w="108" w:type="dxa"/>
              <w:bottom w:w="0" w:type="dxa"/>
              <w:right w:w="108" w:type="dxa"/>
            </w:tcMar>
            <w:hideMark/>
          </w:tcPr>
          <w:p w14:paraId="4B2B7EA4"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50%</w:t>
            </w:r>
          </w:p>
        </w:tc>
      </w:tr>
      <w:tr w:rsidR="00BC5D77" w:rsidRPr="007A6077" w14:paraId="1F09AE57" w14:textId="77777777" w:rsidTr="00BC5D77">
        <w:trPr>
          <w:jc w:val="center"/>
        </w:trPr>
        <w:tc>
          <w:tcPr>
            <w:tcW w:w="2340" w:type="dxa"/>
            <w:shd w:val="clear" w:color="auto" w:fill="F2F2F2"/>
            <w:tcMar>
              <w:top w:w="0" w:type="dxa"/>
              <w:left w:w="108" w:type="dxa"/>
              <w:bottom w:w="0" w:type="dxa"/>
              <w:right w:w="108" w:type="dxa"/>
            </w:tcMar>
            <w:hideMark/>
          </w:tcPr>
          <w:p w14:paraId="2A964FF5" w14:textId="77777777" w:rsidR="00BC5D77" w:rsidRPr="00BC5D77" w:rsidRDefault="00BC5D77" w:rsidP="00527A3A">
            <w:pPr>
              <w:jc w:val="both"/>
              <w:rPr>
                <w:rFonts w:ascii="Times New Roman" w:eastAsia="Calibri" w:hAnsi="Times New Roman" w:cs="Times New Roman"/>
              </w:rPr>
            </w:pPr>
            <w:proofErr w:type="spellStart"/>
            <w:r w:rsidRPr="00BC5D77">
              <w:rPr>
                <w:rFonts w:ascii="Times New Roman" w:eastAsia="Calibri" w:hAnsi="Times New Roman" w:cs="Times New Roman"/>
                <w:b/>
                <w:bCs/>
                <w:color w:val="1F3864"/>
              </w:rPr>
              <w:t>Κεντ.Μακεδονία</w:t>
            </w:r>
            <w:proofErr w:type="spellEnd"/>
          </w:p>
        </w:tc>
        <w:tc>
          <w:tcPr>
            <w:tcW w:w="1771" w:type="dxa"/>
            <w:shd w:val="clear" w:color="auto" w:fill="F2F2F2"/>
            <w:tcMar>
              <w:top w:w="0" w:type="dxa"/>
              <w:left w:w="108" w:type="dxa"/>
              <w:bottom w:w="0" w:type="dxa"/>
              <w:right w:w="108" w:type="dxa"/>
            </w:tcMar>
            <w:hideMark/>
          </w:tcPr>
          <w:p w14:paraId="63862C04"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70%</w:t>
            </w:r>
          </w:p>
        </w:tc>
        <w:tc>
          <w:tcPr>
            <w:tcW w:w="1842" w:type="dxa"/>
            <w:shd w:val="clear" w:color="auto" w:fill="F2F2F2"/>
            <w:tcMar>
              <w:top w:w="0" w:type="dxa"/>
              <w:left w:w="108" w:type="dxa"/>
              <w:bottom w:w="0" w:type="dxa"/>
              <w:right w:w="108" w:type="dxa"/>
            </w:tcMar>
            <w:hideMark/>
          </w:tcPr>
          <w:p w14:paraId="2D537045"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60%</w:t>
            </w:r>
          </w:p>
        </w:tc>
        <w:tc>
          <w:tcPr>
            <w:tcW w:w="1985" w:type="dxa"/>
            <w:shd w:val="clear" w:color="auto" w:fill="F2F2F2"/>
            <w:tcMar>
              <w:top w:w="0" w:type="dxa"/>
              <w:left w:w="108" w:type="dxa"/>
              <w:bottom w:w="0" w:type="dxa"/>
              <w:right w:w="108" w:type="dxa"/>
            </w:tcMar>
            <w:hideMark/>
          </w:tcPr>
          <w:p w14:paraId="7506C03C"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50%</w:t>
            </w:r>
          </w:p>
        </w:tc>
      </w:tr>
      <w:tr w:rsidR="00BC5D77" w:rsidRPr="007A6077" w14:paraId="56ADEA4C" w14:textId="77777777" w:rsidTr="00BC5D77">
        <w:trPr>
          <w:jc w:val="center"/>
        </w:trPr>
        <w:tc>
          <w:tcPr>
            <w:tcW w:w="2340" w:type="dxa"/>
            <w:tcMar>
              <w:top w:w="0" w:type="dxa"/>
              <w:left w:w="108" w:type="dxa"/>
              <w:bottom w:w="0" w:type="dxa"/>
              <w:right w:w="108" w:type="dxa"/>
            </w:tcMar>
            <w:hideMark/>
          </w:tcPr>
          <w:p w14:paraId="517212DA" w14:textId="77777777" w:rsidR="00BC5D77" w:rsidRPr="00BC5D77" w:rsidRDefault="00BC5D77" w:rsidP="00527A3A">
            <w:pPr>
              <w:jc w:val="both"/>
              <w:rPr>
                <w:rFonts w:ascii="Times New Roman" w:eastAsia="Calibri" w:hAnsi="Times New Roman" w:cs="Times New Roman"/>
              </w:rPr>
            </w:pPr>
            <w:r w:rsidRPr="00BC5D77">
              <w:rPr>
                <w:rFonts w:ascii="Times New Roman" w:eastAsia="Calibri" w:hAnsi="Times New Roman" w:cs="Times New Roman"/>
                <w:b/>
                <w:bCs/>
                <w:color w:val="1F3864"/>
              </w:rPr>
              <w:t>Ήπειρος</w:t>
            </w:r>
          </w:p>
        </w:tc>
        <w:tc>
          <w:tcPr>
            <w:tcW w:w="1771" w:type="dxa"/>
            <w:tcMar>
              <w:top w:w="0" w:type="dxa"/>
              <w:left w:w="108" w:type="dxa"/>
              <w:bottom w:w="0" w:type="dxa"/>
              <w:right w:w="108" w:type="dxa"/>
            </w:tcMar>
            <w:hideMark/>
          </w:tcPr>
          <w:p w14:paraId="204A0778"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70%</w:t>
            </w:r>
          </w:p>
        </w:tc>
        <w:tc>
          <w:tcPr>
            <w:tcW w:w="1842" w:type="dxa"/>
            <w:tcMar>
              <w:top w:w="0" w:type="dxa"/>
              <w:left w:w="108" w:type="dxa"/>
              <w:bottom w:w="0" w:type="dxa"/>
              <w:right w:w="108" w:type="dxa"/>
            </w:tcMar>
            <w:hideMark/>
          </w:tcPr>
          <w:p w14:paraId="530D4B01"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60%</w:t>
            </w:r>
          </w:p>
        </w:tc>
        <w:tc>
          <w:tcPr>
            <w:tcW w:w="1985" w:type="dxa"/>
            <w:tcMar>
              <w:top w:w="0" w:type="dxa"/>
              <w:left w:w="108" w:type="dxa"/>
              <w:bottom w:w="0" w:type="dxa"/>
              <w:right w:w="108" w:type="dxa"/>
            </w:tcMar>
            <w:hideMark/>
          </w:tcPr>
          <w:p w14:paraId="400338FC"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50%</w:t>
            </w:r>
          </w:p>
        </w:tc>
      </w:tr>
      <w:tr w:rsidR="00BC5D77" w:rsidRPr="007A6077" w14:paraId="6DC82794" w14:textId="77777777" w:rsidTr="00BC5D77">
        <w:trPr>
          <w:jc w:val="center"/>
        </w:trPr>
        <w:tc>
          <w:tcPr>
            <w:tcW w:w="2340" w:type="dxa"/>
            <w:shd w:val="clear" w:color="auto" w:fill="F2F2F2"/>
            <w:tcMar>
              <w:top w:w="0" w:type="dxa"/>
              <w:left w:w="108" w:type="dxa"/>
              <w:bottom w:w="0" w:type="dxa"/>
              <w:right w:w="108" w:type="dxa"/>
            </w:tcMar>
            <w:hideMark/>
          </w:tcPr>
          <w:p w14:paraId="69023BC6" w14:textId="77777777" w:rsidR="00BC5D77" w:rsidRPr="00BC5D77" w:rsidRDefault="00BC5D77" w:rsidP="00527A3A">
            <w:pPr>
              <w:jc w:val="both"/>
              <w:rPr>
                <w:rFonts w:ascii="Times New Roman" w:eastAsia="Calibri" w:hAnsi="Times New Roman" w:cs="Times New Roman"/>
              </w:rPr>
            </w:pPr>
            <w:proofErr w:type="spellStart"/>
            <w:r w:rsidRPr="00BC5D77">
              <w:rPr>
                <w:rFonts w:ascii="Times New Roman" w:eastAsia="Calibri" w:hAnsi="Times New Roman" w:cs="Times New Roman"/>
                <w:b/>
                <w:bCs/>
                <w:color w:val="1F3864"/>
              </w:rPr>
              <w:t>Δυτ.Ελλάδα</w:t>
            </w:r>
            <w:proofErr w:type="spellEnd"/>
          </w:p>
        </w:tc>
        <w:tc>
          <w:tcPr>
            <w:tcW w:w="1771" w:type="dxa"/>
            <w:shd w:val="clear" w:color="auto" w:fill="F2F2F2"/>
            <w:tcMar>
              <w:top w:w="0" w:type="dxa"/>
              <w:left w:w="108" w:type="dxa"/>
              <w:bottom w:w="0" w:type="dxa"/>
              <w:right w:w="108" w:type="dxa"/>
            </w:tcMar>
            <w:hideMark/>
          </w:tcPr>
          <w:p w14:paraId="15BC16CA"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70%</w:t>
            </w:r>
          </w:p>
        </w:tc>
        <w:tc>
          <w:tcPr>
            <w:tcW w:w="1842" w:type="dxa"/>
            <w:shd w:val="clear" w:color="auto" w:fill="F2F2F2"/>
            <w:tcMar>
              <w:top w:w="0" w:type="dxa"/>
              <w:left w:w="108" w:type="dxa"/>
              <w:bottom w:w="0" w:type="dxa"/>
              <w:right w:w="108" w:type="dxa"/>
            </w:tcMar>
            <w:hideMark/>
          </w:tcPr>
          <w:p w14:paraId="6BC30086"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60%</w:t>
            </w:r>
          </w:p>
        </w:tc>
        <w:tc>
          <w:tcPr>
            <w:tcW w:w="1985" w:type="dxa"/>
            <w:shd w:val="clear" w:color="auto" w:fill="F2F2F2"/>
            <w:tcMar>
              <w:top w:w="0" w:type="dxa"/>
              <w:left w:w="108" w:type="dxa"/>
              <w:bottom w:w="0" w:type="dxa"/>
              <w:right w:w="108" w:type="dxa"/>
            </w:tcMar>
            <w:hideMark/>
          </w:tcPr>
          <w:p w14:paraId="32F7F6E9"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50%</w:t>
            </w:r>
          </w:p>
        </w:tc>
      </w:tr>
      <w:tr w:rsidR="00BC5D77" w:rsidRPr="007A6077" w14:paraId="270157EC" w14:textId="77777777" w:rsidTr="00BC5D77">
        <w:trPr>
          <w:jc w:val="center"/>
        </w:trPr>
        <w:tc>
          <w:tcPr>
            <w:tcW w:w="2340" w:type="dxa"/>
            <w:tcMar>
              <w:top w:w="0" w:type="dxa"/>
              <w:left w:w="108" w:type="dxa"/>
              <w:bottom w:w="0" w:type="dxa"/>
              <w:right w:w="108" w:type="dxa"/>
            </w:tcMar>
            <w:hideMark/>
          </w:tcPr>
          <w:p w14:paraId="32A337ED" w14:textId="77777777" w:rsidR="00BC5D77" w:rsidRPr="00BC5D77" w:rsidRDefault="00BC5D77" w:rsidP="00527A3A">
            <w:pPr>
              <w:jc w:val="both"/>
              <w:rPr>
                <w:rFonts w:ascii="Times New Roman" w:eastAsia="Calibri" w:hAnsi="Times New Roman" w:cs="Times New Roman"/>
              </w:rPr>
            </w:pPr>
            <w:r w:rsidRPr="00BC5D77">
              <w:rPr>
                <w:rFonts w:ascii="Times New Roman" w:eastAsia="Calibri" w:hAnsi="Times New Roman" w:cs="Times New Roman"/>
                <w:b/>
                <w:bCs/>
                <w:color w:val="1F3864"/>
              </w:rPr>
              <w:t>Θεσσαλία</w:t>
            </w:r>
          </w:p>
        </w:tc>
        <w:tc>
          <w:tcPr>
            <w:tcW w:w="1771" w:type="dxa"/>
            <w:tcMar>
              <w:top w:w="0" w:type="dxa"/>
              <w:left w:w="108" w:type="dxa"/>
              <w:bottom w:w="0" w:type="dxa"/>
              <w:right w:w="108" w:type="dxa"/>
            </w:tcMar>
            <w:hideMark/>
          </w:tcPr>
          <w:p w14:paraId="3AA54CF3"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70%</w:t>
            </w:r>
          </w:p>
        </w:tc>
        <w:tc>
          <w:tcPr>
            <w:tcW w:w="1842" w:type="dxa"/>
            <w:tcMar>
              <w:top w:w="0" w:type="dxa"/>
              <w:left w:w="108" w:type="dxa"/>
              <w:bottom w:w="0" w:type="dxa"/>
              <w:right w:w="108" w:type="dxa"/>
            </w:tcMar>
            <w:hideMark/>
          </w:tcPr>
          <w:p w14:paraId="7285D58C"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60%</w:t>
            </w:r>
          </w:p>
        </w:tc>
        <w:tc>
          <w:tcPr>
            <w:tcW w:w="1985" w:type="dxa"/>
            <w:tcMar>
              <w:top w:w="0" w:type="dxa"/>
              <w:left w:w="108" w:type="dxa"/>
              <w:bottom w:w="0" w:type="dxa"/>
              <w:right w:w="108" w:type="dxa"/>
            </w:tcMar>
            <w:hideMark/>
          </w:tcPr>
          <w:p w14:paraId="135E62CF"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50%</w:t>
            </w:r>
          </w:p>
        </w:tc>
      </w:tr>
      <w:tr w:rsidR="00BC5D77" w:rsidRPr="007A6077" w14:paraId="4B1F4082" w14:textId="77777777" w:rsidTr="00BC5D77">
        <w:trPr>
          <w:jc w:val="center"/>
        </w:trPr>
        <w:tc>
          <w:tcPr>
            <w:tcW w:w="2340" w:type="dxa"/>
            <w:shd w:val="clear" w:color="auto" w:fill="F2F2F2"/>
            <w:tcMar>
              <w:top w:w="0" w:type="dxa"/>
              <w:left w:w="108" w:type="dxa"/>
              <w:bottom w:w="0" w:type="dxa"/>
              <w:right w:w="108" w:type="dxa"/>
            </w:tcMar>
            <w:hideMark/>
          </w:tcPr>
          <w:p w14:paraId="7996BF77" w14:textId="77777777" w:rsidR="00BC5D77" w:rsidRPr="00BC5D77" w:rsidRDefault="00BC5D77" w:rsidP="00527A3A">
            <w:pPr>
              <w:jc w:val="both"/>
              <w:rPr>
                <w:rFonts w:ascii="Times New Roman" w:eastAsia="Calibri" w:hAnsi="Times New Roman" w:cs="Times New Roman"/>
              </w:rPr>
            </w:pPr>
            <w:r w:rsidRPr="00BC5D77">
              <w:rPr>
                <w:rFonts w:ascii="Times New Roman" w:eastAsia="Calibri" w:hAnsi="Times New Roman" w:cs="Times New Roman"/>
                <w:b/>
                <w:bCs/>
                <w:color w:val="1F3864"/>
              </w:rPr>
              <w:t>Ιόνια Νησιά</w:t>
            </w:r>
          </w:p>
        </w:tc>
        <w:tc>
          <w:tcPr>
            <w:tcW w:w="1771" w:type="dxa"/>
            <w:shd w:val="clear" w:color="auto" w:fill="F2F2F2"/>
            <w:tcMar>
              <w:top w:w="0" w:type="dxa"/>
              <w:left w:w="108" w:type="dxa"/>
              <w:bottom w:w="0" w:type="dxa"/>
              <w:right w:w="108" w:type="dxa"/>
            </w:tcMar>
            <w:hideMark/>
          </w:tcPr>
          <w:p w14:paraId="273C240E"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60%</w:t>
            </w:r>
          </w:p>
        </w:tc>
        <w:tc>
          <w:tcPr>
            <w:tcW w:w="1842" w:type="dxa"/>
            <w:shd w:val="clear" w:color="auto" w:fill="F2F2F2"/>
            <w:tcMar>
              <w:top w:w="0" w:type="dxa"/>
              <w:left w:w="108" w:type="dxa"/>
              <w:bottom w:w="0" w:type="dxa"/>
              <w:right w:w="108" w:type="dxa"/>
            </w:tcMar>
            <w:hideMark/>
          </w:tcPr>
          <w:p w14:paraId="493FEF3F"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50%</w:t>
            </w:r>
          </w:p>
        </w:tc>
        <w:tc>
          <w:tcPr>
            <w:tcW w:w="1985" w:type="dxa"/>
            <w:shd w:val="clear" w:color="auto" w:fill="F2F2F2"/>
            <w:tcMar>
              <w:top w:w="0" w:type="dxa"/>
              <w:left w:w="108" w:type="dxa"/>
              <w:bottom w:w="0" w:type="dxa"/>
              <w:right w:w="108" w:type="dxa"/>
            </w:tcMar>
            <w:hideMark/>
          </w:tcPr>
          <w:p w14:paraId="34CA2CA3"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40%</w:t>
            </w:r>
          </w:p>
        </w:tc>
      </w:tr>
      <w:tr w:rsidR="00BC5D77" w:rsidRPr="007A6077" w14:paraId="627A6E25" w14:textId="77777777" w:rsidTr="00BC5D77">
        <w:trPr>
          <w:jc w:val="center"/>
        </w:trPr>
        <w:tc>
          <w:tcPr>
            <w:tcW w:w="2340" w:type="dxa"/>
            <w:tcMar>
              <w:top w:w="0" w:type="dxa"/>
              <w:left w:w="108" w:type="dxa"/>
              <w:bottom w:w="0" w:type="dxa"/>
              <w:right w:w="108" w:type="dxa"/>
            </w:tcMar>
            <w:hideMark/>
          </w:tcPr>
          <w:p w14:paraId="08FA8629" w14:textId="77777777" w:rsidR="00BC5D77" w:rsidRPr="00BC5D77" w:rsidRDefault="00BC5D77" w:rsidP="00527A3A">
            <w:pPr>
              <w:jc w:val="both"/>
              <w:rPr>
                <w:rFonts w:ascii="Times New Roman" w:eastAsia="Calibri" w:hAnsi="Times New Roman" w:cs="Times New Roman"/>
              </w:rPr>
            </w:pPr>
            <w:proofErr w:type="spellStart"/>
            <w:r w:rsidRPr="00BC5D77">
              <w:rPr>
                <w:rFonts w:ascii="Times New Roman" w:eastAsia="Calibri" w:hAnsi="Times New Roman" w:cs="Times New Roman"/>
                <w:b/>
                <w:bCs/>
                <w:color w:val="1F3864"/>
              </w:rPr>
              <w:t>Δυτ.Μακεδονία</w:t>
            </w:r>
            <w:proofErr w:type="spellEnd"/>
          </w:p>
        </w:tc>
        <w:tc>
          <w:tcPr>
            <w:tcW w:w="1771" w:type="dxa"/>
            <w:tcMar>
              <w:top w:w="0" w:type="dxa"/>
              <w:left w:w="108" w:type="dxa"/>
              <w:bottom w:w="0" w:type="dxa"/>
              <w:right w:w="108" w:type="dxa"/>
            </w:tcMar>
            <w:hideMark/>
          </w:tcPr>
          <w:p w14:paraId="0DF97896"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70%</w:t>
            </w:r>
          </w:p>
        </w:tc>
        <w:tc>
          <w:tcPr>
            <w:tcW w:w="1842" w:type="dxa"/>
            <w:tcMar>
              <w:top w:w="0" w:type="dxa"/>
              <w:left w:w="108" w:type="dxa"/>
              <w:bottom w:w="0" w:type="dxa"/>
              <w:right w:w="108" w:type="dxa"/>
            </w:tcMar>
            <w:hideMark/>
          </w:tcPr>
          <w:p w14:paraId="3693D3FB"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60%</w:t>
            </w:r>
          </w:p>
        </w:tc>
        <w:tc>
          <w:tcPr>
            <w:tcW w:w="1985" w:type="dxa"/>
            <w:tcMar>
              <w:top w:w="0" w:type="dxa"/>
              <w:left w:w="108" w:type="dxa"/>
              <w:bottom w:w="0" w:type="dxa"/>
              <w:right w:w="108" w:type="dxa"/>
            </w:tcMar>
            <w:hideMark/>
          </w:tcPr>
          <w:p w14:paraId="60381494"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50%</w:t>
            </w:r>
          </w:p>
        </w:tc>
      </w:tr>
      <w:tr w:rsidR="00BC5D77" w:rsidRPr="007A6077" w14:paraId="769D233D" w14:textId="77777777" w:rsidTr="00BC5D77">
        <w:trPr>
          <w:jc w:val="center"/>
        </w:trPr>
        <w:tc>
          <w:tcPr>
            <w:tcW w:w="2340" w:type="dxa"/>
            <w:shd w:val="clear" w:color="auto" w:fill="F2F2F2"/>
            <w:tcMar>
              <w:top w:w="0" w:type="dxa"/>
              <w:left w:w="108" w:type="dxa"/>
              <w:bottom w:w="0" w:type="dxa"/>
              <w:right w:w="108" w:type="dxa"/>
            </w:tcMar>
            <w:hideMark/>
          </w:tcPr>
          <w:p w14:paraId="0DE06F5D" w14:textId="77777777" w:rsidR="00BC5D77" w:rsidRPr="00BC5D77" w:rsidRDefault="00BC5D77" w:rsidP="00527A3A">
            <w:pPr>
              <w:jc w:val="both"/>
              <w:rPr>
                <w:rFonts w:ascii="Times New Roman" w:eastAsia="Calibri" w:hAnsi="Times New Roman" w:cs="Times New Roman"/>
                <w:sz w:val="18"/>
                <w:szCs w:val="18"/>
              </w:rPr>
            </w:pPr>
            <w:r w:rsidRPr="00BC5D77">
              <w:rPr>
                <w:rFonts w:ascii="Times New Roman" w:eastAsia="Calibri" w:hAnsi="Times New Roman" w:cs="Times New Roman"/>
                <w:b/>
                <w:bCs/>
                <w:color w:val="1F3864"/>
              </w:rPr>
              <w:lastRenderedPageBreak/>
              <w:t xml:space="preserve">Πελοπόννησος                                             </w:t>
            </w:r>
            <w:r w:rsidRPr="00BC5D77">
              <w:rPr>
                <w:rFonts w:ascii="Times New Roman" w:eastAsia="Calibri" w:hAnsi="Times New Roman" w:cs="Times New Roman"/>
                <w:b/>
                <w:bCs/>
                <w:color w:val="1F3864"/>
                <w:sz w:val="16"/>
                <w:szCs w:val="16"/>
              </w:rPr>
              <w:t>(Εκτός ΠΕ Αρκαδίας/Μεσσηνίας)</w:t>
            </w:r>
          </w:p>
        </w:tc>
        <w:tc>
          <w:tcPr>
            <w:tcW w:w="1771" w:type="dxa"/>
            <w:shd w:val="clear" w:color="auto" w:fill="F2F2F2"/>
            <w:tcMar>
              <w:top w:w="0" w:type="dxa"/>
              <w:left w:w="108" w:type="dxa"/>
              <w:bottom w:w="0" w:type="dxa"/>
              <w:right w:w="108" w:type="dxa"/>
            </w:tcMar>
            <w:hideMark/>
          </w:tcPr>
          <w:p w14:paraId="761D082A"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60%</w:t>
            </w:r>
          </w:p>
        </w:tc>
        <w:tc>
          <w:tcPr>
            <w:tcW w:w="1842" w:type="dxa"/>
            <w:shd w:val="clear" w:color="auto" w:fill="F2F2F2"/>
            <w:tcMar>
              <w:top w:w="0" w:type="dxa"/>
              <w:left w:w="108" w:type="dxa"/>
              <w:bottom w:w="0" w:type="dxa"/>
              <w:right w:w="108" w:type="dxa"/>
            </w:tcMar>
            <w:hideMark/>
          </w:tcPr>
          <w:p w14:paraId="52CF3B1A"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50%</w:t>
            </w:r>
          </w:p>
        </w:tc>
        <w:tc>
          <w:tcPr>
            <w:tcW w:w="1985" w:type="dxa"/>
            <w:shd w:val="clear" w:color="auto" w:fill="F2F2F2"/>
            <w:tcMar>
              <w:top w:w="0" w:type="dxa"/>
              <w:left w:w="108" w:type="dxa"/>
              <w:bottom w:w="0" w:type="dxa"/>
              <w:right w:w="108" w:type="dxa"/>
            </w:tcMar>
            <w:hideMark/>
          </w:tcPr>
          <w:p w14:paraId="731B3A6C"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40%</w:t>
            </w:r>
          </w:p>
        </w:tc>
      </w:tr>
      <w:tr w:rsidR="00BC5D77" w:rsidRPr="007A6077" w14:paraId="1D768658" w14:textId="77777777" w:rsidTr="00BC5D77">
        <w:trPr>
          <w:jc w:val="center"/>
        </w:trPr>
        <w:tc>
          <w:tcPr>
            <w:tcW w:w="2340" w:type="dxa"/>
            <w:shd w:val="clear" w:color="auto" w:fill="F2F2F2"/>
            <w:tcMar>
              <w:top w:w="0" w:type="dxa"/>
              <w:left w:w="108" w:type="dxa"/>
              <w:bottom w:w="0" w:type="dxa"/>
              <w:right w:w="108" w:type="dxa"/>
            </w:tcMar>
          </w:tcPr>
          <w:p w14:paraId="055DCB7B" w14:textId="77777777" w:rsidR="00BC5D77" w:rsidRPr="00BC5D77" w:rsidRDefault="00BC5D77" w:rsidP="00527A3A">
            <w:pPr>
              <w:jc w:val="both"/>
              <w:rPr>
                <w:rFonts w:ascii="Times New Roman" w:eastAsia="Calibri" w:hAnsi="Times New Roman" w:cs="Times New Roman"/>
                <w:b/>
                <w:bCs/>
                <w:color w:val="1F3864"/>
              </w:rPr>
            </w:pPr>
            <w:r w:rsidRPr="00BC5D77">
              <w:rPr>
                <w:rFonts w:ascii="Times New Roman" w:eastAsia="Calibri" w:hAnsi="Times New Roman" w:cs="Times New Roman"/>
                <w:b/>
                <w:bCs/>
                <w:color w:val="1F3864"/>
              </w:rPr>
              <w:t>ΠΕ Αρκαδίας/Μεσσηνίας</w:t>
            </w:r>
          </w:p>
        </w:tc>
        <w:tc>
          <w:tcPr>
            <w:tcW w:w="1771" w:type="dxa"/>
            <w:shd w:val="clear" w:color="auto" w:fill="F2F2F2"/>
            <w:tcMar>
              <w:top w:w="0" w:type="dxa"/>
              <w:left w:w="108" w:type="dxa"/>
              <w:bottom w:w="0" w:type="dxa"/>
              <w:right w:w="108" w:type="dxa"/>
            </w:tcMar>
            <w:vAlign w:val="center"/>
          </w:tcPr>
          <w:p w14:paraId="7A53EBF2" w14:textId="77777777" w:rsidR="00BC5D77" w:rsidRPr="00BC5D77" w:rsidRDefault="00BC5D77" w:rsidP="00527A3A">
            <w:pPr>
              <w:jc w:val="center"/>
              <w:rPr>
                <w:rFonts w:ascii="Times New Roman" w:eastAsia="Calibri" w:hAnsi="Times New Roman" w:cs="Times New Roman"/>
                <w:color w:val="1F3864"/>
              </w:rPr>
            </w:pPr>
            <w:r w:rsidRPr="00BC5D77">
              <w:rPr>
                <w:rFonts w:ascii="Times New Roman" w:eastAsia="Calibri" w:hAnsi="Times New Roman" w:cs="Times New Roman"/>
                <w:color w:val="1F3864"/>
              </w:rPr>
              <w:t>70%</w:t>
            </w:r>
          </w:p>
        </w:tc>
        <w:tc>
          <w:tcPr>
            <w:tcW w:w="1842" w:type="dxa"/>
            <w:shd w:val="clear" w:color="auto" w:fill="F2F2F2"/>
            <w:tcMar>
              <w:top w:w="0" w:type="dxa"/>
              <w:left w:w="108" w:type="dxa"/>
              <w:bottom w:w="0" w:type="dxa"/>
              <w:right w:w="108" w:type="dxa"/>
            </w:tcMar>
            <w:vAlign w:val="center"/>
          </w:tcPr>
          <w:p w14:paraId="008FA0F3" w14:textId="77777777" w:rsidR="00BC5D77" w:rsidRPr="00BC5D77" w:rsidRDefault="00BC5D77" w:rsidP="00527A3A">
            <w:pPr>
              <w:jc w:val="center"/>
              <w:rPr>
                <w:rFonts w:ascii="Times New Roman" w:eastAsia="Calibri" w:hAnsi="Times New Roman" w:cs="Times New Roman"/>
                <w:color w:val="1F3864"/>
              </w:rPr>
            </w:pPr>
            <w:r w:rsidRPr="00BC5D77">
              <w:rPr>
                <w:rFonts w:ascii="Times New Roman" w:eastAsia="Calibri" w:hAnsi="Times New Roman" w:cs="Times New Roman"/>
                <w:color w:val="1F3864"/>
              </w:rPr>
              <w:t>60%</w:t>
            </w:r>
          </w:p>
        </w:tc>
        <w:tc>
          <w:tcPr>
            <w:tcW w:w="1985" w:type="dxa"/>
            <w:shd w:val="clear" w:color="auto" w:fill="F2F2F2"/>
            <w:tcMar>
              <w:top w:w="0" w:type="dxa"/>
              <w:left w:w="108" w:type="dxa"/>
              <w:bottom w:w="0" w:type="dxa"/>
              <w:right w:w="108" w:type="dxa"/>
            </w:tcMar>
            <w:vAlign w:val="center"/>
          </w:tcPr>
          <w:p w14:paraId="211E2B79" w14:textId="77777777" w:rsidR="00BC5D77" w:rsidRPr="00BC5D77" w:rsidRDefault="00BC5D77" w:rsidP="00527A3A">
            <w:pPr>
              <w:jc w:val="center"/>
              <w:rPr>
                <w:rFonts w:ascii="Times New Roman" w:eastAsia="Calibri" w:hAnsi="Times New Roman" w:cs="Times New Roman"/>
                <w:color w:val="1F3864"/>
              </w:rPr>
            </w:pPr>
            <w:r w:rsidRPr="00BC5D77">
              <w:rPr>
                <w:rFonts w:ascii="Times New Roman" w:eastAsia="Calibri" w:hAnsi="Times New Roman" w:cs="Times New Roman"/>
                <w:color w:val="1F3864"/>
              </w:rPr>
              <w:t>50%</w:t>
            </w:r>
          </w:p>
        </w:tc>
      </w:tr>
      <w:tr w:rsidR="00BC5D77" w:rsidRPr="007A6077" w14:paraId="4DBFA89A" w14:textId="77777777" w:rsidTr="00BC5D77">
        <w:trPr>
          <w:jc w:val="center"/>
        </w:trPr>
        <w:tc>
          <w:tcPr>
            <w:tcW w:w="2340" w:type="dxa"/>
            <w:tcMar>
              <w:top w:w="0" w:type="dxa"/>
              <w:left w:w="108" w:type="dxa"/>
              <w:bottom w:w="0" w:type="dxa"/>
              <w:right w:w="108" w:type="dxa"/>
            </w:tcMar>
            <w:hideMark/>
          </w:tcPr>
          <w:p w14:paraId="670CA496" w14:textId="77777777" w:rsidR="00BC5D77" w:rsidRPr="00BC5D77" w:rsidRDefault="00BC5D77" w:rsidP="00527A3A">
            <w:pPr>
              <w:jc w:val="both"/>
              <w:rPr>
                <w:rFonts w:ascii="Times New Roman" w:eastAsia="Calibri" w:hAnsi="Times New Roman" w:cs="Times New Roman"/>
              </w:rPr>
            </w:pPr>
            <w:r w:rsidRPr="00BC5D77">
              <w:rPr>
                <w:rFonts w:ascii="Times New Roman" w:eastAsia="Calibri" w:hAnsi="Times New Roman" w:cs="Times New Roman"/>
                <w:b/>
                <w:bCs/>
                <w:color w:val="1F3864"/>
              </w:rPr>
              <w:t>Κρήτη</w:t>
            </w:r>
          </w:p>
        </w:tc>
        <w:tc>
          <w:tcPr>
            <w:tcW w:w="1771" w:type="dxa"/>
            <w:tcMar>
              <w:top w:w="0" w:type="dxa"/>
              <w:left w:w="108" w:type="dxa"/>
              <w:bottom w:w="0" w:type="dxa"/>
              <w:right w:w="108" w:type="dxa"/>
            </w:tcMar>
            <w:hideMark/>
          </w:tcPr>
          <w:p w14:paraId="6B13030A"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70%</w:t>
            </w:r>
          </w:p>
        </w:tc>
        <w:tc>
          <w:tcPr>
            <w:tcW w:w="1842" w:type="dxa"/>
            <w:tcMar>
              <w:top w:w="0" w:type="dxa"/>
              <w:left w:w="108" w:type="dxa"/>
              <w:bottom w:w="0" w:type="dxa"/>
              <w:right w:w="108" w:type="dxa"/>
            </w:tcMar>
            <w:hideMark/>
          </w:tcPr>
          <w:p w14:paraId="53689868"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60%</w:t>
            </w:r>
          </w:p>
        </w:tc>
        <w:tc>
          <w:tcPr>
            <w:tcW w:w="1985" w:type="dxa"/>
            <w:tcMar>
              <w:top w:w="0" w:type="dxa"/>
              <w:left w:w="108" w:type="dxa"/>
              <w:bottom w:w="0" w:type="dxa"/>
              <w:right w:w="108" w:type="dxa"/>
            </w:tcMar>
            <w:hideMark/>
          </w:tcPr>
          <w:p w14:paraId="6EABBEB2"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50%</w:t>
            </w:r>
          </w:p>
        </w:tc>
      </w:tr>
      <w:tr w:rsidR="00BC5D77" w:rsidRPr="007A6077" w14:paraId="5E9B7515" w14:textId="77777777" w:rsidTr="00BC5D77">
        <w:trPr>
          <w:jc w:val="center"/>
        </w:trPr>
        <w:tc>
          <w:tcPr>
            <w:tcW w:w="2340" w:type="dxa"/>
            <w:shd w:val="clear" w:color="auto" w:fill="F2F2F2"/>
            <w:tcMar>
              <w:top w:w="0" w:type="dxa"/>
              <w:left w:w="108" w:type="dxa"/>
              <w:bottom w:w="0" w:type="dxa"/>
              <w:right w:w="108" w:type="dxa"/>
            </w:tcMar>
            <w:hideMark/>
          </w:tcPr>
          <w:p w14:paraId="4CB3F230" w14:textId="77777777" w:rsidR="00BC5D77" w:rsidRPr="00BC5D77" w:rsidRDefault="00BC5D77" w:rsidP="00527A3A">
            <w:pPr>
              <w:jc w:val="both"/>
              <w:rPr>
                <w:rFonts w:ascii="Times New Roman" w:eastAsia="Calibri" w:hAnsi="Times New Roman" w:cs="Times New Roman"/>
              </w:rPr>
            </w:pPr>
            <w:r w:rsidRPr="00BC5D77">
              <w:rPr>
                <w:rFonts w:ascii="Times New Roman" w:eastAsia="Calibri" w:hAnsi="Times New Roman" w:cs="Times New Roman"/>
                <w:b/>
                <w:bCs/>
                <w:color w:val="1F3864"/>
              </w:rPr>
              <w:t>Στερεά Ελλάδα</w:t>
            </w:r>
          </w:p>
        </w:tc>
        <w:tc>
          <w:tcPr>
            <w:tcW w:w="1771" w:type="dxa"/>
            <w:shd w:val="clear" w:color="auto" w:fill="F2F2F2"/>
            <w:tcMar>
              <w:top w:w="0" w:type="dxa"/>
              <w:left w:w="108" w:type="dxa"/>
              <w:bottom w:w="0" w:type="dxa"/>
              <w:right w:w="108" w:type="dxa"/>
            </w:tcMar>
            <w:hideMark/>
          </w:tcPr>
          <w:p w14:paraId="2E5EF7E7"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60%</w:t>
            </w:r>
          </w:p>
        </w:tc>
        <w:tc>
          <w:tcPr>
            <w:tcW w:w="1842" w:type="dxa"/>
            <w:shd w:val="clear" w:color="auto" w:fill="F2F2F2"/>
            <w:tcMar>
              <w:top w:w="0" w:type="dxa"/>
              <w:left w:w="108" w:type="dxa"/>
              <w:bottom w:w="0" w:type="dxa"/>
              <w:right w:w="108" w:type="dxa"/>
            </w:tcMar>
            <w:hideMark/>
          </w:tcPr>
          <w:p w14:paraId="0C5911F1"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50%</w:t>
            </w:r>
          </w:p>
        </w:tc>
        <w:tc>
          <w:tcPr>
            <w:tcW w:w="1985" w:type="dxa"/>
            <w:shd w:val="clear" w:color="auto" w:fill="F2F2F2"/>
            <w:tcMar>
              <w:top w:w="0" w:type="dxa"/>
              <w:left w:w="108" w:type="dxa"/>
              <w:bottom w:w="0" w:type="dxa"/>
              <w:right w:w="108" w:type="dxa"/>
            </w:tcMar>
            <w:hideMark/>
          </w:tcPr>
          <w:p w14:paraId="501206CB"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40%</w:t>
            </w:r>
          </w:p>
        </w:tc>
      </w:tr>
      <w:tr w:rsidR="00BC5D77" w:rsidRPr="007A6077" w14:paraId="6A195900" w14:textId="77777777" w:rsidTr="00BC5D77">
        <w:trPr>
          <w:jc w:val="center"/>
        </w:trPr>
        <w:tc>
          <w:tcPr>
            <w:tcW w:w="2340" w:type="dxa"/>
            <w:tcMar>
              <w:top w:w="0" w:type="dxa"/>
              <w:left w:w="108" w:type="dxa"/>
              <w:bottom w:w="0" w:type="dxa"/>
              <w:right w:w="108" w:type="dxa"/>
            </w:tcMar>
            <w:hideMark/>
          </w:tcPr>
          <w:p w14:paraId="0CE79095" w14:textId="77777777" w:rsidR="00BC5D77" w:rsidRPr="00BC5D77" w:rsidRDefault="00BC5D77" w:rsidP="00527A3A">
            <w:pPr>
              <w:jc w:val="both"/>
              <w:rPr>
                <w:rFonts w:ascii="Times New Roman" w:eastAsia="Calibri" w:hAnsi="Times New Roman" w:cs="Times New Roman"/>
              </w:rPr>
            </w:pPr>
            <w:proofErr w:type="spellStart"/>
            <w:r w:rsidRPr="00BC5D77">
              <w:rPr>
                <w:rFonts w:ascii="Times New Roman" w:eastAsia="Calibri" w:hAnsi="Times New Roman" w:cs="Times New Roman"/>
                <w:b/>
                <w:bCs/>
                <w:color w:val="1F3864"/>
              </w:rPr>
              <w:t>Ν.Αιγαίο</w:t>
            </w:r>
            <w:proofErr w:type="spellEnd"/>
          </w:p>
        </w:tc>
        <w:tc>
          <w:tcPr>
            <w:tcW w:w="1771" w:type="dxa"/>
            <w:tcMar>
              <w:top w:w="0" w:type="dxa"/>
              <w:left w:w="108" w:type="dxa"/>
              <w:bottom w:w="0" w:type="dxa"/>
              <w:right w:w="108" w:type="dxa"/>
            </w:tcMar>
            <w:hideMark/>
          </w:tcPr>
          <w:p w14:paraId="2AA25176"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60%</w:t>
            </w:r>
          </w:p>
        </w:tc>
        <w:tc>
          <w:tcPr>
            <w:tcW w:w="1842" w:type="dxa"/>
            <w:tcMar>
              <w:top w:w="0" w:type="dxa"/>
              <w:left w:w="108" w:type="dxa"/>
              <w:bottom w:w="0" w:type="dxa"/>
              <w:right w:w="108" w:type="dxa"/>
            </w:tcMar>
            <w:hideMark/>
          </w:tcPr>
          <w:p w14:paraId="301BF196"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50%</w:t>
            </w:r>
          </w:p>
        </w:tc>
        <w:tc>
          <w:tcPr>
            <w:tcW w:w="1985" w:type="dxa"/>
            <w:tcMar>
              <w:top w:w="0" w:type="dxa"/>
              <w:left w:w="108" w:type="dxa"/>
              <w:bottom w:w="0" w:type="dxa"/>
              <w:right w:w="108" w:type="dxa"/>
            </w:tcMar>
            <w:hideMark/>
          </w:tcPr>
          <w:p w14:paraId="3B0FD98A"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40%</w:t>
            </w:r>
          </w:p>
        </w:tc>
      </w:tr>
      <w:tr w:rsidR="00BC5D77" w:rsidRPr="007A6077" w14:paraId="2430097C" w14:textId="77777777" w:rsidTr="00BC5D77">
        <w:trPr>
          <w:trHeight w:val="1309"/>
          <w:jc w:val="center"/>
        </w:trPr>
        <w:tc>
          <w:tcPr>
            <w:tcW w:w="2340" w:type="dxa"/>
            <w:shd w:val="clear" w:color="auto" w:fill="F2F2F2"/>
            <w:tcMar>
              <w:top w:w="0" w:type="dxa"/>
              <w:left w:w="108" w:type="dxa"/>
              <w:bottom w:w="0" w:type="dxa"/>
              <w:right w:w="108" w:type="dxa"/>
            </w:tcMar>
            <w:vAlign w:val="center"/>
            <w:hideMark/>
          </w:tcPr>
          <w:p w14:paraId="697834FB" w14:textId="77777777" w:rsidR="00BC5D77" w:rsidRPr="00BC5D77" w:rsidRDefault="00BC5D77" w:rsidP="00527A3A">
            <w:pPr>
              <w:rPr>
                <w:rFonts w:ascii="Times New Roman" w:eastAsia="Calibri" w:hAnsi="Times New Roman" w:cs="Times New Roman"/>
              </w:rPr>
            </w:pPr>
            <w:r w:rsidRPr="00BC5D77">
              <w:rPr>
                <w:rFonts w:ascii="Times New Roman" w:eastAsia="Calibri" w:hAnsi="Times New Roman" w:cs="Times New Roman"/>
                <w:b/>
                <w:bCs/>
                <w:color w:val="1F3864"/>
              </w:rPr>
              <w:t>Αττική</w:t>
            </w:r>
          </w:p>
        </w:tc>
        <w:tc>
          <w:tcPr>
            <w:tcW w:w="1771" w:type="dxa"/>
            <w:shd w:val="clear" w:color="auto" w:fill="F2F2F2"/>
            <w:tcMar>
              <w:top w:w="0" w:type="dxa"/>
              <w:left w:w="108" w:type="dxa"/>
              <w:bottom w:w="0" w:type="dxa"/>
              <w:right w:w="108" w:type="dxa"/>
            </w:tcMar>
            <w:vAlign w:val="center"/>
            <w:hideMark/>
          </w:tcPr>
          <w:p w14:paraId="4395752C" w14:textId="7E21AF12" w:rsidR="00BC5D77" w:rsidRPr="00BC5D77" w:rsidRDefault="00BC5D77" w:rsidP="00BC5D77">
            <w:pPr>
              <w:ind w:left="-49"/>
              <w:jc w:val="center"/>
              <w:rPr>
                <w:rFonts w:ascii="Times New Roman" w:eastAsia="Calibri" w:hAnsi="Times New Roman" w:cs="Times New Roman"/>
              </w:rPr>
            </w:pPr>
            <w:r w:rsidRPr="00BC5D77">
              <w:rPr>
                <w:rFonts w:ascii="Times New Roman" w:eastAsia="Calibri" w:hAnsi="Times New Roman" w:cs="Times New Roman"/>
                <w:color w:val="1F3864"/>
              </w:rPr>
              <w:t>35%                             (</w:t>
            </w:r>
            <w:proofErr w:type="spellStart"/>
            <w:r w:rsidRPr="00BC5D77">
              <w:rPr>
                <w:rFonts w:ascii="Times New Roman" w:eastAsia="Calibri" w:hAnsi="Times New Roman" w:cs="Times New Roman"/>
                <w:color w:val="1F3864"/>
              </w:rPr>
              <w:t>Δυτ.Τομέας</w:t>
            </w:r>
            <w:proofErr w:type="spellEnd"/>
            <w:r w:rsidRPr="00BC5D77">
              <w:rPr>
                <w:rFonts w:ascii="Times New Roman" w:eastAsia="Calibri" w:hAnsi="Times New Roman" w:cs="Times New Roman"/>
                <w:color w:val="1F3864"/>
              </w:rPr>
              <w:t xml:space="preserve"> Αθηνών), 45%                              (</w:t>
            </w:r>
            <w:proofErr w:type="spellStart"/>
            <w:r w:rsidRPr="00BC5D77">
              <w:rPr>
                <w:rFonts w:ascii="Times New Roman" w:eastAsia="Calibri" w:hAnsi="Times New Roman" w:cs="Times New Roman"/>
                <w:color w:val="1F3864"/>
              </w:rPr>
              <w:t>Αν.Αττική</w:t>
            </w:r>
            <w:proofErr w:type="spellEnd"/>
            <w:r w:rsidRPr="00BC5D77">
              <w:rPr>
                <w:rFonts w:ascii="Times New Roman" w:eastAsia="Calibri" w:hAnsi="Times New Roman" w:cs="Times New Roman"/>
                <w:color w:val="1F3864"/>
              </w:rPr>
              <w:t xml:space="preserve">, </w:t>
            </w:r>
            <w:proofErr w:type="spellStart"/>
            <w:r w:rsidRPr="00BC5D77">
              <w:rPr>
                <w:rFonts w:ascii="Times New Roman" w:eastAsia="Calibri" w:hAnsi="Times New Roman" w:cs="Times New Roman"/>
                <w:color w:val="1F3864"/>
              </w:rPr>
              <w:t>Δυτ.Αττική</w:t>
            </w:r>
            <w:proofErr w:type="spellEnd"/>
            <w:r w:rsidRPr="00BC5D77">
              <w:rPr>
                <w:rFonts w:ascii="Times New Roman" w:eastAsia="Calibri" w:hAnsi="Times New Roman" w:cs="Times New Roman"/>
                <w:color w:val="1F3864"/>
              </w:rPr>
              <w:t xml:space="preserve"> &amp; Πειραιά/Νήσους)</w:t>
            </w:r>
          </w:p>
        </w:tc>
        <w:tc>
          <w:tcPr>
            <w:tcW w:w="1842" w:type="dxa"/>
            <w:shd w:val="clear" w:color="auto" w:fill="F2F2F2"/>
            <w:tcMar>
              <w:top w:w="0" w:type="dxa"/>
              <w:left w:w="108" w:type="dxa"/>
              <w:bottom w:w="0" w:type="dxa"/>
              <w:right w:w="108" w:type="dxa"/>
            </w:tcMar>
            <w:vAlign w:val="center"/>
            <w:hideMark/>
          </w:tcPr>
          <w:p w14:paraId="57BCF9B7"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25%                                    (</w:t>
            </w:r>
            <w:proofErr w:type="spellStart"/>
            <w:r w:rsidRPr="00BC5D77">
              <w:rPr>
                <w:rFonts w:ascii="Times New Roman" w:eastAsia="Calibri" w:hAnsi="Times New Roman" w:cs="Times New Roman"/>
                <w:color w:val="1F3864"/>
              </w:rPr>
              <w:t>Δυτ.Τομέας</w:t>
            </w:r>
            <w:proofErr w:type="spellEnd"/>
            <w:r w:rsidRPr="00BC5D77">
              <w:rPr>
                <w:rFonts w:ascii="Times New Roman" w:eastAsia="Calibri" w:hAnsi="Times New Roman" w:cs="Times New Roman"/>
                <w:color w:val="1F3864"/>
              </w:rPr>
              <w:t xml:space="preserve"> Αθηνών),                               35%                                            (</w:t>
            </w:r>
            <w:proofErr w:type="spellStart"/>
            <w:r w:rsidRPr="00BC5D77">
              <w:rPr>
                <w:rFonts w:ascii="Times New Roman" w:eastAsia="Calibri" w:hAnsi="Times New Roman" w:cs="Times New Roman"/>
                <w:color w:val="1F3864"/>
              </w:rPr>
              <w:t>Αν.Αττική</w:t>
            </w:r>
            <w:proofErr w:type="spellEnd"/>
            <w:r w:rsidRPr="00BC5D77">
              <w:rPr>
                <w:rFonts w:ascii="Times New Roman" w:eastAsia="Calibri" w:hAnsi="Times New Roman" w:cs="Times New Roman"/>
                <w:color w:val="1F3864"/>
              </w:rPr>
              <w:t xml:space="preserve">, </w:t>
            </w:r>
            <w:proofErr w:type="spellStart"/>
            <w:r w:rsidRPr="00BC5D77">
              <w:rPr>
                <w:rFonts w:ascii="Times New Roman" w:eastAsia="Calibri" w:hAnsi="Times New Roman" w:cs="Times New Roman"/>
                <w:color w:val="1F3864"/>
              </w:rPr>
              <w:t>Δυτ</w:t>
            </w:r>
            <w:proofErr w:type="spellEnd"/>
            <w:r w:rsidRPr="00BC5D77">
              <w:rPr>
                <w:rFonts w:ascii="Times New Roman" w:eastAsia="Calibri" w:hAnsi="Times New Roman" w:cs="Times New Roman"/>
                <w:color w:val="1F3864"/>
              </w:rPr>
              <w:t>. Αττική &amp; Πειραιά/Νήσους)</w:t>
            </w:r>
          </w:p>
        </w:tc>
        <w:tc>
          <w:tcPr>
            <w:tcW w:w="1985" w:type="dxa"/>
            <w:shd w:val="clear" w:color="auto" w:fill="F2F2F2"/>
            <w:tcMar>
              <w:top w:w="0" w:type="dxa"/>
              <w:left w:w="108" w:type="dxa"/>
              <w:bottom w:w="0" w:type="dxa"/>
              <w:right w:w="108" w:type="dxa"/>
            </w:tcMar>
            <w:vAlign w:val="center"/>
            <w:hideMark/>
          </w:tcPr>
          <w:p w14:paraId="07C4CE6E" w14:textId="77777777" w:rsidR="00BC5D77" w:rsidRPr="00BC5D77" w:rsidRDefault="00BC5D77" w:rsidP="00527A3A">
            <w:pPr>
              <w:jc w:val="center"/>
              <w:rPr>
                <w:rFonts w:ascii="Times New Roman" w:eastAsia="Calibri" w:hAnsi="Times New Roman" w:cs="Times New Roman"/>
              </w:rPr>
            </w:pPr>
            <w:r w:rsidRPr="00BC5D77">
              <w:rPr>
                <w:rFonts w:ascii="Times New Roman" w:eastAsia="Calibri" w:hAnsi="Times New Roman" w:cs="Times New Roman"/>
                <w:color w:val="1F3864"/>
              </w:rPr>
              <w:t>15%                                    (</w:t>
            </w:r>
            <w:proofErr w:type="spellStart"/>
            <w:r w:rsidRPr="00BC5D77">
              <w:rPr>
                <w:rFonts w:ascii="Times New Roman" w:eastAsia="Calibri" w:hAnsi="Times New Roman" w:cs="Times New Roman"/>
                <w:color w:val="1F3864"/>
              </w:rPr>
              <w:t>Δυτ.Τομέας</w:t>
            </w:r>
            <w:proofErr w:type="spellEnd"/>
            <w:r w:rsidRPr="00BC5D77">
              <w:rPr>
                <w:rFonts w:ascii="Times New Roman" w:eastAsia="Calibri" w:hAnsi="Times New Roman" w:cs="Times New Roman"/>
                <w:color w:val="1F3864"/>
              </w:rPr>
              <w:t xml:space="preserve"> Αθηνών),                    25% (</w:t>
            </w:r>
            <w:proofErr w:type="spellStart"/>
            <w:r w:rsidRPr="00BC5D77">
              <w:rPr>
                <w:rFonts w:ascii="Times New Roman" w:eastAsia="Calibri" w:hAnsi="Times New Roman" w:cs="Times New Roman"/>
                <w:color w:val="1F3864"/>
              </w:rPr>
              <w:t>Αν.Αττική</w:t>
            </w:r>
            <w:proofErr w:type="spellEnd"/>
            <w:r w:rsidRPr="00BC5D77">
              <w:rPr>
                <w:rFonts w:ascii="Times New Roman" w:eastAsia="Calibri" w:hAnsi="Times New Roman" w:cs="Times New Roman"/>
                <w:color w:val="1F3864"/>
              </w:rPr>
              <w:t xml:space="preserve">, </w:t>
            </w:r>
            <w:proofErr w:type="spellStart"/>
            <w:r w:rsidRPr="00BC5D77">
              <w:rPr>
                <w:rFonts w:ascii="Times New Roman" w:eastAsia="Calibri" w:hAnsi="Times New Roman" w:cs="Times New Roman"/>
                <w:color w:val="1F3864"/>
              </w:rPr>
              <w:t>Δυτ.Αττική</w:t>
            </w:r>
            <w:proofErr w:type="spellEnd"/>
            <w:r w:rsidRPr="00BC5D77">
              <w:rPr>
                <w:rFonts w:ascii="Times New Roman" w:eastAsia="Calibri" w:hAnsi="Times New Roman" w:cs="Times New Roman"/>
                <w:color w:val="1F3864"/>
              </w:rPr>
              <w:t xml:space="preserve"> &amp; Πειραιά/Νήσους)</w:t>
            </w:r>
          </w:p>
        </w:tc>
      </w:tr>
    </w:tbl>
    <w:p w14:paraId="61E8A460" w14:textId="29EE09F6" w:rsidR="00BC5D77" w:rsidRPr="00BC5D77" w:rsidRDefault="00BC5D77" w:rsidP="00BC5D77">
      <w:pPr>
        <w:pStyle w:val="af0"/>
        <w:spacing w:line="288" w:lineRule="auto"/>
        <w:ind w:left="284" w:right="323"/>
        <w:jc w:val="both"/>
        <w:rPr>
          <w:rFonts w:ascii="Times New Roman" w:hAnsi="Times New Roman" w:cs="Times New Roman"/>
          <w:sz w:val="24"/>
          <w:szCs w:val="24"/>
        </w:rPr>
      </w:pPr>
      <w:r w:rsidRPr="00BC5D77">
        <w:rPr>
          <w:rFonts w:ascii="Times New Roman" w:hAnsi="Times New Roman" w:cs="Times New Roman"/>
          <w:sz w:val="24"/>
          <w:szCs w:val="24"/>
        </w:rPr>
        <w:t xml:space="preserve">Στο παρόν Καθεστώς ενισχύονται </w:t>
      </w:r>
      <w:r w:rsidRPr="00BC5D77">
        <w:rPr>
          <w:rFonts w:ascii="Times New Roman" w:hAnsi="Times New Roman" w:cs="Times New Roman"/>
          <w:b/>
          <w:bCs/>
          <w:sz w:val="24"/>
          <w:szCs w:val="24"/>
        </w:rPr>
        <w:t>Μικρομεσαίες Επιχειρήσεις</w:t>
      </w:r>
      <w:r w:rsidRPr="00BC5D77">
        <w:rPr>
          <w:rFonts w:ascii="Times New Roman" w:hAnsi="Times New Roman" w:cs="Times New Roman"/>
          <w:sz w:val="24"/>
          <w:szCs w:val="24"/>
        </w:rPr>
        <w:t xml:space="preserve">, οι οποίες </w:t>
      </w:r>
      <w:r w:rsidRPr="00BC5D77">
        <w:rPr>
          <w:rFonts w:ascii="Times New Roman" w:hAnsi="Times New Roman" w:cs="Times New Roman"/>
          <w:b/>
          <w:bCs/>
          <w:sz w:val="24"/>
          <w:szCs w:val="24"/>
        </w:rPr>
        <w:t>θα πραγματοποιήσουν επενδύσεις στις ΠΕ Βορείου, Κεντρικού και Νοτίου Τομέα Αθηνών.</w:t>
      </w:r>
    </w:p>
    <w:p w14:paraId="7BEFCF8E" w14:textId="79AB1C4A" w:rsidR="003A7925" w:rsidRPr="00BC5D77" w:rsidRDefault="00BC5D77" w:rsidP="00BC5D77">
      <w:pPr>
        <w:pStyle w:val="af0"/>
        <w:shd w:val="clear" w:color="auto" w:fill="FFD966" w:themeFill="accent4" w:themeFillTint="99"/>
        <w:spacing w:line="288" w:lineRule="auto"/>
        <w:ind w:left="284" w:right="323"/>
        <w:jc w:val="center"/>
        <w:rPr>
          <w:rFonts w:ascii="Times New Roman" w:eastAsia="SimSun" w:hAnsi="Times New Roman" w:cs="Times New Roman"/>
          <w:b/>
          <w:sz w:val="24"/>
          <w:szCs w:val="24"/>
          <w:lang w:eastAsia="zh-CN"/>
        </w:rPr>
      </w:pPr>
      <w:r w:rsidRPr="00BC5D77">
        <w:rPr>
          <w:rFonts w:ascii="Times New Roman" w:hAnsi="Times New Roman" w:cs="Times New Roman"/>
          <w:b/>
          <w:bCs/>
          <w:sz w:val="24"/>
          <w:szCs w:val="24"/>
        </w:rPr>
        <w:t>Ένταση Ενισχύσεων</w:t>
      </w:r>
    </w:p>
    <w:p w14:paraId="5AF9ADCD" w14:textId="77777777" w:rsidR="00BC5D77" w:rsidRPr="00BC5D77" w:rsidRDefault="00BC5D77" w:rsidP="00BC5D77">
      <w:pPr>
        <w:pStyle w:val="af0"/>
        <w:spacing w:line="288" w:lineRule="auto"/>
        <w:ind w:left="284" w:right="323"/>
        <w:jc w:val="both"/>
        <w:rPr>
          <w:rFonts w:ascii="Times New Roman" w:hAnsi="Times New Roman" w:cs="Times New Roman"/>
          <w:sz w:val="24"/>
          <w:szCs w:val="24"/>
        </w:rPr>
      </w:pPr>
      <w:r w:rsidRPr="00BC5D77">
        <w:rPr>
          <w:rFonts w:ascii="Times New Roman" w:hAnsi="Times New Roman" w:cs="Times New Roman"/>
          <w:sz w:val="24"/>
          <w:szCs w:val="24"/>
        </w:rPr>
        <w:t xml:space="preserve">Το κίνητρο της φοροαπαλλαγής χορηγείται στις πολύ μικρές και μικρές επιχειρήσεις σε ποσοστό </w:t>
      </w:r>
      <w:r w:rsidRPr="00BC5D77">
        <w:rPr>
          <w:rFonts w:ascii="Times New Roman" w:hAnsi="Times New Roman" w:cs="Times New Roman"/>
          <w:b/>
          <w:bCs/>
          <w:sz w:val="24"/>
          <w:szCs w:val="24"/>
        </w:rPr>
        <w:t>100%</w:t>
      </w:r>
      <w:r w:rsidRPr="00BC5D77">
        <w:rPr>
          <w:rFonts w:ascii="Times New Roman" w:hAnsi="Times New Roman" w:cs="Times New Roman"/>
          <w:sz w:val="24"/>
          <w:szCs w:val="24"/>
        </w:rPr>
        <w:t xml:space="preserve"> επί του ανώτατου ορίου του ΧΠΕ.</w:t>
      </w:r>
    </w:p>
    <w:p w14:paraId="378D8AEF" w14:textId="77777777" w:rsidR="00BC5D77" w:rsidRPr="00BC5D77" w:rsidRDefault="00BC5D77" w:rsidP="00BC5D77">
      <w:pPr>
        <w:pStyle w:val="af0"/>
        <w:spacing w:line="288" w:lineRule="auto"/>
        <w:ind w:left="284" w:right="323"/>
        <w:jc w:val="both"/>
        <w:rPr>
          <w:rFonts w:ascii="Times New Roman" w:hAnsi="Times New Roman" w:cs="Times New Roman"/>
          <w:sz w:val="24"/>
          <w:szCs w:val="24"/>
        </w:rPr>
      </w:pPr>
      <w:r w:rsidRPr="00BC5D77">
        <w:rPr>
          <w:rFonts w:ascii="Times New Roman" w:hAnsi="Times New Roman" w:cs="Times New Roman"/>
          <w:sz w:val="24"/>
          <w:szCs w:val="24"/>
        </w:rPr>
        <w:t xml:space="preserve">Το κίνητρο της επιχορήγησης χορηγείται σε πολύ μικρές και μικρές επιχειρήσεις, σε ποσοστό </w:t>
      </w:r>
      <w:r w:rsidRPr="00BC5D77">
        <w:rPr>
          <w:rFonts w:ascii="Times New Roman" w:hAnsi="Times New Roman" w:cs="Times New Roman"/>
          <w:b/>
          <w:bCs/>
          <w:sz w:val="24"/>
          <w:szCs w:val="24"/>
        </w:rPr>
        <w:t>80%</w:t>
      </w:r>
      <w:r w:rsidRPr="00BC5D77">
        <w:rPr>
          <w:rFonts w:ascii="Times New Roman" w:hAnsi="Times New Roman" w:cs="Times New Roman"/>
          <w:sz w:val="24"/>
          <w:szCs w:val="24"/>
        </w:rPr>
        <w:t xml:space="preserve"> του ανώτατου ορίου του ΧΠΕ.</w:t>
      </w:r>
    </w:p>
    <w:p w14:paraId="4C17B729" w14:textId="77777777" w:rsidR="00BC5D77" w:rsidRPr="00BC5D77" w:rsidRDefault="00BC5D77" w:rsidP="00BC5D77">
      <w:pPr>
        <w:pStyle w:val="af0"/>
        <w:spacing w:line="288" w:lineRule="auto"/>
        <w:ind w:left="284"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t xml:space="preserve">Το κίνητρο της επιχορήγησης χορηγείται σε ποσοστό </w:t>
      </w:r>
      <w:r w:rsidRPr="00BC5D77">
        <w:rPr>
          <w:rFonts w:ascii="Times New Roman" w:hAnsi="Times New Roman" w:cs="Times New Roman"/>
          <w:b/>
          <w:bCs/>
          <w:sz w:val="24"/>
          <w:szCs w:val="24"/>
          <w:lang w:eastAsia="en-GB"/>
        </w:rPr>
        <w:t>100%</w:t>
      </w:r>
      <w:r w:rsidRPr="00BC5D77">
        <w:rPr>
          <w:rFonts w:ascii="Times New Roman" w:hAnsi="Times New Roman" w:cs="Times New Roman"/>
          <w:sz w:val="24"/>
          <w:szCs w:val="24"/>
          <w:lang w:eastAsia="en-GB"/>
        </w:rPr>
        <w:t xml:space="preserve"> του ανώτατου ορίου για τα Ε/Σ που υλοποιούνται από πολύ μικρές και μικρές επιχειρήσεις στις ακόλουθες περιπτώσεις:</w:t>
      </w:r>
    </w:p>
    <w:p w14:paraId="0A8309BC" w14:textId="77777777" w:rsidR="00BC5D77" w:rsidRPr="00BC5D77" w:rsidRDefault="00BC5D77" w:rsidP="00772BB8">
      <w:pPr>
        <w:pStyle w:val="af0"/>
        <w:numPr>
          <w:ilvl w:val="0"/>
          <w:numId w:val="14"/>
        </w:numPr>
        <w:spacing w:line="288" w:lineRule="auto"/>
        <w:ind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t>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14:paraId="601920BA" w14:textId="77777777" w:rsidR="00BC5D77" w:rsidRPr="00BC5D77" w:rsidRDefault="00BC5D77" w:rsidP="00772BB8">
      <w:pPr>
        <w:pStyle w:val="af0"/>
        <w:numPr>
          <w:ilvl w:val="0"/>
          <w:numId w:val="14"/>
        </w:numPr>
        <w:spacing w:line="288" w:lineRule="auto"/>
        <w:ind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t xml:space="preserve">περιοχές που βρίσκονται σε απόσταση έως 30 </w:t>
      </w:r>
      <w:proofErr w:type="spellStart"/>
      <w:r w:rsidRPr="00BC5D77">
        <w:rPr>
          <w:rFonts w:ascii="Times New Roman" w:hAnsi="Times New Roman" w:cs="Times New Roman"/>
          <w:sz w:val="24"/>
          <w:szCs w:val="24"/>
          <w:lang w:eastAsia="en-GB"/>
        </w:rPr>
        <w:t>χλμ</w:t>
      </w:r>
      <w:proofErr w:type="spellEnd"/>
      <w:r w:rsidRPr="00BC5D77">
        <w:rPr>
          <w:rFonts w:ascii="Times New Roman" w:hAnsi="Times New Roman" w:cs="Times New Roman"/>
          <w:sz w:val="24"/>
          <w:szCs w:val="24"/>
          <w:lang w:eastAsia="en-GB"/>
        </w:rPr>
        <w:t xml:space="preserve"> από τα σύνορα, </w:t>
      </w:r>
    </w:p>
    <w:p w14:paraId="3F095896" w14:textId="77777777" w:rsidR="00BC5D77" w:rsidRPr="00BC5D77" w:rsidRDefault="00BC5D77" w:rsidP="00772BB8">
      <w:pPr>
        <w:pStyle w:val="af0"/>
        <w:numPr>
          <w:ilvl w:val="0"/>
          <w:numId w:val="14"/>
        </w:numPr>
        <w:spacing w:line="288" w:lineRule="auto"/>
        <w:ind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t xml:space="preserve">νησιά με πληθυσμό μικρότερο των 3.100 κατοίκων </w:t>
      </w:r>
    </w:p>
    <w:p w14:paraId="6498443D" w14:textId="77777777" w:rsidR="00BC5D77" w:rsidRPr="00BC5D77" w:rsidRDefault="00BC5D77" w:rsidP="00772BB8">
      <w:pPr>
        <w:pStyle w:val="af0"/>
        <w:numPr>
          <w:ilvl w:val="0"/>
          <w:numId w:val="14"/>
        </w:numPr>
        <w:spacing w:line="288" w:lineRule="auto"/>
        <w:ind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t>περιοχές που έχουν πληγεί από φυσικές καταστροφές, σύμφωνα με απόφαση της Κυβερνητικής Επιτροπής Κρατικής Αρωγής</w:t>
      </w:r>
    </w:p>
    <w:p w14:paraId="407EB885" w14:textId="77777777" w:rsidR="00BC5D77" w:rsidRPr="00BC5D77" w:rsidRDefault="00BC5D77" w:rsidP="00772BB8">
      <w:pPr>
        <w:pStyle w:val="af0"/>
        <w:numPr>
          <w:ilvl w:val="0"/>
          <w:numId w:val="14"/>
        </w:numPr>
        <w:spacing w:line="288" w:lineRule="auto"/>
        <w:ind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lastRenderedPageBreak/>
        <w:t>Βιομηχανικές και Επιχειρηματικές Περιοχές (ΒΕΠΕ), Επιχειρηματικά Πάρκα (ΕΠ), εξαιρουμένων των Επιχειρηματικών Πάρκων Ενδιάμεσου Βαθμού Οργάνωσης (ΕΠΕΒΟ), Τεχνολογικά Πάρκα και Θύλακες Υποδοχής Καινοτόμων Δραστηριοτήτων (ΘΥΚΤ) και σε ΟΥΜΕΔ και δεν αφορούν σε εκσυγχρονισμό ή επέκταση υφιστάμενων δομών της ενισχυόμενης επιχείρησης,</w:t>
      </w:r>
    </w:p>
    <w:p w14:paraId="5879906B" w14:textId="77777777" w:rsidR="00BC5D77" w:rsidRPr="00BC5D77" w:rsidRDefault="00BC5D77" w:rsidP="00772BB8">
      <w:pPr>
        <w:pStyle w:val="af0"/>
        <w:numPr>
          <w:ilvl w:val="0"/>
          <w:numId w:val="14"/>
        </w:numPr>
        <w:spacing w:line="288" w:lineRule="auto"/>
        <w:ind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t>Ε/Σ που αφορούν σε επαναλειτουργία βιομηχανικών μονάδων, που έχουν παύσει τη λειτουργία τους για τα δύο(02) τουλάχιστον τελευταία έτη. Η αξία του πάγιου εξοπλισμού της βιομηχανικής μονάδας, η οποία πρόκειται να επαναλειτουργήσει, πρέπει να καλύπτει ποσοστό 50% τουλάχιστον του ενισχυόμενου κόστους του Ε/Σ.</w:t>
      </w:r>
    </w:p>
    <w:p w14:paraId="4AA64B5C" w14:textId="77777777" w:rsidR="00BC5D77" w:rsidRPr="00BC5D77" w:rsidRDefault="00BC5D77" w:rsidP="00772BB8">
      <w:pPr>
        <w:pStyle w:val="af0"/>
        <w:numPr>
          <w:ilvl w:val="0"/>
          <w:numId w:val="14"/>
        </w:numPr>
        <w:spacing w:line="288" w:lineRule="auto"/>
        <w:ind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t xml:space="preserve">Ε/Σ που υλοποιούνται στις Ζώνες </w:t>
      </w:r>
      <w:proofErr w:type="spellStart"/>
      <w:r w:rsidRPr="00BC5D77">
        <w:rPr>
          <w:rFonts w:ascii="Times New Roman" w:hAnsi="Times New Roman" w:cs="Times New Roman"/>
          <w:sz w:val="24"/>
          <w:szCs w:val="24"/>
          <w:lang w:eastAsia="en-GB"/>
        </w:rPr>
        <w:t>Απολιγνιτοποίησης</w:t>
      </w:r>
      <w:proofErr w:type="spellEnd"/>
      <w:r w:rsidRPr="00BC5D77">
        <w:rPr>
          <w:rFonts w:ascii="Times New Roman" w:hAnsi="Times New Roman" w:cs="Times New Roman"/>
          <w:sz w:val="24"/>
          <w:szCs w:val="24"/>
          <w:lang w:eastAsia="en-GB"/>
        </w:rPr>
        <w:t>, οι οποίες είναι οι ΠΕ Φλώρινας και Κοζάνης και ο Δήμος της Μεγαλόπολης.</w:t>
      </w:r>
    </w:p>
    <w:p w14:paraId="420AD1CD" w14:textId="77777777" w:rsidR="00BC5D77" w:rsidRPr="00BC5D77" w:rsidRDefault="00BC5D77" w:rsidP="00BC5D77">
      <w:pPr>
        <w:pStyle w:val="af0"/>
        <w:spacing w:line="288" w:lineRule="auto"/>
        <w:ind w:left="284"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t xml:space="preserve">Το κίνητρο της επιχορήγησης χορηγείται σε ποσοστό </w:t>
      </w:r>
      <w:r w:rsidRPr="00BC5D77">
        <w:rPr>
          <w:rFonts w:ascii="Times New Roman" w:hAnsi="Times New Roman" w:cs="Times New Roman"/>
          <w:b/>
          <w:bCs/>
          <w:sz w:val="24"/>
          <w:szCs w:val="24"/>
          <w:lang w:eastAsia="en-GB"/>
        </w:rPr>
        <w:t>90%</w:t>
      </w:r>
      <w:r w:rsidRPr="00BC5D77">
        <w:rPr>
          <w:rFonts w:ascii="Times New Roman" w:hAnsi="Times New Roman" w:cs="Times New Roman"/>
          <w:sz w:val="24"/>
          <w:szCs w:val="24"/>
          <w:lang w:eastAsia="en-GB"/>
        </w:rPr>
        <w:t xml:space="preserve"> του ανώτατου ορίου για τα Ε/Σ που υλοποιούνται από πολύ μικρές και μικρές επιχειρήσεις: </w:t>
      </w:r>
    </w:p>
    <w:p w14:paraId="341F7BDE" w14:textId="77777777" w:rsidR="00BC5D77" w:rsidRPr="00BC5D77" w:rsidRDefault="00BC5D77" w:rsidP="00772BB8">
      <w:pPr>
        <w:pStyle w:val="af0"/>
        <w:numPr>
          <w:ilvl w:val="0"/>
          <w:numId w:val="15"/>
        </w:numPr>
        <w:spacing w:line="288" w:lineRule="auto"/>
        <w:ind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t xml:space="preserve">σε διατηρητέα κτήρια. </w:t>
      </w:r>
    </w:p>
    <w:p w14:paraId="36DFB7AF" w14:textId="77777777" w:rsidR="00BC5D77" w:rsidRPr="00BC5D77" w:rsidRDefault="00BC5D77" w:rsidP="00772BB8">
      <w:pPr>
        <w:pStyle w:val="af0"/>
        <w:numPr>
          <w:ilvl w:val="0"/>
          <w:numId w:val="15"/>
        </w:numPr>
        <w:spacing w:line="288" w:lineRule="auto"/>
        <w:ind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t>στις ΠΕ Καστοριάς και Γρεβενών και στους Δήμους Τρίπολης, Οιχαλίας και Γορτυνίας,</w:t>
      </w:r>
    </w:p>
    <w:p w14:paraId="0D7ACED7" w14:textId="77777777" w:rsidR="00BC5D77" w:rsidRPr="00BC5D77" w:rsidRDefault="00BC5D77" w:rsidP="00BC5D77">
      <w:pPr>
        <w:pStyle w:val="af0"/>
        <w:spacing w:line="288" w:lineRule="auto"/>
        <w:ind w:left="284" w:right="323"/>
        <w:jc w:val="both"/>
        <w:rPr>
          <w:rFonts w:ascii="Times New Roman" w:eastAsia="SimSun" w:hAnsi="Times New Roman" w:cs="Times New Roman"/>
          <w:sz w:val="24"/>
          <w:szCs w:val="24"/>
          <w:lang w:eastAsia="zh-CN"/>
        </w:rPr>
      </w:pPr>
      <w:r w:rsidRPr="00BC5D77">
        <w:rPr>
          <w:rFonts w:ascii="Times New Roman" w:eastAsia="SimSun" w:hAnsi="Times New Roman" w:cs="Times New Roman"/>
          <w:sz w:val="24"/>
          <w:szCs w:val="24"/>
          <w:lang w:eastAsia="zh-CN"/>
        </w:rPr>
        <w:t xml:space="preserve">Για τις </w:t>
      </w:r>
      <w:r w:rsidRPr="00BC5D77">
        <w:rPr>
          <w:rFonts w:ascii="Times New Roman" w:eastAsia="SimSun" w:hAnsi="Times New Roman" w:cs="Times New Roman"/>
          <w:b/>
          <w:bCs/>
          <w:sz w:val="24"/>
          <w:szCs w:val="24"/>
          <w:lang w:eastAsia="zh-CN"/>
        </w:rPr>
        <w:t>μεσαίες και μεγάλες επιχειρήσεις</w:t>
      </w:r>
      <w:r w:rsidRPr="00BC5D77">
        <w:rPr>
          <w:rFonts w:ascii="Times New Roman" w:eastAsia="SimSun" w:hAnsi="Times New Roman" w:cs="Times New Roman"/>
          <w:sz w:val="24"/>
          <w:szCs w:val="24"/>
          <w:lang w:eastAsia="zh-CN"/>
        </w:rPr>
        <w:t xml:space="preserve"> τα κίνητρα </w:t>
      </w:r>
      <w:r w:rsidRPr="00BC5D77">
        <w:rPr>
          <w:rFonts w:ascii="Times New Roman" w:eastAsia="SimSun" w:hAnsi="Times New Roman" w:cs="Times New Roman"/>
          <w:sz w:val="24"/>
          <w:szCs w:val="24"/>
          <w:u w:val="single"/>
          <w:lang w:eastAsia="zh-CN"/>
        </w:rPr>
        <w:t>πλην τη επιχορήγησης</w:t>
      </w:r>
      <w:r w:rsidRPr="00BC5D77">
        <w:rPr>
          <w:rFonts w:ascii="Times New Roman" w:eastAsia="SimSun" w:hAnsi="Times New Roman" w:cs="Times New Roman"/>
          <w:sz w:val="24"/>
          <w:szCs w:val="24"/>
          <w:lang w:eastAsia="zh-CN"/>
        </w:rPr>
        <w:t xml:space="preserve"> χορηγούνται σε ποσοστό ογδόντα τοις εκατό </w:t>
      </w:r>
      <w:r w:rsidRPr="00BC5D77">
        <w:rPr>
          <w:rFonts w:ascii="Times New Roman" w:eastAsia="SimSun" w:hAnsi="Times New Roman" w:cs="Times New Roman"/>
          <w:b/>
          <w:bCs/>
          <w:sz w:val="24"/>
          <w:szCs w:val="24"/>
          <w:lang w:eastAsia="zh-CN"/>
        </w:rPr>
        <w:t>(80%)</w:t>
      </w:r>
      <w:r w:rsidRPr="00BC5D77">
        <w:rPr>
          <w:rFonts w:ascii="Times New Roman" w:eastAsia="SimSun" w:hAnsi="Times New Roman" w:cs="Times New Roman"/>
          <w:sz w:val="24"/>
          <w:szCs w:val="24"/>
          <w:lang w:eastAsia="zh-CN"/>
        </w:rPr>
        <w:t xml:space="preserve"> του ανώτατου ορίου του ΧΠΕ. </w:t>
      </w:r>
    </w:p>
    <w:p w14:paraId="633E49F7" w14:textId="0F0134A8" w:rsidR="00BC5D77" w:rsidRPr="00BC5D77" w:rsidRDefault="00BC5D77" w:rsidP="00BC5D77">
      <w:pPr>
        <w:pStyle w:val="af0"/>
        <w:spacing w:line="288" w:lineRule="auto"/>
        <w:ind w:left="284" w:right="323"/>
        <w:jc w:val="both"/>
        <w:rPr>
          <w:rFonts w:ascii="Times New Roman" w:eastAsia="SimSun" w:hAnsi="Times New Roman" w:cs="Times New Roman"/>
          <w:b/>
          <w:sz w:val="24"/>
          <w:szCs w:val="24"/>
          <w:lang w:eastAsia="zh-CN"/>
        </w:rPr>
      </w:pPr>
      <w:r w:rsidRPr="00BC5D77">
        <w:rPr>
          <w:rFonts w:ascii="Times New Roman" w:eastAsia="SimSun" w:hAnsi="Times New Roman" w:cs="Times New Roman"/>
          <w:b/>
          <w:bCs/>
          <w:sz w:val="24"/>
          <w:szCs w:val="24"/>
          <w:lang w:eastAsia="zh-CN"/>
        </w:rPr>
        <w:t>Ειδικότερα</w:t>
      </w:r>
      <w:r w:rsidRPr="00BC5D77">
        <w:rPr>
          <w:rFonts w:ascii="Times New Roman" w:eastAsia="SimSun" w:hAnsi="Times New Roman" w:cs="Times New Roman"/>
          <w:sz w:val="24"/>
          <w:szCs w:val="24"/>
          <w:lang w:eastAsia="zh-CN"/>
        </w:rPr>
        <w:t xml:space="preserve"> και </w:t>
      </w:r>
      <w:r w:rsidRPr="00BC5D77">
        <w:rPr>
          <w:rFonts w:ascii="Times New Roman" w:eastAsia="SimSun" w:hAnsi="Times New Roman" w:cs="Times New Roman"/>
          <w:b/>
          <w:bCs/>
          <w:sz w:val="24"/>
          <w:szCs w:val="24"/>
          <w:lang w:eastAsia="zh-CN"/>
        </w:rPr>
        <w:t>αποκλειστικά</w:t>
      </w:r>
      <w:r w:rsidRPr="00BC5D77">
        <w:rPr>
          <w:rFonts w:ascii="Times New Roman" w:eastAsia="SimSun" w:hAnsi="Times New Roman" w:cs="Times New Roman"/>
          <w:sz w:val="24"/>
          <w:szCs w:val="24"/>
          <w:lang w:eastAsia="zh-CN"/>
        </w:rPr>
        <w:t xml:space="preserve"> για Ε/Σ που υλοποιούνται από </w:t>
      </w:r>
      <w:r w:rsidRPr="00BC5D77">
        <w:rPr>
          <w:rFonts w:ascii="Times New Roman" w:eastAsia="SimSun" w:hAnsi="Times New Roman" w:cs="Times New Roman"/>
          <w:b/>
          <w:bCs/>
          <w:sz w:val="24"/>
          <w:szCs w:val="24"/>
          <w:lang w:eastAsia="zh-CN"/>
        </w:rPr>
        <w:t>μεσαίες επιχειρήσεις</w:t>
      </w:r>
      <w:r w:rsidRPr="00BC5D77">
        <w:rPr>
          <w:rFonts w:ascii="Times New Roman" w:eastAsia="SimSun" w:hAnsi="Times New Roman" w:cs="Times New Roman"/>
          <w:sz w:val="24"/>
          <w:szCs w:val="24"/>
          <w:lang w:eastAsia="zh-CN"/>
        </w:rPr>
        <w:t xml:space="preserve"> στις ΠΕ Ροδόπης, Έβρου και Ξάνθης, παρέχεται η δυνατότητα συνδυαστικής επιλογής του κινήτρου ενίσχυσης της επιχορήγησης, σε ποσοστό </w:t>
      </w:r>
      <w:r w:rsidRPr="00BC5D77">
        <w:rPr>
          <w:rFonts w:ascii="Times New Roman" w:eastAsia="SimSun" w:hAnsi="Times New Roman" w:cs="Times New Roman"/>
          <w:b/>
          <w:bCs/>
          <w:sz w:val="24"/>
          <w:szCs w:val="24"/>
          <w:lang w:eastAsia="zh-CN"/>
        </w:rPr>
        <w:t>60%</w:t>
      </w:r>
      <w:r w:rsidRPr="00BC5D77">
        <w:rPr>
          <w:rFonts w:ascii="Times New Roman" w:eastAsia="SimSun" w:hAnsi="Times New Roman" w:cs="Times New Roman"/>
          <w:sz w:val="24"/>
          <w:szCs w:val="24"/>
          <w:lang w:eastAsia="zh-CN"/>
        </w:rPr>
        <w:t xml:space="preserve"> για την ΠΕ Έβρου και </w:t>
      </w:r>
      <w:r w:rsidRPr="00BC5D77">
        <w:rPr>
          <w:rFonts w:ascii="Times New Roman" w:eastAsia="SimSun" w:hAnsi="Times New Roman" w:cs="Times New Roman"/>
          <w:b/>
          <w:bCs/>
          <w:sz w:val="24"/>
          <w:szCs w:val="24"/>
          <w:lang w:eastAsia="zh-CN"/>
        </w:rPr>
        <w:t>30%</w:t>
      </w:r>
      <w:r w:rsidRPr="00BC5D77">
        <w:rPr>
          <w:rFonts w:ascii="Times New Roman" w:eastAsia="SimSun" w:hAnsi="Times New Roman" w:cs="Times New Roman"/>
          <w:sz w:val="24"/>
          <w:szCs w:val="24"/>
          <w:lang w:eastAsia="zh-CN"/>
        </w:rPr>
        <w:t xml:space="preserve"> για τις ΠΕ Ροδόπης και Ξάνθης, του προβλεπόμενου ποσοστού ενίσχυσης με τα υπολειπόμενα ποσοστά </w:t>
      </w:r>
      <w:r w:rsidRPr="00BC5D77">
        <w:rPr>
          <w:rFonts w:ascii="Times New Roman" w:eastAsia="SimSun" w:hAnsi="Times New Roman" w:cs="Times New Roman"/>
          <w:b/>
          <w:bCs/>
          <w:sz w:val="24"/>
          <w:szCs w:val="24"/>
          <w:lang w:eastAsia="zh-CN"/>
        </w:rPr>
        <w:t>φορολογικής απαλλαγής</w:t>
      </w:r>
      <w:r w:rsidRPr="00BC5D77">
        <w:rPr>
          <w:rFonts w:ascii="Times New Roman" w:eastAsia="SimSun" w:hAnsi="Times New Roman" w:cs="Times New Roman"/>
          <w:sz w:val="24"/>
          <w:szCs w:val="24"/>
          <w:lang w:eastAsia="zh-CN"/>
        </w:rPr>
        <w:t xml:space="preserve"> να διαμορφώνονται σε </w:t>
      </w:r>
      <w:r w:rsidRPr="00BC5D77">
        <w:rPr>
          <w:rFonts w:ascii="Times New Roman" w:eastAsia="SimSun" w:hAnsi="Times New Roman" w:cs="Times New Roman"/>
          <w:b/>
          <w:bCs/>
          <w:sz w:val="24"/>
          <w:szCs w:val="24"/>
          <w:lang w:eastAsia="zh-CN"/>
        </w:rPr>
        <w:t>40%</w:t>
      </w:r>
      <w:r w:rsidRPr="00BC5D77">
        <w:rPr>
          <w:rFonts w:ascii="Times New Roman" w:eastAsia="SimSun" w:hAnsi="Times New Roman" w:cs="Times New Roman"/>
          <w:sz w:val="24"/>
          <w:szCs w:val="24"/>
          <w:lang w:eastAsia="zh-CN"/>
        </w:rPr>
        <w:t xml:space="preserve"> και </w:t>
      </w:r>
      <w:r w:rsidRPr="00BC5D77">
        <w:rPr>
          <w:rFonts w:ascii="Times New Roman" w:eastAsia="SimSun" w:hAnsi="Times New Roman" w:cs="Times New Roman"/>
          <w:b/>
          <w:bCs/>
          <w:sz w:val="24"/>
          <w:szCs w:val="24"/>
          <w:lang w:eastAsia="zh-CN"/>
        </w:rPr>
        <w:t>70%</w:t>
      </w:r>
      <w:r w:rsidRPr="00BC5D77">
        <w:rPr>
          <w:rFonts w:ascii="Times New Roman" w:eastAsia="SimSun" w:hAnsi="Times New Roman" w:cs="Times New Roman"/>
          <w:sz w:val="24"/>
          <w:szCs w:val="24"/>
          <w:lang w:eastAsia="zh-CN"/>
        </w:rPr>
        <w:t>, αντίστοιχα.</w:t>
      </w:r>
    </w:p>
    <w:p w14:paraId="1AA6CB2D" w14:textId="68137157" w:rsidR="00BC5D77" w:rsidRPr="00BC5D77" w:rsidRDefault="00BC5D77" w:rsidP="00BC5D77">
      <w:pPr>
        <w:pStyle w:val="af0"/>
        <w:shd w:val="clear" w:color="auto" w:fill="FFD966" w:themeFill="accent4" w:themeFillTint="99"/>
        <w:spacing w:line="288" w:lineRule="auto"/>
        <w:ind w:left="284" w:right="323"/>
        <w:jc w:val="center"/>
        <w:rPr>
          <w:rFonts w:ascii="Times New Roman" w:hAnsi="Times New Roman" w:cs="Times New Roman"/>
          <w:b/>
          <w:bCs/>
          <w:sz w:val="24"/>
          <w:szCs w:val="24"/>
        </w:rPr>
      </w:pPr>
      <w:r w:rsidRPr="00BC5D77">
        <w:rPr>
          <w:rFonts w:ascii="Times New Roman" w:hAnsi="Times New Roman" w:cs="Times New Roman"/>
          <w:b/>
          <w:bCs/>
          <w:sz w:val="24"/>
          <w:szCs w:val="24"/>
        </w:rPr>
        <w:t>Μέγιστα Όρια Ενισχύσεων</w:t>
      </w:r>
    </w:p>
    <w:p w14:paraId="6E4C4CE4" w14:textId="77777777" w:rsidR="00BC5D77" w:rsidRPr="00BC5D77" w:rsidRDefault="00BC5D77" w:rsidP="00BC5D77">
      <w:pPr>
        <w:pStyle w:val="af0"/>
        <w:spacing w:line="288" w:lineRule="auto"/>
        <w:ind w:left="284" w:right="323"/>
        <w:jc w:val="both"/>
        <w:rPr>
          <w:rFonts w:ascii="Times New Roman" w:hAnsi="Times New Roman" w:cs="Times New Roman"/>
          <w:sz w:val="24"/>
          <w:szCs w:val="24"/>
        </w:rPr>
      </w:pPr>
      <w:r w:rsidRPr="00BC5D77">
        <w:rPr>
          <w:rFonts w:ascii="Times New Roman" w:hAnsi="Times New Roman" w:cs="Times New Roman"/>
          <w:sz w:val="24"/>
          <w:szCs w:val="24"/>
        </w:rPr>
        <w:t xml:space="preserve">Το συνολικό ποσό ενίσχυσης ανά Ε/Σ που υποβάλλεται από </w:t>
      </w:r>
      <w:r w:rsidRPr="00BC5D77">
        <w:rPr>
          <w:rFonts w:ascii="Times New Roman" w:hAnsi="Times New Roman" w:cs="Times New Roman"/>
          <w:b/>
          <w:bCs/>
          <w:sz w:val="24"/>
          <w:szCs w:val="24"/>
        </w:rPr>
        <w:t>πολύ μικρές και μικρές επιχειρήσεις</w:t>
      </w:r>
      <w:r w:rsidRPr="00BC5D77">
        <w:rPr>
          <w:rFonts w:ascii="Times New Roman" w:hAnsi="Times New Roman" w:cs="Times New Roman"/>
          <w:sz w:val="24"/>
          <w:szCs w:val="24"/>
        </w:rPr>
        <w:t xml:space="preserve"> δε μπορεί να υπερβεί τα € 3 </w:t>
      </w:r>
      <w:proofErr w:type="spellStart"/>
      <w:r w:rsidRPr="00BC5D77">
        <w:rPr>
          <w:rFonts w:ascii="Times New Roman" w:hAnsi="Times New Roman" w:cs="Times New Roman"/>
          <w:sz w:val="24"/>
          <w:szCs w:val="24"/>
        </w:rPr>
        <w:t>εκατ</w:t>
      </w:r>
      <w:proofErr w:type="spellEnd"/>
      <w:r w:rsidRPr="00BC5D77">
        <w:rPr>
          <w:rFonts w:ascii="Times New Roman" w:hAnsi="Times New Roman" w:cs="Times New Roman"/>
          <w:sz w:val="24"/>
          <w:szCs w:val="24"/>
        </w:rPr>
        <w:t xml:space="preserve"> για όλα τα είδη ενισχύσεων, ήτοι της επιχορήγησης ή της φορολογικής απαλλαγής ή της επιδότησης της χρηματοδοτικής μίσθωσης ή της επιδότησης του κόστους της δημιουργούμενης απασχόλησης. </w:t>
      </w:r>
    </w:p>
    <w:p w14:paraId="002EBA12" w14:textId="77777777" w:rsidR="00BC5D77" w:rsidRPr="00BC5D77" w:rsidRDefault="00BC5D77" w:rsidP="00BC5D77">
      <w:pPr>
        <w:pStyle w:val="af0"/>
        <w:spacing w:line="288" w:lineRule="auto"/>
        <w:ind w:left="284" w:right="323"/>
        <w:jc w:val="both"/>
        <w:rPr>
          <w:rFonts w:ascii="Times New Roman" w:hAnsi="Times New Roman" w:cs="Times New Roman"/>
          <w:sz w:val="24"/>
          <w:szCs w:val="24"/>
        </w:rPr>
      </w:pPr>
      <w:r w:rsidRPr="00BC5D77">
        <w:rPr>
          <w:rFonts w:ascii="Times New Roman" w:hAnsi="Times New Roman" w:cs="Times New Roman"/>
          <w:sz w:val="24"/>
          <w:szCs w:val="24"/>
        </w:rPr>
        <w:t xml:space="preserve">Το συνολικό ποσό ενίσχυσης ανά Ε/Σ που υποβάλλεται από </w:t>
      </w:r>
      <w:r w:rsidRPr="00BC5D77">
        <w:rPr>
          <w:rFonts w:ascii="Times New Roman" w:hAnsi="Times New Roman" w:cs="Times New Roman"/>
          <w:b/>
          <w:bCs/>
          <w:sz w:val="24"/>
          <w:szCs w:val="24"/>
        </w:rPr>
        <w:t>μεσαίες και μεγάλες επιχειρήσεις</w:t>
      </w:r>
      <w:r w:rsidRPr="00BC5D77">
        <w:rPr>
          <w:rFonts w:ascii="Times New Roman" w:hAnsi="Times New Roman" w:cs="Times New Roman"/>
          <w:sz w:val="24"/>
          <w:szCs w:val="24"/>
        </w:rPr>
        <w:t xml:space="preserve"> δεν μπορεί να υπερβεί: </w:t>
      </w:r>
    </w:p>
    <w:p w14:paraId="1BA5061B" w14:textId="77777777" w:rsidR="00BC5D77" w:rsidRPr="00BC5D77" w:rsidRDefault="00BC5D77" w:rsidP="00BC5D77">
      <w:pPr>
        <w:pStyle w:val="af0"/>
        <w:spacing w:line="288" w:lineRule="auto"/>
        <w:ind w:left="284" w:right="323"/>
        <w:jc w:val="both"/>
        <w:rPr>
          <w:rFonts w:ascii="Times New Roman" w:eastAsia="SimSun" w:hAnsi="Times New Roman" w:cs="Times New Roman"/>
          <w:color w:val="000000"/>
          <w:sz w:val="24"/>
          <w:szCs w:val="24"/>
          <w:lang w:eastAsia="el-GR"/>
        </w:rPr>
      </w:pPr>
      <w:r w:rsidRPr="00BC5D77">
        <w:rPr>
          <w:rFonts w:ascii="Times New Roman" w:eastAsia="SimSun" w:hAnsi="Times New Roman" w:cs="Times New Roman"/>
          <w:color w:val="000000"/>
          <w:sz w:val="24"/>
          <w:szCs w:val="24"/>
          <w:lang w:eastAsia="el-GR"/>
        </w:rPr>
        <w:t xml:space="preserve">1. τα € </w:t>
      </w:r>
      <w:r w:rsidRPr="00BC5D77">
        <w:rPr>
          <w:rFonts w:ascii="Times New Roman" w:eastAsia="SimSun" w:hAnsi="Times New Roman" w:cs="Times New Roman"/>
          <w:b/>
          <w:bCs/>
          <w:color w:val="000000"/>
          <w:sz w:val="24"/>
          <w:szCs w:val="24"/>
          <w:lang w:eastAsia="el-GR"/>
        </w:rPr>
        <w:t xml:space="preserve">3 </w:t>
      </w:r>
      <w:proofErr w:type="spellStart"/>
      <w:r w:rsidRPr="00BC5D77">
        <w:rPr>
          <w:rFonts w:ascii="Times New Roman" w:eastAsia="SimSun" w:hAnsi="Times New Roman" w:cs="Times New Roman"/>
          <w:b/>
          <w:bCs/>
          <w:color w:val="000000"/>
          <w:sz w:val="24"/>
          <w:szCs w:val="24"/>
          <w:lang w:eastAsia="el-GR"/>
        </w:rPr>
        <w:t>εκατ</w:t>
      </w:r>
      <w:proofErr w:type="spellEnd"/>
      <w:r w:rsidRPr="00BC5D77">
        <w:rPr>
          <w:rFonts w:ascii="Times New Roman" w:eastAsia="SimSun" w:hAnsi="Times New Roman" w:cs="Times New Roman"/>
          <w:color w:val="000000"/>
          <w:sz w:val="24"/>
          <w:szCs w:val="24"/>
          <w:lang w:eastAsia="el-GR"/>
        </w:rPr>
        <w:t xml:space="preserve"> για τις ενισχύσεις της επιδότησης χρηματοδοτικής μίσθωσης ή της επιδότησης του κόστους της δημιουργούμενης απασχόλησης, </w:t>
      </w:r>
    </w:p>
    <w:p w14:paraId="24E7EAD1" w14:textId="77777777" w:rsidR="00BC5D77" w:rsidRPr="00BC5D77" w:rsidRDefault="00BC5D77" w:rsidP="00BC5D77">
      <w:pPr>
        <w:pStyle w:val="af0"/>
        <w:spacing w:line="288" w:lineRule="auto"/>
        <w:ind w:left="284" w:right="323"/>
        <w:jc w:val="both"/>
        <w:rPr>
          <w:rFonts w:ascii="Times New Roman" w:eastAsia="SimSun" w:hAnsi="Times New Roman" w:cs="Times New Roman"/>
          <w:color w:val="000000"/>
          <w:sz w:val="24"/>
          <w:szCs w:val="24"/>
          <w:lang w:eastAsia="el-GR"/>
        </w:rPr>
      </w:pPr>
      <w:r w:rsidRPr="00BC5D77">
        <w:rPr>
          <w:rFonts w:ascii="Times New Roman" w:eastAsia="SimSun" w:hAnsi="Times New Roman" w:cs="Times New Roman"/>
          <w:color w:val="000000"/>
          <w:sz w:val="24"/>
          <w:szCs w:val="24"/>
          <w:lang w:eastAsia="el-GR"/>
        </w:rPr>
        <w:lastRenderedPageBreak/>
        <w:t xml:space="preserve">2. τα € </w:t>
      </w:r>
      <w:r w:rsidRPr="00BC5D77">
        <w:rPr>
          <w:rFonts w:ascii="Times New Roman" w:eastAsia="SimSun" w:hAnsi="Times New Roman" w:cs="Times New Roman"/>
          <w:b/>
          <w:bCs/>
          <w:color w:val="000000"/>
          <w:sz w:val="24"/>
          <w:szCs w:val="24"/>
          <w:lang w:eastAsia="el-GR"/>
        </w:rPr>
        <w:t xml:space="preserve">3 </w:t>
      </w:r>
      <w:proofErr w:type="spellStart"/>
      <w:r w:rsidRPr="00BC5D77">
        <w:rPr>
          <w:rFonts w:ascii="Times New Roman" w:eastAsia="SimSun" w:hAnsi="Times New Roman" w:cs="Times New Roman"/>
          <w:b/>
          <w:bCs/>
          <w:color w:val="000000"/>
          <w:sz w:val="24"/>
          <w:szCs w:val="24"/>
          <w:lang w:eastAsia="el-GR"/>
        </w:rPr>
        <w:t>εκατ</w:t>
      </w:r>
      <w:proofErr w:type="spellEnd"/>
      <w:r w:rsidRPr="00BC5D77">
        <w:rPr>
          <w:rFonts w:ascii="Times New Roman" w:eastAsia="SimSun" w:hAnsi="Times New Roman" w:cs="Times New Roman"/>
          <w:color w:val="000000"/>
          <w:sz w:val="24"/>
          <w:szCs w:val="24"/>
          <w:lang w:eastAsia="el-GR"/>
        </w:rPr>
        <w:t xml:space="preserve"> για τις ενισχύσεις της επιχορήγησης (ενισχύσεις για μεσαίες επιχειρήσεις στις ΠΕ της Θράκης) και </w:t>
      </w:r>
    </w:p>
    <w:p w14:paraId="70280DD8" w14:textId="77777777" w:rsidR="00BC5D77" w:rsidRPr="00BC5D77" w:rsidRDefault="00BC5D77" w:rsidP="00BC5D77">
      <w:pPr>
        <w:pStyle w:val="af0"/>
        <w:spacing w:line="288" w:lineRule="auto"/>
        <w:ind w:left="284" w:right="323"/>
        <w:jc w:val="both"/>
        <w:rPr>
          <w:rFonts w:ascii="Times New Roman" w:eastAsia="SimSun" w:hAnsi="Times New Roman" w:cs="Times New Roman"/>
          <w:color w:val="000000"/>
          <w:sz w:val="24"/>
          <w:szCs w:val="24"/>
          <w:lang w:eastAsia="el-GR"/>
        </w:rPr>
      </w:pPr>
      <w:r w:rsidRPr="00BC5D77">
        <w:rPr>
          <w:rFonts w:ascii="Times New Roman" w:eastAsia="SimSun" w:hAnsi="Times New Roman" w:cs="Times New Roman"/>
          <w:color w:val="000000"/>
          <w:sz w:val="24"/>
          <w:szCs w:val="24"/>
          <w:lang w:eastAsia="el-GR"/>
        </w:rPr>
        <w:t xml:space="preserve">3. τα € </w:t>
      </w:r>
      <w:r w:rsidRPr="00BC5D77">
        <w:rPr>
          <w:rFonts w:ascii="Times New Roman" w:eastAsia="SimSun" w:hAnsi="Times New Roman" w:cs="Times New Roman"/>
          <w:b/>
          <w:bCs/>
          <w:color w:val="000000"/>
          <w:sz w:val="24"/>
          <w:szCs w:val="24"/>
          <w:lang w:eastAsia="el-GR"/>
        </w:rPr>
        <w:t xml:space="preserve">5 </w:t>
      </w:r>
      <w:proofErr w:type="spellStart"/>
      <w:r w:rsidRPr="00BC5D77">
        <w:rPr>
          <w:rFonts w:ascii="Times New Roman" w:eastAsia="SimSun" w:hAnsi="Times New Roman" w:cs="Times New Roman"/>
          <w:b/>
          <w:bCs/>
          <w:color w:val="000000"/>
          <w:sz w:val="24"/>
          <w:szCs w:val="24"/>
          <w:lang w:eastAsia="el-GR"/>
        </w:rPr>
        <w:t>εκατ</w:t>
      </w:r>
      <w:proofErr w:type="spellEnd"/>
      <w:r w:rsidRPr="00BC5D77">
        <w:rPr>
          <w:rFonts w:ascii="Times New Roman" w:eastAsia="SimSun" w:hAnsi="Times New Roman" w:cs="Times New Roman"/>
          <w:color w:val="000000"/>
          <w:sz w:val="24"/>
          <w:szCs w:val="24"/>
          <w:lang w:eastAsia="el-GR"/>
        </w:rPr>
        <w:t xml:space="preserve"> για την ενίσχυση της φορολογικής απαλλαγής. </w:t>
      </w:r>
    </w:p>
    <w:p w14:paraId="243FA9A8" w14:textId="5CC8AF9E" w:rsidR="00BC5D77" w:rsidRPr="00BC5D77" w:rsidRDefault="00BC5D77" w:rsidP="00BC5D77">
      <w:pPr>
        <w:pStyle w:val="af0"/>
        <w:shd w:val="clear" w:color="auto" w:fill="FFD966" w:themeFill="accent4" w:themeFillTint="99"/>
        <w:spacing w:line="288" w:lineRule="auto"/>
        <w:ind w:left="284" w:right="323"/>
        <w:jc w:val="center"/>
        <w:rPr>
          <w:rFonts w:ascii="Times New Roman" w:hAnsi="Times New Roman" w:cs="Times New Roman"/>
          <w:b/>
          <w:bCs/>
          <w:sz w:val="24"/>
          <w:szCs w:val="24"/>
        </w:rPr>
      </w:pPr>
      <w:r w:rsidRPr="00BC5D77">
        <w:rPr>
          <w:rFonts w:ascii="Times New Roman" w:hAnsi="Times New Roman" w:cs="Times New Roman"/>
          <w:b/>
          <w:bCs/>
          <w:sz w:val="24"/>
          <w:szCs w:val="24"/>
        </w:rPr>
        <w:t>Χρηματοδοτικό Σχήμα Επενδυτικών Σχεδίων</w:t>
      </w:r>
    </w:p>
    <w:p w14:paraId="7BECB767" w14:textId="77777777" w:rsidR="00BC5D77" w:rsidRPr="00BC5D77" w:rsidRDefault="00BC5D77" w:rsidP="00BC5D77">
      <w:pPr>
        <w:pStyle w:val="af0"/>
        <w:spacing w:line="288" w:lineRule="auto"/>
        <w:ind w:left="284" w:right="323"/>
        <w:jc w:val="both"/>
        <w:rPr>
          <w:rFonts w:ascii="Times New Roman" w:hAnsi="Times New Roman" w:cs="Times New Roman"/>
          <w:sz w:val="24"/>
          <w:szCs w:val="24"/>
        </w:rPr>
      </w:pPr>
      <w:r w:rsidRPr="00BC5D77">
        <w:rPr>
          <w:rFonts w:ascii="Times New Roman" w:hAnsi="Times New Roman" w:cs="Times New Roman"/>
          <w:sz w:val="24"/>
          <w:szCs w:val="24"/>
        </w:rPr>
        <w:t>Κάθε φορέας συμμετέχει στο κόστος του Ε/Σ είτε με ίδια κεφάλαια, είτε με εξωτερική χρηματοδότηση, είτε με συνδυασμό αυτών.</w:t>
      </w:r>
    </w:p>
    <w:p w14:paraId="4344E2C1" w14:textId="77777777" w:rsidR="00BC5D77" w:rsidRPr="00BC5D77" w:rsidRDefault="00BC5D77" w:rsidP="00BC5D77">
      <w:pPr>
        <w:pStyle w:val="af0"/>
        <w:spacing w:line="288" w:lineRule="auto"/>
        <w:ind w:left="284" w:right="323"/>
        <w:jc w:val="both"/>
        <w:rPr>
          <w:rFonts w:ascii="Times New Roman" w:hAnsi="Times New Roman" w:cs="Times New Roman"/>
          <w:sz w:val="24"/>
          <w:szCs w:val="24"/>
        </w:rPr>
      </w:pPr>
      <w:r w:rsidRPr="00BC5D77">
        <w:rPr>
          <w:rFonts w:ascii="Times New Roman" w:hAnsi="Times New Roman" w:cs="Times New Roman"/>
          <w:sz w:val="24"/>
          <w:szCs w:val="24"/>
        </w:rPr>
        <w:t>Αναλυτικότερα, η συμμετοχή του φορέα στο κόστος του Ε/Σ, μπορεί να πραγματοποιηθεί με τους ακόλουθους τρόπους:</w:t>
      </w:r>
    </w:p>
    <w:p w14:paraId="44BBD52A" w14:textId="77777777" w:rsidR="00BC5D77" w:rsidRPr="00BC5D77" w:rsidRDefault="00BC5D77" w:rsidP="00772BB8">
      <w:pPr>
        <w:pStyle w:val="af0"/>
        <w:numPr>
          <w:ilvl w:val="0"/>
          <w:numId w:val="16"/>
        </w:numPr>
        <w:spacing w:line="288" w:lineRule="auto"/>
        <w:ind w:right="323"/>
        <w:jc w:val="both"/>
        <w:rPr>
          <w:rFonts w:ascii="Times New Roman" w:hAnsi="Times New Roman" w:cs="Times New Roman"/>
          <w:sz w:val="24"/>
          <w:szCs w:val="24"/>
        </w:rPr>
      </w:pPr>
      <w:r w:rsidRPr="00BC5D77">
        <w:rPr>
          <w:rFonts w:ascii="Times New Roman" w:hAnsi="Times New Roman" w:cs="Times New Roman"/>
          <w:b/>
          <w:bCs/>
          <w:sz w:val="24"/>
          <w:szCs w:val="24"/>
        </w:rPr>
        <w:t>Αύξηση</w:t>
      </w:r>
      <w:r w:rsidRPr="00BC5D77">
        <w:rPr>
          <w:rFonts w:ascii="Times New Roman" w:hAnsi="Times New Roman" w:cs="Times New Roman"/>
          <w:sz w:val="24"/>
          <w:szCs w:val="24"/>
        </w:rPr>
        <w:t xml:space="preserve"> μετοχικού/εταιρικού </w:t>
      </w:r>
      <w:r w:rsidRPr="00BC5D77">
        <w:rPr>
          <w:rFonts w:ascii="Times New Roman" w:hAnsi="Times New Roman" w:cs="Times New Roman"/>
          <w:b/>
          <w:bCs/>
          <w:sz w:val="24"/>
          <w:szCs w:val="24"/>
        </w:rPr>
        <w:t>κεφαλαίου</w:t>
      </w:r>
      <w:r w:rsidRPr="00BC5D77">
        <w:rPr>
          <w:rFonts w:ascii="Times New Roman" w:hAnsi="Times New Roman" w:cs="Times New Roman"/>
          <w:sz w:val="24"/>
          <w:szCs w:val="24"/>
        </w:rPr>
        <w:t xml:space="preserve"> του φορέα επένδυσης με </w:t>
      </w:r>
      <w:r w:rsidRPr="00BC5D77">
        <w:rPr>
          <w:rFonts w:ascii="Times New Roman" w:hAnsi="Times New Roman" w:cs="Times New Roman"/>
          <w:b/>
          <w:bCs/>
          <w:sz w:val="24"/>
          <w:szCs w:val="24"/>
        </w:rPr>
        <w:t>νέες εισφορές σε μετρητά</w:t>
      </w:r>
      <w:r w:rsidRPr="00BC5D77">
        <w:rPr>
          <w:rFonts w:ascii="Times New Roman" w:hAnsi="Times New Roman" w:cs="Times New Roman"/>
          <w:sz w:val="24"/>
          <w:szCs w:val="24"/>
        </w:rPr>
        <w:t xml:space="preserve"> των μετόχων/εταίρων</w:t>
      </w:r>
    </w:p>
    <w:p w14:paraId="74ED77EF" w14:textId="77777777" w:rsidR="00BC5D77" w:rsidRPr="00BC5D77" w:rsidRDefault="00BC5D77" w:rsidP="00772BB8">
      <w:pPr>
        <w:pStyle w:val="af0"/>
        <w:numPr>
          <w:ilvl w:val="0"/>
          <w:numId w:val="16"/>
        </w:numPr>
        <w:spacing w:line="288" w:lineRule="auto"/>
        <w:ind w:right="323"/>
        <w:jc w:val="both"/>
        <w:rPr>
          <w:rFonts w:ascii="Times New Roman" w:hAnsi="Times New Roman" w:cs="Times New Roman"/>
          <w:sz w:val="24"/>
          <w:szCs w:val="24"/>
        </w:rPr>
      </w:pPr>
      <w:r w:rsidRPr="00BC5D77">
        <w:rPr>
          <w:rFonts w:ascii="Times New Roman" w:hAnsi="Times New Roman" w:cs="Times New Roman"/>
          <w:b/>
          <w:bCs/>
          <w:sz w:val="24"/>
          <w:szCs w:val="24"/>
        </w:rPr>
        <w:t>Αύξηση</w:t>
      </w:r>
      <w:r w:rsidRPr="00BC5D77">
        <w:rPr>
          <w:rFonts w:ascii="Times New Roman" w:hAnsi="Times New Roman" w:cs="Times New Roman"/>
          <w:sz w:val="24"/>
          <w:szCs w:val="24"/>
        </w:rPr>
        <w:t xml:space="preserve"> μετοχικού/εταιρικού </w:t>
      </w:r>
      <w:r w:rsidRPr="00BC5D77">
        <w:rPr>
          <w:rFonts w:ascii="Times New Roman" w:hAnsi="Times New Roman" w:cs="Times New Roman"/>
          <w:b/>
          <w:bCs/>
          <w:sz w:val="24"/>
          <w:szCs w:val="24"/>
        </w:rPr>
        <w:t>κεφαλαίου</w:t>
      </w:r>
      <w:r w:rsidRPr="00BC5D77">
        <w:rPr>
          <w:rFonts w:ascii="Times New Roman" w:hAnsi="Times New Roman" w:cs="Times New Roman"/>
          <w:sz w:val="24"/>
          <w:szCs w:val="24"/>
        </w:rPr>
        <w:t xml:space="preserve"> με </w:t>
      </w:r>
      <w:r w:rsidRPr="00BC5D77">
        <w:rPr>
          <w:rFonts w:ascii="Times New Roman" w:hAnsi="Times New Roman" w:cs="Times New Roman"/>
          <w:b/>
          <w:bCs/>
          <w:sz w:val="24"/>
          <w:szCs w:val="24"/>
        </w:rPr>
        <w:t>κεφαλαιοποίηση</w:t>
      </w:r>
      <w:r w:rsidRPr="00BC5D77">
        <w:rPr>
          <w:rFonts w:ascii="Times New Roman" w:hAnsi="Times New Roman" w:cs="Times New Roman"/>
          <w:sz w:val="24"/>
          <w:szCs w:val="24"/>
        </w:rPr>
        <w:t xml:space="preserve"> υφιστάμενων φορολογηθέντων αποθεματικών και κερδών εις νέο.</w:t>
      </w:r>
    </w:p>
    <w:p w14:paraId="551EF732" w14:textId="77777777" w:rsidR="00BC5D77" w:rsidRPr="00BC5D77" w:rsidRDefault="00BC5D77" w:rsidP="00772BB8">
      <w:pPr>
        <w:pStyle w:val="af0"/>
        <w:numPr>
          <w:ilvl w:val="0"/>
          <w:numId w:val="16"/>
        </w:numPr>
        <w:spacing w:line="288" w:lineRule="auto"/>
        <w:ind w:right="323"/>
        <w:jc w:val="both"/>
        <w:rPr>
          <w:rFonts w:ascii="Times New Roman" w:hAnsi="Times New Roman" w:cs="Times New Roman"/>
          <w:sz w:val="24"/>
          <w:szCs w:val="24"/>
        </w:rPr>
      </w:pPr>
      <w:r w:rsidRPr="00BC5D77">
        <w:rPr>
          <w:rFonts w:ascii="Times New Roman" w:hAnsi="Times New Roman" w:cs="Times New Roman"/>
          <w:b/>
          <w:bCs/>
          <w:sz w:val="24"/>
          <w:szCs w:val="24"/>
        </w:rPr>
        <w:t>Ανάλωση</w:t>
      </w:r>
      <w:r w:rsidRPr="00BC5D77">
        <w:rPr>
          <w:rFonts w:ascii="Times New Roman" w:hAnsi="Times New Roman" w:cs="Times New Roman"/>
          <w:sz w:val="24"/>
          <w:szCs w:val="24"/>
        </w:rPr>
        <w:t xml:space="preserve"> υφιστάμενων φορολογηθέντων αποθεματικών και κερδών εις νέο.</w:t>
      </w:r>
    </w:p>
    <w:p w14:paraId="1FFE1E3F" w14:textId="77777777" w:rsidR="00BC5D77" w:rsidRPr="00BC5D77" w:rsidRDefault="00BC5D77" w:rsidP="00772BB8">
      <w:pPr>
        <w:pStyle w:val="af0"/>
        <w:numPr>
          <w:ilvl w:val="0"/>
          <w:numId w:val="16"/>
        </w:numPr>
        <w:spacing w:line="288" w:lineRule="auto"/>
        <w:ind w:right="323"/>
        <w:jc w:val="both"/>
        <w:rPr>
          <w:rFonts w:ascii="Times New Roman" w:hAnsi="Times New Roman" w:cs="Times New Roman"/>
          <w:sz w:val="24"/>
          <w:szCs w:val="24"/>
        </w:rPr>
      </w:pPr>
      <w:r w:rsidRPr="00BC5D77">
        <w:rPr>
          <w:rFonts w:ascii="Times New Roman" w:hAnsi="Times New Roman" w:cs="Times New Roman"/>
          <w:b/>
          <w:bCs/>
          <w:sz w:val="24"/>
          <w:szCs w:val="24"/>
        </w:rPr>
        <w:t>Εξωτερική χρηματοδότηση</w:t>
      </w:r>
      <w:r w:rsidRPr="00BC5D77">
        <w:rPr>
          <w:rFonts w:ascii="Times New Roman" w:hAnsi="Times New Roman" w:cs="Times New Roman"/>
          <w:sz w:val="24"/>
          <w:szCs w:val="24"/>
        </w:rPr>
        <w:t xml:space="preserve"> - Τραπεζικό ή Ομολογιακό Δάνειο τριετούς τουλάχιστον διάρκειας</w:t>
      </w:r>
    </w:p>
    <w:p w14:paraId="72DB0BA2" w14:textId="77777777" w:rsidR="00BC5D77" w:rsidRPr="00BC5D77" w:rsidRDefault="00BC5D77" w:rsidP="00BC5D77">
      <w:pPr>
        <w:pStyle w:val="af0"/>
        <w:spacing w:line="288" w:lineRule="auto"/>
        <w:ind w:left="284" w:right="323"/>
        <w:jc w:val="both"/>
        <w:rPr>
          <w:rFonts w:ascii="Times New Roman" w:hAnsi="Times New Roman" w:cs="Times New Roman"/>
          <w:sz w:val="24"/>
          <w:szCs w:val="24"/>
        </w:rPr>
      </w:pPr>
      <w:r w:rsidRPr="00BC5D77">
        <w:rPr>
          <w:rFonts w:ascii="Times New Roman" w:hAnsi="Times New Roman" w:cs="Times New Roman"/>
          <w:sz w:val="24"/>
          <w:szCs w:val="24"/>
        </w:rPr>
        <w:t xml:space="preserve">Υπογραμμίζεται ότι, </w:t>
      </w:r>
    </w:p>
    <w:p w14:paraId="585A4142" w14:textId="77777777" w:rsidR="00BC5D77" w:rsidRPr="00BC5D77" w:rsidRDefault="00BC5D77" w:rsidP="00772BB8">
      <w:pPr>
        <w:pStyle w:val="af0"/>
        <w:numPr>
          <w:ilvl w:val="0"/>
          <w:numId w:val="17"/>
        </w:numPr>
        <w:spacing w:line="288" w:lineRule="auto"/>
        <w:ind w:right="323"/>
        <w:jc w:val="both"/>
        <w:rPr>
          <w:rFonts w:ascii="Times New Roman" w:hAnsi="Times New Roman" w:cs="Times New Roman"/>
          <w:sz w:val="24"/>
          <w:szCs w:val="24"/>
        </w:rPr>
      </w:pPr>
      <w:r w:rsidRPr="00BC5D77">
        <w:rPr>
          <w:rFonts w:ascii="Times New Roman" w:hAnsi="Times New Roman" w:cs="Times New Roman"/>
          <w:b/>
          <w:bCs/>
          <w:sz w:val="24"/>
          <w:szCs w:val="24"/>
        </w:rPr>
        <w:t>αποκλείεται η χρήση αλληλόχρεου λογαριασμού</w:t>
      </w:r>
      <w:r w:rsidRPr="00BC5D77">
        <w:rPr>
          <w:rFonts w:ascii="Times New Roman" w:hAnsi="Times New Roman" w:cs="Times New Roman"/>
          <w:sz w:val="24"/>
          <w:szCs w:val="24"/>
        </w:rPr>
        <w:t xml:space="preserve"> για την επιλογή τρόπου κάλυψης της εξωτερικής χρηματοδότησης, και </w:t>
      </w:r>
    </w:p>
    <w:p w14:paraId="1986611D" w14:textId="77777777" w:rsidR="00BC5D77" w:rsidRPr="00BC5D77" w:rsidRDefault="00BC5D77" w:rsidP="00772BB8">
      <w:pPr>
        <w:pStyle w:val="af0"/>
        <w:numPr>
          <w:ilvl w:val="0"/>
          <w:numId w:val="17"/>
        </w:numPr>
        <w:spacing w:line="288" w:lineRule="auto"/>
        <w:ind w:right="323"/>
        <w:jc w:val="both"/>
        <w:rPr>
          <w:rFonts w:ascii="Times New Roman" w:hAnsi="Times New Roman" w:cs="Times New Roman"/>
          <w:sz w:val="24"/>
          <w:szCs w:val="24"/>
        </w:rPr>
      </w:pPr>
      <w:r w:rsidRPr="00BC5D77">
        <w:rPr>
          <w:rFonts w:ascii="Times New Roman" w:hAnsi="Times New Roman" w:cs="Times New Roman"/>
          <w:sz w:val="24"/>
          <w:szCs w:val="24"/>
        </w:rPr>
        <w:t xml:space="preserve">ποσοστό τουλάχιστον </w:t>
      </w:r>
      <w:r w:rsidRPr="00BC5D77">
        <w:rPr>
          <w:rFonts w:ascii="Times New Roman" w:hAnsi="Times New Roman" w:cs="Times New Roman"/>
          <w:b/>
          <w:bCs/>
          <w:sz w:val="24"/>
          <w:szCs w:val="24"/>
        </w:rPr>
        <w:t>25%</w:t>
      </w:r>
      <w:r w:rsidRPr="00BC5D77">
        <w:rPr>
          <w:rFonts w:ascii="Times New Roman" w:hAnsi="Times New Roman" w:cs="Times New Roman"/>
          <w:sz w:val="24"/>
          <w:szCs w:val="24"/>
        </w:rPr>
        <w:t xml:space="preserve"> του τρόπου κάλυψης του ενισχυόμενου κόστους του Ε/Σ, </w:t>
      </w:r>
      <w:r w:rsidRPr="00BC5D77">
        <w:rPr>
          <w:rFonts w:ascii="Times New Roman" w:hAnsi="Times New Roman" w:cs="Times New Roman"/>
          <w:b/>
          <w:bCs/>
          <w:sz w:val="24"/>
          <w:szCs w:val="24"/>
        </w:rPr>
        <w:t>δεν πρέπει να περιλαμβάνει κρατική ενίσχυση</w:t>
      </w:r>
      <w:r w:rsidRPr="00BC5D77">
        <w:rPr>
          <w:rFonts w:ascii="Times New Roman" w:hAnsi="Times New Roman" w:cs="Times New Roman"/>
          <w:sz w:val="24"/>
          <w:szCs w:val="24"/>
        </w:rPr>
        <w:t xml:space="preserve">.    </w:t>
      </w:r>
    </w:p>
    <w:p w14:paraId="74EB019C" w14:textId="46EC81FC" w:rsidR="00BC5D77" w:rsidRPr="00BC5D77" w:rsidRDefault="00BC5D77" w:rsidP="00BC5D77">
      <w:pPr>
        <w:pStyle w:val="af0"/>
        <w:shd w:val="clear" w:color="auto" w:fill="FFD966" w:themeFill="accent4" w:themeFillTint="99"/>
        <w:spacing w:line="288" w:lineRule="auto"/>
        <w:ind w:left="284" w:right="323"/>
        <w:jc w:val="center"/>
        <w:rPr>
          <w:rFonts w:ascii="Times New Roman" w:hAnsi="Times New Roman" w:cs="Times New Roman"/>
          <w:b/>
          <w:bCs/>
          <w:sz w:val="24"/>
          <w:szCs w:val="24"/>
        </w:rPr>
      </w:pPr>
      <w:r w:rsidRPr="00BC5D77">
        <w:rPr>
          <w:rFonts w:ascii="Times New Roman" w:hAnsi="Times New Roman" w:cs="Times New Roman"/>
          <w:b/>
          <w:bCs/>
          <w:sz w:val="24"/>
          <w:szCs w:val="24"/>
        </w:rPr>
        <w:t>Επιλέξιμες Δαπάνες</w:t>
      </w:r>
    </w:p>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7318"/>
        <w:gridCol w:w="2184"/>
      </w:tblGrid>
      <w:tr w:rsidR="00BC5D77" w:rsidRPr="00C4786F" w14:paraId="702A34A6" w14:textId="77777777" w:rsidTr="00BC5D77">
        <w:trPr>
          <w:tblHeader/>
          <w:jc w:val="center"/>
        </w:trPr>
        <w:tc>
          <w:tcPr>
            <w:tcW w:w="680" w:type="dxa"/>
            <w:tcBorders>
              <w:bottom w:val="single" w:sz="4" w:space="0" w:color="auto"/>
            </w:tcBorders>
            <w:shd w:val="clear" w:color="auto" w:fill="DBE5F1"/>
            <w:vAlign w:val="center"/>
          </w:tcPr>
          <w:p w14:paraId="652496A1" w14:textId="77777777" w:rsidR="00BC5D77" w:rsidRPr="00C4786F" w:rsidRDefault="00BC5D77" w:rsidP="00527A3A">
            <w:pPr>
              <w:pStyle w:val="Web"/>
              <w:spacing w:after="0"/>
              <w:jc w:val="center"/>
              <w:rPr>
                <w:rFonts w:ascii="Calibri" w:hAnsi="Calibri" w:cs="Arial"/>
                <w:b/>
                <w:bCs/>
                <w:color w:val="000000"/>
                <w:sz w:val="20"/>
                <w:szCs w:val="20"/>
              </w:rPr>
            </w:pPr>
            <w:r w:rsidRPr="00C4786F">
              <w:rPr>
                <w:rFonts w:ascii="Calibri" w:hAnsi="Calibri" w:cs="Arial"/>
                <w:b/>
                <w:bCs/>
                <w:color w:val="000000"/>
                <w:sz w:val="20"/>
                <w:szCs w:val="20"/>
              </w:rPr>
              <w:t>α/α</w:t>
            </w:r>
          </w:p>
        </w:tc>
        <w:tc>
          <w:tcPr>
            <w:tcW w:w="7318" w:type="dxa"/>
            <w:tcBorders>
              <w:bottom w:val="single" w:sz="4" w:space="0" w:color="auto"/>
            </w:tcBorders>
            <w:shd w:val="clear" w:color="auto" w:fill="DBE5F1"/>
            <w:vAlign w:val="center"/>
          </w:tcPr>
          <w:p w14:paraId="47B38D02" w14:textId="77777777" w:rsidR="00BC5D77" w:rsidRPr="00C4786F" w:rsidRDefault="00BC5D77" w:rsidP="00527A3A">
            <w:pPr>
              <w:pStyle w:val="Web"/>
              <w:spacing w:after="0"/>
              <w:jc w:val="center"/>
              <w:rPr>
                <w:rFonts w:ascii="Calibri" w:hAnsi="Calibri" w:cs="Arial"/>
                <w:b/>
                <w:bCs/>
                <w:color w:val="000000"/>
              </w:rPr>
            </w:pPr>
            <w:r w:rsidRPr="00C4786F">
              <w:rPr>
                <w:rFonts w:ascii="Calibri" w:hAnsi="Calibri" w:cs="Arial"/>
                <w:b/>
                <w:bCs/>
                <w:color w:val="000000"/>
              </w:rPr>
              <w:t>Κατηγορία Δαπάνης</w:t>
            </w:r>
          </w:p>
        </w:tc>
        <w:tc>
          <w:tcPr>
            <w:tcW w:w="2184" w:type="dxa"/>
            <w:tcBorders>
              <w:bottom w:val="single" w:sz="4" w:space="0" w:color="auto"/>
            </w:tcBorders>
            <w:shd w:val="clear" w:color="auto" w:fill="DBE5F1"/>
          </w:tcPr>
          <w:p w14:paraId="4E355C7E" w14:textId="77777777" w:rsidR="00BC5D77" w:rsidRPr="00C4786F" w:rsidRDefault="00BC5D77" w:rsidP="00527A3A">
            <w:pPr>
              <w:pStyle w:val="Web"/>
              <w:spacing w:after="0"/>
              <w:jc w:val="center"/>
              <w:rPr>
                <w:rFonts w:ascii="Calibri" w:hAnsi="Calibri" w:cs="Arial"/>
                <w:b/>
                <w:bCs/>
                <w:color w:val="000000"/>
                <w:sz w:val="16"/>
                <w:szCs w:val="16"/>
              </w:rPr>
            </w:pPr>
            <w:r w:rsidRPr="00C4786F">
              <w:rPr>
                <w:rFonts w:ascii="Calibri" w:hAnsi="Calibri" w:cs="Arial"/>
                <w:b/>
                <w:bCs/>
                <w:color w:val="000000"/>
                <w:sz w:val="16"/>
                <w:szCs w:val="16"/>
              </w:rPr>
              <w:t xml:space="preserve">Μέγιστο ποσοστό στον επιλέξιμο </w:t>
            </w:r>
            <w:r>
              <w:rPr>
                <w:rFonts w:ascii="Calibri" w:hAnsi="Calibri" w:cs="Arial"/>
                <w:b/>
                <w:bCs/>
                <w:color w:val="000000"/>
                <w:sz w:val="16"/>
                <w:szCs w:val="16"/>
              </w:rPr>
              <w:t>Π/Υ</w:t>
            </w:r>
          </w:p>
        </w:tc>
      </w:tr>
      <w:tr w:rsidR="00BC5D77" w:rsidRPr="00C4786F" w14:paraId="192B891F" w14:textId="77777777" w:rsidTr="00527A3A">
        <w:trPr>
          <w:trHeight w:val="407"/>
          <w:jc w:val="center"/>
        </w:trPr>
        <w:tc>
          <w:tcPr>
            <w:tcW w:w="10182" w:type="dxa"/>
            <w:gridSpan w:val="3"/>
            <w:shd w:val="clear" w:color="auto" w:fill="F2F2F2"/>
            <w:vAlign w:val="center"/>
          </w:tcPr>
          <w:p w14:paraId="1E32AD35" w14:textId="77777777" w:rsidR="00BC5D77" w:rsidRPr="00C4786F" w:rsidRDefault="00BC5D77" w:rsidP="00527A3A">
            <w:pPr>
              <w:pStyle w:val="Web"/>
              <w:spacing w:after="0"/>
              <w:rPr>
                <w:rFonts w:ascii="Calibri" w:hAnsi="Calibri" w:cs="Arial"/>
                <w:bCs/>
                <w:color w:val="000000"/>
                <w:sz w:val="20"/>
                <w:szCs w:val="20"/>
              </w:rPr>
            </w:pPr>
            <w:r w:rsidRPr="00C4786F">
              <w:rPr>
                <w:rFonts w:ascii="Calibri" w:hAnsi="Calibri" w:cs="Arial"/>
                <w:b/>
                <w:bCs/>
                <w:color w:val="000000"/>
                <w:sz w:val="20"/>
                <w:szCs w:val="20"/>
              </w:rPr>
              <w:t>Α. ΕΠΙΛΕΞΙΜΕΣ ΔΑΠΑΝΕΣ ΠΕΡΙΦΕΡΕΙΑΚΩΝ ΕΝΙΣΧΥΣΕΩΝ</w:t>
            </w:r>
          </w:p>
        </w:tc>
      </w:tr>
      <w:tr w:rsidR="00BC5D77" w:rsidRPr="00C4786F" w14:paraId="38CC1174" w14:textId="77777777" w:rsidTr="00527A3A">
        <w:trPr>
          <w:jc w:val="center"/>
        </w:trPr>
        <w:tc>
          <w:tcPr>
            <w:tcW w:w="680" w:type="dxa"/>
            <w:shd w:val="clear" w:color="auto" w:fill="FFFF99"/>
            <w:vAlign w:val="center"/>
          </w:tcPr>
          <w:p w14:paraId="36382CF3" w14:textId="77777777" w:rsidR="00BC5D77" w:rsidRPr="00C4786F" w:rsidRDefault="00BC5D77" w:rsidP="00527A3A">
            <w:pPr>
              <w:pStyle w:val="Web"/>
              <w:spacing w:after="0"/>
              <w:jc w:val="center"/>
              <w:rPr>
                <w:rFonts w:ascii="Calibri" w:hAnsi="Calibri" w:cs="Arial"/>
                <w:b/>
                <w:bCs/>
                <w:color w:val="000000"/>
                <w:sz w:val="20"/>
                <w:szCs w:val="20"/>
              </w:rPr>
            </w:pPr>
            <w:r w:rsidRPr="00C4786F">
              <w:rPr>
                <w:rFonts w:ascii="Calibri" w:hAnsi="Calibri" w:cs="Arial"/>
                <w:b/>
                <w:bCs/>
                <w:color w:val="000000"/>
                <w:sz w:val="20"/>
                <w:szCs w:val="20"/>
              </w:rPr>
              <w:t>Α.1</w:t>
            </w:r>
          </w:p>
        </w:tc>
        <w:tc>
          <w:tcPr>
            <w:tcW w:w="7318" w:type="dxa"/>
            <w:shd w:val="clear" w:color="auto" w:fill="FFFF99"/>
          </w:tcPr>
          <w:p w14:paraId="24213315" w14:textId="77777777" w:rsidR="00BC5D77" w:rsidRPr="00C4786F" w:rsidRDefault="00BC5D77" w:rsidP="00527A3A">
            <w:pPr>
              <w:pStyle w:val="Web"/>
              <w:spacing w:after="0"/>
              <w:rPr>
                <w:rFonts w:ascii="Calibri" w:hAnsi="Calibri" w:cs="Arial"/>
                <w:b/>
                <w:bCs/>
                <w:color w:val="000000"/>
                <w:sz w:val="20"/>
                <w:szCs w:val="20"/>
              </w:rPr>
            </w:pPr>
            <w:r w:rsidRPr="00C4786F">
              <w:rPr>
                <w:rFonts w:ascii="Calibri" w:hAnsi="Calibri" w:cs="Arial"/>
                <w:b/>
                <w:bCs/>
                <w:color w:val="000000"/>
                <w:sz w:val="20"/>
                <w:szCs w:val="20"/>
              </w:rPr>
              <w:t>Υλικά περιουσιακά στοιχεία:</w:t>
            </w:r>
          </w:p>
        </w:tc>
        <w:tc>
          <w:tcPr>
            <w:tcW w:w="2184" w:type="dxa"/>
            <w:shd w:val="clear" w:color="auto" w:fill="FFFF99"/>
            <w:vAlign w:val="center"/>
          </w:tcPr>
          <w:p w14:paraId="28B16713" w14:textId="77777777" w:rsidR="00BC5D77" w:rsidRPr="00C4786F" w:rsidRDefault="00BC5D77" w:rsidP="00527A3A">
            <w:pPr>
              <w:pStyle w:val="Web"/>
              <w:spacing w:after="0"/>
              <w:jc w:val="center"/>
              <w:rPr>
                <w:rFonts w:ascii="Calibri" w:hAnsi="Calibri" w:cs="Arial"/>
                <w:bCs/>
                <w:color w:val="000000"/>
                <w:sz w:val="20"/>
                <w:szCs w:val="20"/>
              </w:rPr>
            </w:pPr>
          </w:p>
        </w:tc>
      </w:tr>
      <w:tr w:rsidR="00BC5D77" w:rsidRPr="00C4786F" w14:paraId="36D178AE" w14:textId="77777777" w:rsidTr="00527A3A">
        <w:trPr>
          <w:trHeight w:val="740"/>
          <w:jc w:val="center"/>
        </w:trPr>
        <w:tc>
          <w:tcPr>
            <w:tcW w:w="680" w:type="dxa"/>
            <w:tcBorders>
              <w:bottom w:val="single" w:sz="4" w:space="0" w:color="auto"/>
            </w:tcBorders>
            <w:shd w:val="clear" w:color="auto" w:fill="auto"/>
            <w:vAlign w:val="center"/>
          </w:tcPr>
          <w:p w14:paraId="07C668E9" w14:textId="77777777" w:rsidR="00BC5D77" w:rsidRPr="00C4786F" w:rsidRDefault="00BC5D77" w:rsidP="00527A3A">
            <w:pPr>
              <w:pStyle w:val="Web"/>
              <w:spacing w:after="0"/>
              <w:jc w:val="center"/>
              <w:rPr>
                <w:rFonts w:ascii="Calibri" w:hAnsi="Calibri" w:cs="Arial"/>
                <w:b/>
                <w:bCs/>
                <w:color w:val="000000"/>
                <w:sz w:val="20"/>
                <w:szCs w:val="20"/>
              </w:rPr>
            </w:pPr>
            <w:r w:rsidRPr="00C4786F">
              <w:rPr>
                <w:rFonts w:ascii="Calibri" w:hAnsi="Calibri" w:cs="Arial"/>
                <w:b/>
                <w:bCs/>
                <w:color w:val="000000"/>
                <w:sz w:val="20"/>
                <w:szCs w:val="20"/>
              </w:rPr>
              <w:t>Α1.α</w:t>
            </w:r>
          </w:p>
        </w:tc>
        <w:tc>
          <w:tcPr>
            <w:tcW w:w="7318" w:type="dxa"/>
            <w:tcBorders>
              <w:bottom w:val="single" w:sz="4" w:space="0" w:color="auto"/>
            </w:tcBorders>
            <w:shd w:val="clear" w:color="auto" w:fill="auto"/>
            <w:vAlign w:val="center"/>
          </w:tcPr>
          <w:p w14:paraId="61B356FC" w14:textId="77777777" w:rsidR="00BC5D77" w:rsidRPr="00C4786F" w:rsidRDefault="00BC5D77" w:rsidP="00527A3A">
            <w:pPr>
              <w:pStyle w:val="Web"/>
              <w:spacing w:after="0"/>
              <w:rPr>
                <w:rFonts w:ascii="Calibri" w:hAnsi="Calibri" w:cs="Arial"/>
                <w:b/>
                <w:bCs/>
                <w:color w:val="000000"/>
                <w:sz w:val="20"/>
                <w:szCs w:val="20"/>
              </w:rPr>
            </w:pPr>
            <w:r w:rsidRPr="00C4786F">
              <w:rPr>
                <w:rFonts w:ascii="Calibri" w:hAnsi="Calibri" w:cs="Arial"/>
                <w:bCs/>
                <w:color w:val="000000"/>
                <w:sz w:val="20"/>
                <w:szCs w:val="20"/>
              </w:rPr>
              <w:t xml:space="preserve">  </w:t>
            </w:r>
            <w:r w:rsidRPr="00C4786F">
              <w:rPr>
                <w:rFonts w:ascii="Calibri" w:hAnsi="Calibri" w:cs="Arial"/>
                <w:b/>
                <w:bCs/>
                <w:color w:val="000000"/>
                <w:sz w:val="20"/>
                <w:szCs w:val="20"/>
              </w:rPr>
              <w:t xml:space="preserve">- ΚΤΙΡΙΑΚΑ </w:t>
            </w:r>
            <w:r w:rsidRPr="00C4786F">
              <w:rPr>
                <w:rFonts w:ascii="Calibri" w:hAnsi="Calibri" w:cs="Arial"/>
                <w:bCs/>
                <w:color w:val="000000"/>
                <w:sz w:val="18"/>
                <w:szCs w:val="18"/>
              </w:rPr>
              <w:t>(κατασκευή, επέκταση, εκσυγχρονισμός εγκαταστάσεων)</w:t>
            </w:r>
            <w:r w:rsidRPr="00C4786F">
              <w:rPr>
                <w:rFonts w:ascii="Calibri" w:hAnsi="Calibri" w:cs="Arial"/>
                <w:b/>
                <w:bCs/>
                <w:color w:val="000000"/>
                <w:sz w:val="20"/>
                <w:szCs w:val="20"/>
              </w:rPr>
              <w:t xml:space="preserve">, </w:t>
            </w:r>
          </w:p>
          <w:p w14:paraId="381CDF0F" w14:textId="77777777" w:rsidR="00BC5D77" w:rsidRPr="00C4786F" w:rsidRDefault="00BC5D77" w:rsidP="00527A3A">
            <w:pPr>
              <w:pStyle w:val="Web"/>
              <w:spacing w:after="0"/>
              <w:rPr>
                <w:rFonts w:ascii="Calibri" w:hAnsi="Calibri" w:cs="Arial"/>
                <w:b/>
                <w:bCs/>
                <w:color w:val="000000"/>
                <w:sz w:val="20"/>
                <w:szCs w:val="20"/>
              </w:rPr>
            </w:pPr>
            <w:r w:rsidRPr="00C4786F">
              <w:rPr>
                <w:rFonts w:ascii="Calibri" w:hAnsi="Calibri" w:cs="Arial"/>
                <w:b/>
                <w:bCs/>
                <w:color w:val="000000"/>
                <w:sz w:val="20"/>
                <w:szCs w:val="20"/>
              </w:rPr>
              <w:t xml:space="preserve">  - ΕΙΔΙΚΕΣ ΕΓΚΑΤΑΣΤΑΣΕΙΣ </w:t>
            </w:r>
            <w:r w:rsidRPr="00C4786F">
              <w:rPr>
                <w:rFonts w:ascii="Calibri" w:hAnsi="Calibri" w:cs="Arial"/>
                <w:bCs/>
                <w:color w:val="000000"/>
                <w:sz w:val="18"/>
                <w:szCs w:val="18"/>
              </w:rPr>
              <w:t>(κατασκευή, επέκταση, εκσυγχρονισμός)</w:t>
            </w:r>
            <w:r w:rsidRPr="00C4786F">
              <w:rPr>
                <w:rFonts w:ascii="Calibri" w:hAnsi="Calibri" w:cs="Arial"/>
                <w:b/>
                <w:bCs/>
                <w:color w:val="000000"/>
                <w:sz w:val="20"/>
                <w:szCs w:val="20"/>
              </w:rPr>
              <w:t xml:space="preserve">, </w:t>
            </w:r>
          </w:p>
          <w:p w14:paraId="46A6104D" w14:textId="77777777" w:rsidR="00BC5D77" w:rsidRPr="00C4786F" w:rsidRDefault="00BC5D77" w:rsidP="00527A3A">
            <w:pPr>
              <w:pStyle w:val="Web"/>
              <w:spacing w:after="0"/>
              <w:rPr>
                <w:rFonts w:ascii="Calibri" w:hAnsi="Calibri" w:cs="Arial"/>
                <w:b/>
                <w:bCs/>
                <w:color w:val="000000"/>
                <w:sz w:val="20"/>
                <w:szCs w:val="20"/>
              </w:rPr>
            </w:pPr>
            <w:r w:rsidRPr="00C4786F">
              <w:rPr>
                <w:rFonts w:ascii="Calibri" w:hAnsi="Calibri" w:cs="Arial"/>
                <w:b/>
                <w:bCs/>
                <w:color w:val="000000"/>
                <w:sz w:val="20"/>
                <w:szCs w:val="20"/>
              </w:rPr>
              <w:t xml:space="preserve">  - ΒΟΗΘΗΤΙΚΟΙ ΧΩΡΟΙ, </w:t>
            </w:r>
          </w:p>
          <w:p w14:paraId="6BCC293F" w14:textId="77777777" w:rsidR="00BC5D77" w:rsidRPr="00C4786F" w:rsidRDefault="00BC5D77" w:rsidP="00527A3A">
            <w:pPr>
              <w:pStyle w:val="Web"/>
              <w:spacing w:after="0"/>
              <w:rPr>
                <w:rFonts w:ascii="Calibri" w:hAnsi="Calibri" w:cs="Arial"/>
                <w:bCs/>
                <w:color w:val="000000"/>
                <w:sz w:val="20"/>
                <w:szCs w:val="20"/>
              </w:rPr>
            </w:pPr>
            <w:r w:rsidRPr="00C4786F">
              <w:rPr>
                <w:rFonts w:ascii="Calibri" w:hAnsi="Calibri" w:cs="Arial"/>
                <w:b/>
                <w:bCs/>
                <w:color w:val="000000"/>
                <w:sz w:val="20"/>
                <w:szCs w:val="20"/>
              </w:rPr>
              <w:t xml:space="preserve">  - ΠΕΡΙΒΑΛΛΟΝ ΧΩΡΟΣ</w:t>
            </w:r>
            <w:r w:rsidRPr="00C4786F">
              <w:rPr>
                <w:rFonts w:ascii="Calibri" w:hAnsi="Calibri" w:cs="Arial"/>
                <w:bCs/>
                <w:color w:val="000000"/>
                <w:sz w:val="20"/>
                <w:szCs w:val="20"/>
              </w:rPr>
              <w:t xml:space="preserve"> </w:t>
            </w:r>
          </w:p>
        </w:tc>
        <w:tc>
          <w:tcPr>
            <w:tcW w:w="2184" w:type="dxa"/>
            <w:tcBorders>
              <w:bottom w:val="single" w:sz="4" w:space="0" w:color="auto"/>
            </w:tcBorders>
            <w:shd w:val="clear" w:color="auto" w:fill="auto"/>
            <w:vAlign w:val="center"/>
          </w:tcPr>
          <w:p w14:paraId="12573679" w14:textId="77777777" w:rsidR="00BC5D77" w:rsidRPr="001B1D5F" w:rsidRDefault="00BC5D77" w:rsidP="00527A3A">
            <w:pPr>
              <w:pStyle w:val="Web"/>
              <w:spacing w:after="0"/>
              <w:jc w:val="center"/>
              <w:rPr>
                <w:rFonts w:ascii="Calibri" w:hAnsi="Calibri" w:cs="Arial"/>
                <w:b/>
                <w:bCs/>
                <w:color w:val="000000"/>
                <w:sz w:val="22"/>
                <w:szCs w:val="22"/>
              </w:rPr>
            </w:pPr>
            <w:r w:rsidRPr="001B1D5F">
              <w:rPr>
                <w:rFonts w:ascii="Calibri" w:hAnsi="Calibri" w:cs="Arial"/>
                <w:b/>
                <w:bCs/>
                <w:color w:val="000000"/>
                <w:sz w:val="22"/>
                <w:szCs w:val="22"/>
              </w:rPr>
              <w:t xml:space="preserve">45% </w:t>
            </w:r>
            <w:r>
              <w:rPr>
                <w:rFonts w:ascii="Calibri" w:hAnsi="Calibri" w:cs="Arial"/>
                <w:b/>
                <w:bCs/>
                <w:color w:val="000000"/>
                <w:sz w:val="22"/>
                <w:szCs w:val="22"/>
              </w:rPr>
              <w:t xml:space="preserve">ή                           </w:t>
            </w:r>
            <w:r w:rsidRPr="00AB37B5">
              <w:rPr>
                <w:rFonts w:ascii="Calibri" w:hAnsi="Calibri" w:cs="Arial"/>
                <w:b/>
                <w:bCs/>
                <w:color w:val="000000"/>
                <w:sz w:val="18"/>
                <w:szCs w:val="18"/>
              </w:rPr>
              <w:t>80% (Διατηρητέα κτήρια)</w:t>
            </w:r>
          </w:p>
        </w:tc>
      </w:tr>
      <w:tr w:rsidR="00BC5D77" w:rsidRPr="00C4786F" w14:paraId="5E7761F5" w14:textId="77777777" w:rsidTr="00527A3A">
        <w:trPr>
          <w:trHeight w:val="907"/>
          <w:jc w:val="center"/>
        </w:trPr>
        <w:tc>
          <w:tcPr>
            <w:tcW w:w="680" w:type="dxa"/>
            <w:shd w:val="clear" w:color="auto" w:fill="auto"/>
            <w:vAlign w:val="center"/>
          </w:tcPr>
          <w:p w14:paraId="1D0F71F2" w14:textId="77777777" w:rsidR="00BC5D77" w:rsidRPr="00C4786F" w:rsidRDefault="00BC5D77" w:rsidP="00527A3A">
            <w:pPr>
              <w:pStyle w:val="Web"/>
              <w:spacing w:after="0"/>
              <w:jc w:val="center"/>
              <w:rPr>
                <w:rFonts w:ascii="Calibri" w:hAnsi="Calibri" w:cs="Arial"/>
                <w:b/>
                <w:bCs/>
                <w:color w:val="000000"/>
                <w:sz w:val="20"/>
                <w:szCs w:val="20"/>
              </w:rPr>
            </w:pPr>
            <w:r w:rsidRPr="00C4786F">
              <w:rPr>
                <w:rFonts w:ascii="Calibri" w:hAnsi="Calibri" w:cs="Arial"/>
                <w:b/>
                <w:bCs/>
                <w:color w:val="000000"/>
                <w:sz w:val="20"/>
                <w:szCs w:val="20"/>
              </w:rPr>
              <w:t>Α1.β</w:t>
            </w:r>
          </w:p>
        </w:tc>
        <w:tc>
          <w:tcPr>
            <w:tcW w:w="7318" w:type="dxa"/>
            <w:shd w:val="clear" w:color="auto" w:fill="auto"/>
            <w:vAlign w:val="center"/>
          </w:tcPr>
          <w:p w14:paraId="7493165F" w14:textId="77777777" w:rsidR="00BC5D77" w:rsidRPr="00C4786F" w:rsidRDefault="00BC5D77" w:rsidP="00527A3A">
            <w:pPr>
              <w:autoSpaceDE w:val="0"/>
              <w:autoSpaceDN w:val="0"/>
              <w:adjustRightInd w:val="0"/>
              <w:rPr>
                <w:rFonts w:ascii="Calibri" w:hAnsi="Calibri" w:cs="Verdana"/>
              </w:rPr>
            </w:pPr>
            <w:r w:rsidRPr="00C4786F">
              <w:rPr>
                <w:rFonts w:ascii="Calibri" w:hAnsi="Calibri" w:cs="Verdana"/>
                <w:b/>
              </w:rPr>
              <w:t>ΑΓΟΡΑ ΠΑΓΙΩΝ ΣΤΟΙΧΕΙΩΝ ΕΝΕΡΓΗΤΙΚΟΥ</w:t>
            </w:r>
            <w:r w:rsidRPr="00C4786F">
              <w:rPr>
                <w:rFonts w:ascii="Calibri" w:hAnsi="Calibri" w:cs="Verdana"/>
              </w:rPr>
              <w:t xml:space="preserve">  παραγωγικής μονάδας που έχει παύσει τη λειτουργία της (μεταχειρισμένα)</w:t>
            </w:r>
            <w:r>
              <w:rPr>
                <w:rFonts w:ascii="Calibri" w:hAnsi="Calibri" w:cs="Verdana"/>
              </w:rPr>
              <w:t xml:space="preserve"> τα τελευταία δύο(02) τουλάχιστον έτη</w:t>
            </w:r>
            <w:r w:rsidRPr="00C4786F">
              <w:rPr>
                <w:rFonts w:ascii="Calibri" w:hAnsi="Calibri" w:cs="Verdana"/>
              </w:rPr>
              <w:t>.</w:t>
            </w:r>
          </w:p>
          <w:p w14:paraId="49CE22F6" w14:textId="77777777" w:rsidR="00BC5D77" w:rsidRPr="00C4786F" w:rsidRDefault="00BC5D77" w:rsidP="00772BB8">
            <w:pPr>
              <w:numPr>
                <w:ilvl w:val="0"/>
                <w:numId w:val="20"/>
              </w:numPr>
              <w:autoSpaceDE w:val="0"/>
              <w:autoSpaceDN w:val="0"/>
              <w:adjustRightInd w:val="0"/>
              <w:spacing w:after="0" w:line="240" w:lineRule="auto"/>
              <w:ind w:left="306" w:hanging="218"/>
              <w:rPr>
                <w:rFonts w:ascii="Calibri" w:hAnsi="Calibri" w:cs="Verdana"/>
                <w:sz w:val="16"/>
                <w:szCs w:val="16"/>
              </w:rPr>
            </w:pPr>
            <w:r>
              <w:rPr>
                <w:rFonts w:ascii="Calibri" w:hAnsi="Calibri" w:cs="Verdana"/>
                <w:b/>
                <w:i/>
                <w:u w:val="single"/>
              </w:rPr>
              <w:t xml:space="preserve">Αγορά Συνόλου ή και μέρους υφιστάμενων παγίων στοιχείων ενεργητικού </w:t>
            </w:r>
          </w:p>
        </w:tc>
        <w:tc>
          <w:tcPr>
            <w:tcW w:w="2184" w:type="dxa"/>
            <w:shd w:val="clear" w:color="auto" w:fill="auto"/>
            <w:vAlign w:val="center"/>
          </w:tcPr>
          <w:p w14:paraId="0420194D" w14:textId="77777777" w:rsidR="00BC5D77" w:rsidRPr="00C4786F" w:rsidRDefault="00BC5D77" w:rsidP="00527A3A">
            <w:pPr>
              <w:pStyle w:val="Web"/>
              <w:spacing w:after="0"/>
              <w:jc w:val="center"/>
              <w:rPr>
                <w:rFonts w:ascii="Calibri" w:hAnsi="Calibri" w:cs="Arial"/>
                <w:b/>
                <w:bCs/>
                <w:color w:val="000000"/>
              </w:rPr>
            </w:pPr>
            <w:r w:rsidRPr="00C4786F">
              <w:rPr>
                <w:rFonts w:ascii="Calibri" w:hAnsi="Calibri" w:cs="Arial"/>
                <w:b/>
                <w:bCs/>
                <w:color w:val="000000"/>
              </w:rPr>
              <w:t>100%</w:t>
            </w:r>
          </w:p>
        </w:tc>
      </w:tr>
      <w:tr w:rsidR="00BC5D77" w:rsidRPr="00C4786F" w14:paraId="6DD908F7" w14:textId="77777777" w:rsidTr="00527A3A">
        <w:trPr>
          <w:trHeight w:val="1134"/>
          <w:jc w:val="center"/>
        </w:trPr>
        <w:tc>
          <w:tcPr>
            <w:tcW w:w="680" w:type="dxa"/>
            <w:shd w:val="clear" w:color="auto" w:fill="auto"/>
            <w:vAlign w:val="center"/>
          </w:tcPr>
          <w:p w14:paraId="24F5DCAE" w14:textId="77777777" w:rsidR="00BC5D77" w:rsidRPr="00C4786F" w:rsidRDefault="00BC5D77" w:rsidP="00527A3A">
            <w:pPr>
              <w:pStyle w:val="Web"/>
              <w:spacing w:after="0"/>
              <w:jc w:val="center"/>
              <w:rPr>
                <w:rFonts w:ascii="Calibri" w:hAnsi="Calibri" w:cs="Arial"/>
                <w:b/>
                <w:bCs/>
                <w:color w:val="000000"/>
                <w:sz w:val="20"/>
                <w:szCs w:val="20"/>
              </w:rPr>
            </w:pPr>
            <w:r w:rsidRPr="00C4786F">
              <w:rPr>
                <w:rFonts w:ascii="Calibri" w:hAnsi="Calibri" w:cs="Arial"/>
                <w:b/>
                <w:bCs/>
                <w:color w:val="000000"/>
                <w:sz w:val="20"/>
                <w:szCs w:val="20"/>
              </w:rPr>
              <w:lastRenderedPageBreak/>
              <w:t>Α1.γ</w:t>
            </w:r>
          </w:p>
        </w:tc>
        <w:tc>
          <w:tcPr>
            <w:tcW w:w="7318" w:type="dxa"/>
            <w:shd w:val="clear" w:color="auto" w:fill="auto"/>
            <w:vAlign w:val="center"/>
          </w:tcPr>
          <w:p w14:paraId="071FCF8A" w14:textId="77777777" w:rsidR="00BC5D77" w:rsidRPr="0033071B" w:rsidRDefault="00BC5D77" w:rsidP="00527A3A">
            <w:pPr>
              <w:pStyle w:val="Web"/>
              <w:spacing w:after="0"/>
              <w:rPr>
                <w:rFonts w:ascii="Calibri" w:hAnsi="Calibri" w:cs="Verdana"/>
                <w:sz w:val="20"/>
                <w:szCs w:val="20"/>
              </w:rPr>
            </w:pPr>
            <w:r w:rsidRPr="00C4786F">
              <w:rPr>
                <w:rFonts w:ascii="Calibri" w:hAnsi="Calibri" w:cs="Verdana"/>
                <w:b/>
                <w:sz w:val="20"/>
                <w:szCs w:val="20"/>
              </w:rPr>
              <w:t>ΑΓΟΡΑ ΚΑΙ ΕΓΚΑΤΑΣΤΑΣΗ ΚΑΙΝΟΥΡΓΙΩΝ ΣΥΓΧΡΟΝΩΝ ΜΗΧΑΝΗΜΑΤΩΝ</w:t>
            </w:r>
            <w:r w:rsidRPr="00C4786F">
              <w:rPr>
                <w:rFonts w:ascii="Calibri" w:hAnsi="Calibri" w:cs="Verdana"/>
                <w:sz w:val="20"/>
                <w:szCs w:val="20"/>
              </w:rPr>
              <w:t xml:space="preserve"> &amp; </w:t>
            </w:r>
            <w:r w:rsidRPr="00C4786F">
              <w:rPr>
                <w:rFonts w:ascii="Calibri" w:hAnsi="Calibri" w:cs="Verdana"/>
                <w:b/>
                <w:sz w:val="20"/>
                <w:szCs w:val="20"/>
              </w:rPr>
              <w:t>ΛΟΙΠΟΥ ΕΞΟΠΛΙΣΜΟΥ</w:t>
            </w:r>
            <w:r w:rsidRPr="00C4786F">
              <w:rPr>
                <w:rFonts w:ascii="Calibri" w:hAnsi="Calibri" w:cs="Verdana"/>
                <w:sz w:val="20"/>
                <w:szCs w:val="20"/>
              </w:rPr>
              <w:t xml:space="preserve"> </w:t>
            </w:r>
            <w:r>
              <w:rPr>
                <w:rFonts w:ascii="Calibri" w:hAnsi="Calibri" w:cs="Verdana"/>
                <w:b/>
                <w:sz w:val="20"/>
                <w:szCs w:val="20"/>
              </w:rPr>
              <w:t>ΣΥΜΠΕΡΙΛΑΜΒΑΝΟΜΕΝΩΝ ΤΩΝ ΤΕΧΝΙΚΩΝ ΕΓΚΑΤΑΣΤΑΣΕΩΝ ΚΑΙ ΤΩΝ ΜΕΤΑΦΟΡΙΚΩΝ ΜΕΣΩΝ ΠΟΥ ΚΙΝΟΥΝΤΑΙ ΕΝΤΟΣ ΤΟΥ ΧΩΡΟΥ ΤΗΣ ΕΝΤΑΣΣΟΜΕΝΗΣ ΜΟΝΑΔΑΣ</w:t>
            </w:r>
          </w:p>
        </w:tc>
        <w:tc>
          <w:tcPr>
            <w:tcW w:w="2184" w:type="dxa"/>
            <w:shd w:val="clear" w:color="auto" w:fill="auto"/>
            <w:vAlign w:val="center"/>
          </w:tcPr>
          <w:p w14:paraId="6A6989D1" w14:textId="77777777" w:rsidR="00BC5D77" w:rsidRPr="00C4786F" w:rsidRDefault="00BC5D77" w:rsidP="00527A3A">
            <w:pPr>
              <w:pStyle w:val="Web"/>
              <w:spacing w:after="0"/>
              <w:jc w:val="center"/>
              <w:rPr>
                <w:rFonts w:ascii="Calibri" w:hAnsi="Calibri" w:cs="Arial"/>
                <w:b/>
                <w:bCs/>
                <w:color w:val="000000"/>
              </w:rPr>
            </w:pPr>
            <w:r w:rsidRPr="00C4786F">
              <w:rPr>
                <w:rFonts w:ascii="Calibri" w:hAnsi="Calibri" w:cs="Arial"/>
                <w:b/>
                <w:bCs/>
                <w:color w:val="000000"/>
              </w:rPr>
              <w:t>100%</w:t>
            </w:r>
          </w:p>
        </w:tc>
      </w:tr>
      <w:tr w:rsidR="00BC5D77" w:rsidRPr="00C4786F" w14:paraId="3D05E0CA" w14:textId="77777777" w:rsidTr="00527A3A">
        <w:trPr>
          <w:trHeight w:val="701"/>
          <w:jc w:val="center"/>
        </w:trPr>
        <w:tc>
          <w:tcPr>
            <w:tcW w:w="680" w:type="dxa"/>
            <w:tcBorders>
              <w:bottom w:val="single" w:sz="4" w:space="0" w:color="auto"/>
            </w:tcBorders>
            <w:shd w:val="clear" w:color="auto" w:fill="auto"/>
            <w:vAlign w:val="center"/>
          </w:tcPr>
          <w:p w14:paraId="3A39D71A" w14:textId="77777777" w:rsidR="00BC5D77" w:rsidRPr="00C4786F" w:rsidRDefault="00BC5D77" w:rsidP="00527A3A">
            <w:pPr>
              <w:pStyle w:val="Web"/>
              <w:spacing w:after="0"/>
              <w:jc w:val="center"/>
              <w:rPr>
                <w:rFonts w:ascii="Calibri" w:hAnsi="Calibri" w:cs="Arial"/>
                <w:b/>
                <w:bCs/>
                <w:color w:val="000000"/>
                <w:sz w:val="20"/>
                <w:szCs w:val="20"/>
              </w:rPr>
            </w:pPr>
            <w:r w:rsidRPr="00C4786F">
              <w:rPr>
                <w:rFonts w:ascii="Calibri" w:hAnsi="Calibri" w:cs="Arial"/>
                <w:b/>
                <w:bCs/>
                <w:color w:val="000000"/>
                <w:sz w:val="20"/>
                <w:szCs w:val="20"/>
              </w:rPr>
              <w:t>Α1.δ</w:t>
            </w:r>
          </w:p>
        </w:tc>
        <w:tc>
          <w:tcPr>
            <w:tcW w:w="7318" w:type="dxa"/>
            <w:tcBorders>
              <w:bottom w:val="single" w:sz="4" w:space="0" w:color="auto"/>
            </w:tcBorders>
            <w:shd w:val="clear" w:color="auto" w:fill="auto"/>
            <w:vAlign w:val="center"/>
          </w:tcPr>
          <w:p w14:paraId="57FDE586" w14:textId="77777777" w:rsidR="00BC5D77" w:rsidRPr="00C4786F" w:rsidRDefault="00BC5D77" w:rsidP="00527A3A">
            <w:pPr>
              <w:pStyle w:val="Web"/>
              <w:spacing w:after="0"/>
              <w:rPr>
                <w:rFonts w:ascii="Calibri" w:hAnsi="Calibri" w:cs="Arial"/>
                <w:sz w:val="16"/>
                <w:szCs w:val="16"/>
                <w:lang w:eastAsia="en-GB"/>
              </w:rPr>
            </w:pPr>
            <w:r w:rsidRPr="00C4786F">
              <w:rPr>
                <w:rFonts w:ascii="Calibri" w:hAnsi="Calibri" w:cs="Verdana"/>
                <w:b/>
                <w:sz w:val="20"/>
                <w:szCs w:val="20"/>
              </w:rPr>
              <w:t xml:space="preserve">ΜΙΣΘΩΜΑΤΑ </w:t>
            </w:r>
            <w:r w:rsidRPr="00C4786F">
              <w:rPr>
                <w:rFonts w:ascii="Calibri" w:hAnsi="Calibri" w:cs="Verdana"/>
                <w:b/>
                <w:sz w:val="20"/>
                <w:szCs w:val="20"/>
                <w:lang w:val="en-GB"/>
              </w:rPr>
              <w:t>LEASING</w:t>
            </w:r>
            <w:r w:rsidRPr="00C4786F">
              <w:rPr>
                <w:rFonts w:ascii="Calibri" w:hAnsi="Calibri" w:cs="Verdana"/>
                <w:b/>
                <w:sz w:val="20"/>
                <w:szCs w:val="20"/>
              </w:rPr>
              <w:t xml:space="preserve"> ΚΑΙΝΟΥΡΓΙΩΝ ΣΥΓΧΡΟΝΩΝ ΜΗΧΑΝΗΜΑΤΩΝ</w:t>
            </w:r>
            <w:r w:rsidRPr="00C4786F">
              <w:rPr>
                <w:rFonts w:ascii="Calibri" w:hAnsi="Calibri" w:cs="Verdana"/>
                <w:sz w:val="20"/>
                <w:szCs w:val="20"/>
              </w:rPr>
              <w:t xml:space="preserve"> &amp; </w:t>
            </w:r>
            <w:r w:rsidRPr="00C4786F">
              <w:rPr>
                <w:rFonts w:ascii="Calibri" w:hAnsi="Calibri" w:cs="Verdana"/>
                <w:b/>
                <w:sz w:val="20"/>
                <w:szCs w:val="20"/>
              </w:rPr>
              <w:t>ΛΟΙΠΟΥ ΕΞΟΠΛΙΣΜΟΥ</w:t>
            </w:r>
          </w:p>
        </w:tc>
        <w:tc>
          <w:tcPr>
            <w:tcW w:w="2184" w:type="dxa"/>
            <w:tcBorders>
              <w:bottom w:val="single" w:sz="4" w:space="0" w:color="auto"/>
            </w:tcBorders>
            <w:shd w:val="clear" w:color="auto" w:fill="auto"/>
            <w:vAlign w:val="center"/>
          </w:tcPr>
          <w:p w14:paraId="425B20CB" w14:textId="77777777" w:rsidR="00BC5D77" w:rsidRPr="00C4786F" w:rsidRDefault="00BC5D77" w:rsidP="00527A3A">
            <w:pPr>
              <w:pStyle w:val="Web"/>
              <w:spacing w:after="0"/>
              <w:jc w:val="center"/>
              <w:rPr>
                <w:rFonts w:ascii="Calibri" w:hAnsi="Calibri" w:cs="Arial"/>
                <w:b/>
                <w:bCs/>
                <w:color w:val="000000"/>
              </w:rPr>
            </w:pPr>
            <w:r w:rsidRPr="00C4786F">
              <w:rPr>
                <w:rFonts w:ascii="Calibri" w:hAnsi="Calibri" w:cs="Arial"/>
                <w:b/>
                <w:bCs/>
                <w:color w:val="000000"/>
              </w:rPr>
              <w:t>100%</w:t>
            </w:r>
          </w:p>
        </w:tc>
      </w:tr>
      <w:tr w:rsidR="00BC5D77" w:rsidRPr="00C4786F" w14:paraId="370E408B" w14:textId="77777777" w:rsidTr="00527A3A">
        <w:trPr>
          <w:trHeight w:val="692"/>
          <w:jc w:val="center"/>
        </w:trPr>
        <w:tc>
          <w:tcPr>
            <w:tcW w:w="680" w:type="dxa"/>
            <w:shd w:val="clear" w:color="auto" w:fill="FFFFFF"/>
            <w:vAlign w:val="center"/>
          </w:tcPr>
          <w:p w14:paraId="258D8571" w14:textId="77777777" w:rsidR="00BC5D77" w:rsidRPr="00C4786F" w:rsidRDefault="00BC5D77" w:rsidP="00527A3A">
            <w:pPr>
              <w:pStyle w:val="Web"/>
              <w:spacing w:after="0"/>
              <w:jc w:val="center"/>
              <w:rPr>
                <w:rFonts w:ascii="Calibri" w:hAnsi="Calibri" w:cs="Arial"/>
                <w:b/>
                <w:bCs/>
                <w:color w:val="000000"/>
                <w:sz w:val="20"/>
                <w:szCs w:val="20"/>
              </w:rPr>
            </w:pPr>
            <w:r w:rsidRPr="00C4786F">
              <w:rPr>
                <w:rFonts w:ascii="Calibri" w:hAnsi="Calibri" w:cs="Arial"/>
                <w:b/>
                <w:bCs/>
                <w:color w:val="000000"/>
                <w:sz w:val="20"/>
                <w:szCs w:val="20"/>
              </w:rPr>
              <w:t>Α1.ε</w:t>
            </w:r>
          </w:p>
        </w:tc>
        <w:tc>
          <w:tcPr>
            <w:tcW w:w="7318" w:type="dxa"/>
            <w:shd w:val="clear" w:color="auto" w:fill="FFFFFF"/>
          </w:tcPr>
          <w:p w14:paraId="414514A5" w14:textId="77777777" w:rsidR="00BC5D77" w:rsidRPr="00C4786F" w:rsidRDefault="00BC5D77" w:rsidP="00527A3A">
            <w:pPr>
              <w:pStyle w:val="Web"/>
              <w:spacing w:after="0"/>
              <w:rPr>
                <w:rFonts w:ascii="Calibri" w:hAnsi="Calibri" w:cs="Arial"/>
                <w:b/>
                <w:sz w:val="20"/>
                <w:szCs w:val="20"/>
                <w:lang w:eastAsia="en-GB"/>
              </w:rPr>
            </w:pPr>
            <w:r w:rsidRPr="00C4786F">
              <w:rPr>
                <w:rFonts w:ascii="Calibri" w:hAnsi="Calibri" w:cs="Arial"/>
                <w:b/>
                <w:sz w:val="20"/>
                <w:szCs w:val="20"/>
                <w:lang w:eastAsia="en-GB"/>
              </w:rPr>
              <w:t xml:space="preserve">ΔΑΠΑΝΕΣ ΕΚΣΥΓΧΟΝΙΣΜΟΥ ΕΙΔΙΚΩΝ ΕΓΚΑΤΑΣΤΑΣΕΩΝ </w:t>
            </w:r>
            <w:r w:rsidRPr="00C4786F">
              <w:rPr>
                <w:rFonts w:ascii="Calibri" w:hAnsi="Calibri" w:cs="Arial"/>
                <w:sz w:val="20"/>
                <w:szCs w:val="20"/>
                <w:lang w:eastAsia="en-GB"/>
              </w:rPr>
              <w:t xml:space="preserve">(ΟΧΙ ΚΤΙΡΙΑ) </w:t>
            </w:r>
            <w:r w:rsidRPr="00C4786F">
              <w:rPr>
                <w:rFonts w:ascii="Calibri" w:hAnsi="Calibri" w:cs="Arial"/>
                <w:b/>
                <w:sz w:val="20"/>
                <w:szCs w:val="20"/>
                <w:lang w:eastAsia="en-GB"/>
              </w:rPr>
              <w:t xml:space="preserve">&amp; ΜΗΧΑΝΟΛΟΓΙΚΩΝ ΕΓΚΑΤΑΣΤΑΣΕΩΝ </w:t>
            </w:r>
          </w:p>
        </w:tc>
        <w:tc>
          <w:tcPr>
            <w:tcW w:w="2184" w:type="dxa"/>
            <w:shd w:val="clear" w:color="auto" w:fill="FFFFFF"/>
            <w:vAlign w:val="center"/>
          </w:tcPr>
          <w:p w14:paraId="1235DA8E" w14:textId="77777777" w:rsidR="00BC5D77" w:rsidRPr="00C4786F" w:rsidRDefault="00BC5D77" w:rsidP="00527A3A">
            <w:pPr>
              <w:pStyle w:val="Web"/>
              <w:spacing w:after="0"/>
              <w:jc w:val="center"/>
              <w:rPr>
                <w:rFonts w:ascii="Calibri" w:hAnsi="Calibri" w:cs="Arial"/>
                <w:b/>
                <w:bCs/>
                <w:color w:val="000000"/>
              </w:rPr>
            </w:pPr>
            <w:r w:rsidRPr="00C4786F">
              <w:rPr>
                <w:rFonts w:ascii="Calibri" w:hAnsi="Calibri" w:cs="Arial"/>
                <w:b/>
                <w:bCs/>
                <w:color w:val="000000"/>
              </w:rPr>
              <w:t>100%</w:t>
            </w:r>
          </w:p>
        </w:tc>
      </w:tr>
      <w:tr w:rsidR="00BC5D77" w:rsidRPr="00C4786F" w14:paraId="2C6344B3" w14:textId="77777777" w:rsidTr="00527A3A">
        <w:trPr>
          <w:jc w:val="center"/>
        </w:trPr>
        <w:tc>
          <w:tcPr>
            <w:tcW w:w="680" w:type="dxa"/>
            <w:shd w:val="clear" w:color="auto" w:fill="FFFF99"/>
            <w:vAlign w:val="center"/>
          </w:tcPr>
          <w:p w14:paraId="38CEEEDC" w14:textId="77777777" w:rsidR="00BC5D77" w:rsidRPr="00C4786F" w:rsidRDefault="00BC5D77" w:rsidP="00527A3A">
            <w:pPr>
              <w:pStyle w:val="Web"/>
              <w:spacing w:after="0"/>
              <w:jc w:val="center"/>
              <w:rPr>
                <w:rFonts w:ascii="Calibri" w:hAnsi="Calibri" w:cs="Arial"/>
                <w:b/>
                <w:bCs/>
                <w:color w:val="000000"/>
                <w:sz w:val="20"/>
                <w:szCs w:val="20"/>
              </w:rPr>
            </w:pPr>
            <w:r w:rsidRPr="00C4786F">
              <w:rPr>
                <w:rFonts w:ascii="Calibri" w:hAnsi="Calibri" w:cs="Arial"/>
                <w:b/>
                <w:bCs/>
                <w:color w:val="000000"/>
                <w:sz w:val="20"/>
                <w:szCs w:val="20"/>
              </w:rPr>
              <w:t>Α.2</w:t>
            </w:r>
          </w:p>
        </w:tc>
        <w:tc>
          <w:tcPr>
            <w:tcW w:w="7318" w:type="dxa"/>
            <w:shd w:val="clear" w:color="auto" w:fill="FFFF99"/>
          </w:tcPr>
          <w:p w14:paraId="75AE4A01" w14:textId="77777777" w:rsidR="00BC5D77" w:rsidRPr="00C4786F" w:rsidRDefault="00BC5D77" w:rsidP="00527A3A">
            <w:pPr>
              <w:pStyle w:val="Web"/>
              <w:spacing w:after="0"/>
              <w:rPr>
                <w:rFonts w:ascii="Calibri" w:hAnsi="Calibri" w:cs="Arial"/>
                <w:b/>
                <w:bCs/>
                <w:color w:val="000000"/>
                <w:sz w:val="20"/>
                <w:szCs w:val="20"/>
              </w:rPr>
            </w:pPr>
            <w:r w:rsidRPr="00C4786F">
              <w:rPr>
                <w:rFonts w:ascii="Calibri" w:hAnsi="Calibri" w:cs="Arial"/>
                <w:b/>
                <w:sz w:val="20"/>
                <w:szCs w:val="20"/>
                <w:lang w:eastAsia="en-GB"/>
              </w:rPr>
              <w:t xml:space="preserve">Άυλα περιουσιακά στοιχεία </w:t>
            </w:r>
          </w:p>
        </w:tc>
        <w:tc>
          <w:tcPr>
            <w:tcW w:w="2184" w:type="dxa"/>
            <w:shd w:val="clear" w:color="auto" w:fill="FFFF99"/>
            <w:vAlign w:val="center"/>
          </w:tcPr>
          <w:p w14:paraId="3A5A11A2" w14:textId="77777777" w:rsidR="00BC5D77" w:rsidRPr="00C4786F" w:rsidRDefault="00BC5D77" w:rsidP="00527A3A">
            <w:pPr>
              <w:pStyle w:val="Web"/>
              <w:spacing w:after="0"/>
              <w:jc w:val="center"/>
              <w:rPr>
                <w:rFonts w:ascii="Calibri" w:hAnsi="Calibri" w:cs="Arial"/>
                <w:b/>
                <w:bCs/>
                <w:color w:val="000000"/>
              </w:rPr>
            </w:pPr>
          </w:p>
        </w:tc>
      </w:tr>
      <w:tr w:rsidR="00BC5D77" w:rsidRPr="00C4786F" w14:paraId="55798983" w14:textId="77777777" w:rsidTr="00527A3A">
        <w:trPr>
          <w:trHeight w:val="1052"/>
          <w:jc w:val="center"/>
        </w:trPr>
        <w:tc>
          <w:tcPr>
            <w:tcW w:w="680" w:type="dxa"/>
            <w:shd w:val="clear" w:color="auto" w:fill="auto"/>
            <w:vAlign w:val="center"/>
          </w:tcPr>
          <w:p w14:paraId="774F607D" w14:textId="77777777" w:rsidR="00BC5D77" w:rsidRPr="00C4786F" w:rsidRDefault="00BC5D77" w:rsidP="00527A3A">
            <w:pPr>
              <w:pStyle w:val="Web"/>
              <w:spacing w:after="0"/>
              <w:jc w:val="center"/>
              <w:rPr>
                <w:rFonts w:ascii="Calibri" w:hAnsi="Calibri" w:cs="Arial"/>
                <w:b/>
                <w:bCs/>
                <w:color w:val="000000"/>
                <w:sz w:val="20"/>
                <w:szCs w:val="20"/>
              </w:rPr>
            </w:pPr>
            <w:r w:rsidRPr="00C4786F">
              <w:rPr>
                <w:rFonts w:ascii="Calibri" w:hAnsi="Calibri" w:cs="Arial"/>
                <w:b/>
                <w:bCs/>
                <w:color w:val="000000"/>
                <w:sz w:val="20"/>
                <w:szCs w:val="20"/>
              </w:rPr>
              <w:t>Α2.α</w:t>
            </w:r>
          </w:p>
        </w:tc>
        <w:tc>
          <w:tcPr>
            <w:tcW w:w="7318" w:type="dxa"/>
            <w:shd w:val="clear" w:color="auto" w:fill="auto"/>
            <w:vAlign w:val="center"/>
          </w:tcPr>
          <w:p w14:paraId="3B3596F8" w14:textId="77777777" w:rsidR="00BC5D77" w:rsidRPr="00C4786F" w:rsidRDefault="00BC5D77" w:rsidP="00527A3A">
            <w:pPr>
              <w:pStyle w:val="Web"/>
              <w:spacing w:after="0"/>
              <w:rPr>
                <w:rFonts w:ascii="Calibri" w:hAnsi="Calibri" w:cs="Verdana"/>
                <w:sz w:val="20"/>
                <w:szCs w:val="20"/>
                <w:u w:val="single"/>
              </w:rPr>
            </w:pPr>
            <w:r w:rsidRPr="00C4786F">
              <w:rPr>
                <w:rFonts w:ascii="Calibri" w:hAnsi="Calibri" w:cs="Verdana"/>
                <w:sz w:val="20"/>
                <w:szCs w:val="20"/>
                <w:u w:val="single"/>
              </w:rPr>
              <w:t>ΜΕΤΑΦΟΡΑ ΤΕΧΝΟΛΟΓΙΑΣ ΜΕΣΩ ΑΠΟΚΤΗΣΗΣ:</w:t>
            </w:r>
          </w:p>
          <w:p w14:paraId="11ED6FCE" w14:textId="77777777" w:rsidR="00BC5D77" w:rsidRPr="00C4786F" w:rsidRDefault="00BC5D77" w:rsidP="00772BB8">
            <w:pPr>
              <w:pStyle w:val="Web"/>
              <w:numPr>
                <w:ilvl w:val="0"/>
                <w:numId w:val="19"/>
              </w:numPr>
              <w:tabs>
                <w:tab w:val="clear" w:pos="720"/>
              </w:tabs>
              <w:spacing w:after="0"/>
              <w:ind w:left="527"/>
              <w:rPr>
                <w:rFonts w:ascii="Calibri" w:hAnsi="Calibri" w:cs="Verdana"/>
                <w:b/>
                <w:sz w:val="20"/>
                <w:szCs w:val="20"/>
              </w:rPr>
            </w:pPr>
            <w:r w:rsidRPr="00C4786F">
              <w:rPr>
                <w:rFonts w:ascii="Calibri" w:hAnsi="Calibri" w:cs="Verdana"/>
                <w:b/>
                <w:sz w:val="20"/>
                <w:szCs w:val="20"/>
              </w:rPr>
              <w:t>ΔΙΚΑΙΩΜΑΤΩΝ ΠΝΕΥΜΑΤΙΚΗΣ ΙΔΙΟΚΤΗΣΙΑΣ,</w:t>
            </w:r>
          </w:p>
          <w:p w14:paraId="5CE6DECB" w14:textId="77777777" w:rsidR="00BC5D77" w:rsidRPr="007763D6" w:rsidRDefault="00BC5D77" w:rsidP="00772BB8">
            <w:pPr>
              <w:pStyle w:val="Web"/>
              <w:numPr>
                <w:ilvl w:val="0"/>
                <w:numId w:val="19"/>
              </w:numPr>
              <w:tabs>
                <w:tab w:val="clear" w:pos="720"/>
              </w:tabs>
              <w:spacing w:after="0"/>
              <w:ind w:left="527"/>
              <w:rPr>
                <w:rFonts w:ascii="Calibri" w:hAnsi="Calibri" w:cs="Verdana"/>
                <w:b/>
                <w:sz w:val="20"/>
                <w:szCs w:val="20"/>
              </w:rPr>
            </w:pPr>
            <w:r w:rsidRPr="00C4786F">
              <w:rPr>
                <w:rFonts w:ascii="Calibri" w:hAnsi="Calibri" w:cs="Verdana"/>
                <w:b/>
                <w:sz w:val="20"/>
                <w:szCs w:val="20"/>
              </w:rPr>
              <w:t>ΑΔΕΙΩΝ ΕΚΜΕΤΑΛΛΕΥΣΗΣ</w:t>
            </w:r>
            <w:r w:rsidRPr="00C4786F">
              <w:rPr>
                <w:rFonts w:ascii="Calibri" w:hAnsi="Calibri" w:cs="Verdana"/>
                <w:sz w:val="20"/>
                <w:szCs w:val="20"/>
              </w:rPr>
              <w:t xml:space="preserve">, </w:t>
            </w:r>
          </w:p>
          <w:p w14:paraId="1FFDEAFD" w14:textId="77777777" w:rsidR="00BC5D77" w:rsidRPr="00C4786F" w:rsidRDefault="00BC5D77" w:rsidP="00772BB8">
            <w:pPr>
              <w:pStyle w:val="Web"/>
              <w:numPr>
                <w:ilvl w:val="0"/>
                <w:numId w:val="19"/>
              </w:numPr>
              <w:tabs>
                <w:tab w:val="clear" w:pos="720"/>
              </w:tabs>
              <w:spacing w:after="0"/>
              <w:ind w:left="527"/>
              <w:rPr>
                <w:rFonts w:ascii="Calibri" w:hAnsi="Calibri" w:cs="Verdana"/>
                <w:b/>
                <w:sz w:val="20"/>
                <w:szCs w:val="20"/>
              </w:rPr>
            </w:pPr>
            <w:r w:rsidRPr="00C4786F">
              <w:rPr>
                <w:rFonts w:ascii="Calibri" w:hAnsi="Calibri" w:cs="Verdana"/>
                <w:b/>
                <w:sz w:val="20"/>
                <w:szCs w:val="20"/>
              </w:rPr>
              <w:t>ΕΥΡΕΣΙΤΕΧΝΙΩΝ</w:t>
            </w:r>
            <w:r w:rsidRPr="00C4786F">
              <w:rPr>
                <w:rFonts w:ascii="Calibri" w:hAnsi="Calibri" w:cs="Verdana"/>
                <w:sz w:val="20"/>
                <w:szCs w:val="20"/>
              </w:rPr>
              <w:t xml:space="preserve">, </w:t>
            </w:r>
          </w:p>
          <w:p w14:paraId="6B2CAC32" w14:textId="77777777" w:rsidR="00BC5D77" w:rsidRPr="007763D6" w:rsidRDefault="00BC5D77" w:rsidP="00772BB8">
            <w:pPr>
              <w:pStyle w:val="Web"/>
              <w:numPr>
                <w:ilvl w:val="0"/>
                <w:numId w:val="19"/>
              </w:numPr>
              <w:tabs>
                <w:tab w:val="clear" w:pos="720"/>
              </w:tabs>
              <w:spacing w:after="0"/>
              <w:ind w:left="527"/>
              <w:rPr>
                <w:rFonts w:ascii="Calibri" w:hAnsi="Calibri" w:cs="Verdana"/>
                <w:b/>
                <w:sz w:val="20"/>
                <w:szCs w:val="20"/>
              </w:rPr>
            </w:pPr>
            <w:r w:rsidRPr="00C4786F">
              <w:rPr>
                <w:rFonts w:ascii="Calibri" w:hAnsi="Calibri"/>
                <w:b/>
                <w:sz w:val="20"/>
                <w:szCs w:val="20"/>
              </w:rPr>
              <w:t>ΤΕΧΝΟΓΝΩΣΙΑΣ &amp;</w:t>
            </w:r>
          </w:p>
          <w:p w14:paraId="2BD6F486" w14:textId="77777777" w:rsidR="00BC5D77" w:rsidRPr="00C4786F" w:rsidRDefault="00BC5D77" w:rsidP="00772BB8">
            <w:pPr>
              <w:pStyle w:val="Web"/>
              <w:numPr>
                <w:ilvl w:val="0"/>
                <w:numId w:val="19"/>
              </w:numPr>
              <w:tabs>
                <w:tab w:val="clear" w:pos="720"/>
              </w:tabs>
              <w:spacing w:after="0"/>
              <w:ind w:left="527"/>
              <w:rPr>
                <w:rFonts w:ascii="Calibri" w:hAnsi="Calibri" w:cs="Verdana"/>
                <w:b/>
                <w:sz w:val="20"/>
                <w:szCs w:val="20"/>
              </w:rPr>
            </w:pPr>
            <w:r w:rsidRPr="00C4786F">
              <w:rPr>
                <w:rFonts w:ascii="Calibri" w:hAnsi="Calibri"/>
                <w:b/>
                <w:sz w:val="20"/>
                <w:szCs w:val="20"/>
              </w:rPr>
              <w:t xml:space="preserve"> ΜΗ ΚΑΤΟΧΥΡΩΜΕΝΩΝ ΤΕΧΝΙΚΩΝ ΓΝΩΣΕΩΝ</w:t>
            </w:r>
          </w:p>
        </w:tc>
        <w:tc>
          <w:tcPr>
            <w:tcW w:w="2184" w:type="dxa"/>
            <w:shd w:val="clear" w:color="auto" w:fill="auto"/>
            <w:vAlign w:val="center"/>
          </w:tcPr>
          <w:p w14:paraId="706F83FB" w14:textId="77777777" w:rsidR="00BC5D77" w:rsidRPr="00C4786F" w:rsidRDefault="00BC5D77" w:rsidP="00527A3A">
            <w:pPr>
              <w:pStyle w:val="Web"/>
              <w:spacing w:after="0"/>
              <w:jc w:val="center"/>
              <w:rPr>
                <w:rFonts w:ascii="Calibri" w:hAnsi="Calibri" w:cs="Arial"/>
                <w:bCs/>
                <w:color w:val="000000"/>
              </w:rPr>
            </w:pPr>
            <w:r w:rsidRPr="00227002">
              <w:rPr>
                <w:rFonts w:ascii="Calibri" w:hAnsi="Calibri" w:cs="Arial"/>
                <w:b/>
                <w:bCs/>
                <w:color w:val="000000"/>
              </w:rPr>
              <w:t>30%</w:t>
            </w:r>
            <w:r w:rsidRPr="00C4786F">
              <w:rPr>
                <w:rFonts w:ascii="Calibri" w:hAnsi="Calibri" w:cs="Arial"/>
                <w:b/>
                <w:bCs/>
                <w:color w:val="000000"/>
              </w:rPr>
              <w:t xml:space="preserve"> </w:t>
            </w:r>
            <w:r w:rsidRPr="00C4786F">
              <w:rPr>
                <w:rFonts w:ascii="Calibri" w:hAnsi="Calibri" w:cs="Arial"/>
                <w:bCs/>
                <w:color w:val="000000"/>
                <w:sz w:val="16"/>
                <w:szCs w:val="16"/>
              </w:rPr>
              <w:t xml:space="preserve">για </w:t>
            </w:r>
            <w:r w:rsidRPr="00C4786F">
              <w:rPr>
                <w:rFonts w:ascii="Calibri" w:hAnsi="Calibri" w:cs="Arial"/>
                <w:b/>
                <w:bCs/>
                <w:color w:val="000000"/>
                <w:sz w:val="16"/>
                <w:szCs w:val="16"/>
              </w:rPr>
              <w:t>ΜΕΓΑΛΕΣ</w:t>
            </w:r>
          </w:p>
          <w:p w14:paraId="01272315" w14:textId="77777777" w:rsidR="00BC5D77" w:rsidRPr="00C4786F" w:rsidRDefault="00BC5D77" w:rsidP="00527A3A">
            <w:pPr>
              <w:pStyle w:val="Web"/>
              <w:spacing w:after="0"/>
              <w:jc w:val="center"/>
              <w:rPr>
                <w:rFonts w:ascii="Calibri" w:hAnsi="Calibri" w:cs="Arial"/>
                <w:bCs/>
                <w:color w:val="000000"/>
              </w:rPr>
            </w:pPr>
            <w:r>
              <w:rPr>
                <w:rFonts w:ascii="Calibri" w:hAnsi="Calibri" w:cs="Arial"/>
                <w:b/>
                <w:bCs/>
                <w:color w:val="000000"/>
              </w:rPr>
              <w:t>50</w:t>
            </w:r>
            <w:r w:rsidRPr="00227002">
              <w:rPr>
                <w:rFonts w:ascii="Calibri" w:hAnsi="Calibri" w:cs="Arial"/>
                <w:b/>
                <w:bCs/>
                <w:color w:val="000000"/>
              </w:rPr>
              <w:t>%</w:t>
            </w:r>
            <w:r w:rsidRPr="00C4786F">
              <w:rPr>
                <w:rFonts w:ascii="Calibri" w:hAnsi="Calibri" w:cs="Arial"/>
                <w:b/>
                <w:bCs/>
                <w:color w:val="000000"/>
              </w:rPr>
              <w:t xml:space="preserve"> </w:t>
            </w:r>
            <w:r w:rsidRPr="00C4786F">
              <w:rPr>
                <w:rFonts w:ascii="Calibri" w:hAnsi="Calibri" w:cs="Arial"/>
                <w:bCs/>
                <w:color w:val="000000"/>
                <w:sz w:val="16"/>
                <w:szCs w:val="16"/>
              </w:rPr>
              <w:t>για</w:t>
            </w:r>
            <w:r w:rsidRPr="00C4786F">
              <w:rPr>
                <w:rFonts w:ascii="Calibri" w:hAnsi="Calibri" w:cs="Arial"/>
                <w:b/>
                <w:bCs/>
                <w:color w:val="000000"/>
                <w:sz w:val="16"/>
                <w:szCs w:val="16"/>
              </w:rPr>
              <w:t xml:space="preserve"> ΜΜΕ</w:t>
            </w:r>
          </w:p>
        </w:tc>
      </w:tr>
      <w:tr w:rsidR="00BC5D77" w:rsidRPr="00C4786F" w14:paraId="422FC570" w14:textId="77777777" w:rsidTr="00527A3A">
        <w:trPr>
          <w:trHeight w:val="815"/>
          <w:jc w:val="center"/>
        </w:trPr>
        <w:tc>
          <w:tcPr>
            <w:tcW w:w="680" w:type="dxa"/>
            <w:shd w:val="clear" w:color="auto" w:fill="auto"/>
            <w:vAlign w:val="center"/>
          </w:tcPr>
          <w:p w14:paraId="329D38DD" w14:textId="77777777" w:rsidR="00BC5D77" w:rsidRPr="00C4786F" w:rsidRDefault="00BC5D77" w:rsidP="00527A3A">
            <w:pPr>
              <w:pStyle w:val="Web"/>
              <w:spacing w:after="0"/>
              <w:jc w:val="center"/>
              <w:rPr>
                <w:rFonts w:ascii="Calibri" w:hAnsi="Calibri" w:cs="Arial"/>
                <w:b/>
                <w:bCs/>
                <w:color w:val="000000"/>
                <w:sz w:val="20"/>
                <w:szCs w:val="20"/>
              </w:rPr>
            </w:pPr>
            <w:r w:rsidRPr="00C4786F">
              <w:rPr>
                <w:rFonts w:ascii="Calibri" w:hAnsi="Calibri" w:cs="Arial"/>
                <w:b/>
                <w:bCs/>
                <w:color w:val="000000"/>
                <w:sz w:val="20"/>
                <w:szCs w:val="20"/>
              </w:rPr>
              <w:t>Α2.β</w:t>
            </w:r>
          </w:p>
        </w:tc>
        <w:tc>
          <w:tcPr>
            <w:tcW w:w="7318" w:type="dxa"/>
            <w:shd w:val="clear" w:color="auto" w:fill="auto"/>
            <w:vAlign w:val="center"/>
          </w:tcPr>
          <w:p w14:paraId="549B4628" w14:textId="77777777" w:rsidR="00BC5D77" w:rsidRPr="00C4786F" w:rsidRDefault="00BC5D77" w:rsidP="00772BB8">
            <w:pPr>
              <w:pStyle w:val="Web"/>
              <w:numPr>
                <w:ilvl w:val="0"/>
                <w:numId w:val="18"/>
              </w:numPr>
              <w:tabs>
                <w:tab w:val="clear" w:pos="720"/>
              </w:tabs>
              <w:spacing w:after="0"/>
              <w:ind w:hanging="497"/>
              <w:rPr>
                <w:rFonts w:ascii="Calibri" w:hAnsi="Calibri" w:cs="Verdana"/>
                <w:sz w:val="20"/>
                <w:szCs w:val="20"/>
              </w:rPr>
            </w:pPr>
            <w:r w:rsidRPr="00C4786F">
              <w:rPr>
                <w:rFonts w:ascii="Calibri" w:hAnsi="Calibri" w:cs="Verdana"/>
                <w:b/>
                <w:sz w:val="20"/>
                <w:szCs w:val="20"/>
              </w:rPr>
              <w:t xml:space="preserve">ΣΥΣΤΗΜΑΤΑ ΔΙΑΣΦΑΛΙΣΗΣ </w:t>
            </w:r>
            <w:r w:rsidRPr="00C4786F">
              <w:rPr>
                <w:rFonts w:ascii="Calibri" w:hAnsi="Calibri" w:cs="Verdana"/>
                <w:sz w:val="20"/>
                <w:szCs w:val="20"/>
              </w:rPr>
              <w:t>&amp;</w:t>
            </w:r>
            <w:r w:rsidRPr="00C4786F">
              <w:rPr>
                <w:rFonts w:ascii="Calibri" w:hAnsi="Calibri" w:cs="Verdana"/>
                <w:b/>
                <w:sz w:val="20"/>
                <w:szCs w:val="20"/>
              </w:rPr>
              <w:t xml:space="preserve"> ΕΛΕΓΧΟΥ ΠΟΙΟΤΗΤΑΣ</w:t>
            </w:r>
            <w:r w:rsidRPr="00C4786F">
              <w:rPr>
                <w:rFonts w:ascii="Calibri" w:hAnsi="Calibri" w:cs="Verdana"/>
                <w:sz w:val="20"/>
                <w:szCs w:val="20"/>
              </w:rPr>
              <w:t xml:space="preserve">, </w:t>
            </w:r>
          </w:p>
          <w:p w14:paraId="63DF5E7F" w14:textId="77777777" w:rsidR="00BC5D77" w:rsidRDefault="00BC5D77" w:rsidP="00772BB8">
            <w:pPr>
              <w:pStyle w:val="Web"/>
              <w:numPr>
                <w:ilvl w:val="0"/>
                <w:numId w:val="18"/>
              </w:numPr>
              <w:tabs>
                <w:tab w:val="clear" w:pos="720"/>
              </w:tabs>
              <w:spacing w:after="0"/>
              <w:ind w:hanging="497"/>
              <w:rPr>
                <w:rFonts w:ascii="Calibri" w:hAnsi="Calibri" w:cs="Verdana"/>
                <w:sz w:val="20"/>
                <w:szCs w:val="20"/>
              </w:rPr>
            </w:pPr>
            <w:r w:rsidRPr="00C4786F">
              <w:rPr>
                <w:rFonts w:ascii="Calibri" w:hAnsi="Calibri" w:cs="Verdana"/>
                <w:b/>
                <w:sz w:val="20"/>
                <w:szCs w:val="20"/>
              </w:rPr>
              <w:t>ΠΙΣΤΟΠΟΙΗΣΕΩΝ</w:t>
            </w:r>
            <w:r w:rsidRPr="00C4786F">
              <w:rPr>
                <w:rFonts w:ascii="Calibri" w:hAnsi="Calibri" w:cs="Verdana"/>
                <w:sz w:val="20"/>
                <w:szCs w:val="20"/>
              </w:rPr>
              <w:t xml:space="preserve">, </w:t>
            </w:r>
          </w:p>
          <w:p w14:paraId="0B39128B" w14:textId="77777777" w:rsidR="00BC5D77" w:rsidRPr="00C4786F" w:rsidRDefault="00BC5D77" w:rsidP="00772BB8">
            <w:pPr>
              <w:pStyle w:val="Web"/>
              <w:numPr>
                <w:ilvl w:val="0"/>
                <w:numId w:val="18"/>
              </w:numPr>
              <w:tabs>
                <w:tab w:val="clear" w:pos="720"/>
              </w:tabs>
              <w:spacing w:after="0"/>
              <w:ind w:hanging="497"/>
              <w:rPr>
                <w:rFonts w:ascii="Calibri" w:hAnsi="Calibri" w:cs="Verdana"/>
                <w:sz w:val="20"/>
                <w:szCs w:val="20"/>
              </w:rPr>
            </w:pPr>
            <w:r w:rsidRPr="00C4786F">
              <w:rPr>
                <w:rFonts w:ascii="Calibri" w:hAnsi="Calibri" w:cs="Verdana"/>
                <w:b/>
                <w:sz w:val="20"/>
                <w:szCs w:val="20"/>
              </w:rPr>
              <w:t>ΠΡΟΜΗΘΕΙΑΣ &amp; ΕΓΚΑΤΑΣΤΑΣΗΣ ΛΟΓΙΣΜΙΚΟΥ</w:t>
            </w:r>
            <w:r>
              <w:rPr>
                <w:rFonts w:ascii="Calibri" w:hAnsi="Calibri" w:cs="Verdana"/>
                <w:b/>
                <w:sz w:val="20"/>
                <w:szCs w:val="20"/>
              </w:rPr>
              <w:t xml:space="preserve"> &amp;</w:t>
            </w:r>
          </w:p>
          <w:p w14:paraId="27892142" w14:textId="77777777" w:rsidR="00BC5D77" w:rsidRPr="00AB37B5" w:rsidRDefault="00BC5D77" w:rsidP="00772BB8">
            <w:pPr>
              <w:pStyle w:val="Web"/>
              <w:numPr>
                <w:ilvl w:val="0"/>
                <w:numId w:val="18"/>
              </w:numPr>
              <w:tabs>
                <w:tab w:val="clear" w:pos="720"/>
              </w:tabs>
              <w:spacing w:after="0"/>
              <w:ind w:hanging="497"/>
              <w:rPr>
                <w:rFonts w:ascii="Calibri" w:hAnsi="Calibri" w:cs="Arial"/>
                <w:sz w:val="20"/>
                <w:szCs w:val="20"/>
                <w:lang w:eastAsia="en-GB"/>
              </w:rPr>
            </w:pPr>
            <w:r w:rsidRPr="00C4786F">
              <w:rPr>
                <w:rFonts w:ascii="Calibri" w:hAnsi="Calibri" w:cs="Verdana"/>
                <w:b/>
                <w:sz w:val="20"/>
                <w:szCs w:val="20"/>
              </w:rPr>
              <w:t>ΣΥΣΤΗΜΑ</w:t>
            </w:r>
            <w:r w:rsidRPr="00C4786F">
              <w:rPr>
                <w:rFonts w:ascii="Calibri" w:hAnsi="Calibri" w:cs="Verdana"/>
                <w:b/>
                <w:sz w:val="20"/>
                <w:szCs w:val="20"/>
                <w:lang w:val="en-GB"/>
              </w:rPr>
              <w:t>TA</w:t>
            </w:r>
            <w:r w:rsidRPr="00C4786F">
              <w:rPr>
                <w:rFonts w:ascii="Calibri" w:hAnsi="Calibri" w:cs="Verdana"/>
                <w:b/>
                <w:sz w:val="20"/>
                <w:szCs w:val="20"/>
              </w:rPr>
              <w:t xml:space="preserve"> ΟΡΓΑΝΩΣΗΣ</w:t>
            </w:r>
          </w:p>
        </w:tc>
        <w:tc>
          <w:tcPr>
            <w:tcW w:w="2184" w:type="dxa"/>
            <w:shd w:val="clear" w:color="auto" w:fill="auto"/>
            <w:vAlign w:val="center"/>
          </w:tcPr>
          <w:p w14:paraId="52CDB4BF" w14:textId="77777777" w:rsidR="00BC5D77" w:rsidRDefault="00BC5D77" w:rsidP="00527A3A">
            <w:pPr>
              <w:pStyle w:val="Web"/>
              <w:spacing w:after="0"/>
              <w:jc w:val="center"/>
              <w:rPr>
                <w:rFonts w:ascii="Calibri" w:hAnsi="Calibri" w:cs="Arial"/>
                <w:b/>
                <w:bCs/>
                <w:color w:val="000000"/>
                <w:lang w:val="en-GB"/>
              </w:rPr>
            </w:pPr>
          </w:p>
          <w:p w14:paraId="389BE013" w14:textId="77777777" w:rsidR="00BC5D77" w:rsidRPr="00C4786F" w:rsidRDefault="00BC5D77" w:rsidP="00527A3A">
            <w:pPr>
              <w:pStyle w:val="Web"/>
              <w:spacing w:after="0"/>
              <w:jc w:val="center"/>
              <w:rPr>
                <w:rFonts w:ascii="Calibri" w:hAnsi="Calibri" w:cs="Arial"/>
                <w:bCs/>
                <w:color w:val="000000"/>
              </w:rPr>
            </w:pPr>
            <w:r>
              <w:rPr>
                <w:rFonts w:ascii="Calibri" w:hAnsi="Calibri" w:cs="Arial"/>
                <w:b/>
                <w:bCs/>
                <w:color w:val="000000"/>
                <w:lang w:val="en-GB"/>
              </w:rPr>
              <w:t>3</w:t>
            </w:r>
            <w:r w:rsidRPr="00C4786F">
              <w:rPr>
                <w:rFonts w:ascii="Calibri" w:hAnsi="Calibri" w:cs="Arial"/>
                <w:b/>
                <w:bCs/>
                <w:color w:val="000000"/>
                <w:lang w:val="en-GB"/>
              </w:rPr>
              <w:t>0%</w:t>
            </w:r>
            <w:r w:rsidRPr="00C4786F">
              <w:rPr>
                <w:rFonts w:ascii="Calibri" w:hAnsi="Calibri" w:cs="Arial"/>
                <w:b/>
                <w:bCs/>
                <w:color w:val="000000"/>
              </w:rPr>
              <w:t xml:space="preserve"> </w:t>
            </w:r>
            <w:r w:rsidRPr="00C4786F">
              <w:rPr>
                <w:rFonts w:ascii="Calibri" w:hAnsi="Calibri" w:cs="Arial"/>
                <w:bCs/>
                <w:color w:val="000000"/>
                <w:sz w:val="16"/>
                <w:szCs w:val="16"/>
              </w:rPr>
              <w:t xml:space="preserve">για </w:t>
            </w:r>
            <w:r w:rsidRPr="00C4786F">
              <w:rPr>
                <w:rFonts w:ascii="Calibri" w:hAnsi="Calibri" w:cs="Arial"/>
                <w:b/>
                <w:bCs/>
                <w:color w:val="000000"/>
                <w:sz w:val="16"/>
                <w:szCs w:val="16"/>
              </w:rPr>
              <w:t>ΜΕΓΑΛΕΣ</w:t>
            </w:r>
          </w:p>
          <w:p w14:paraId="4EF006D4" w14:textId="77777777" w:rsidR="00BC5D77" w:rsidRDefault="00BC5D77" w:rsidP="00527A3A">
            <w:pPr>
              <w:pStyle w:val="Web"/>
              <w:spacing w:after="0"/>
              <w:jc w:val="center"/>
              <w:rPr>
                <w:rFonts w:ascii="Calibri" w:hAnsi="Calibri" w:cs="Arial"/>
                <w:b/>
                <w:bCs/>
                <w:color w:val="000000"/>
                <w:sz w:val="16"/>
                <w:szCs w:val="16"/>
              </w:rPr>
            </w:pPr>
            <w:r>
              <w:rPr>
                <w:rFonts w:ascii="Calibri" w:hAnsi="Calibri" w:cs="Arial"/>
                <w:b/>
                <w:bCs/>
                <w:color w:val="000000"/>
              </w:rPr>
              <w:t>50</w:t>
            </w:r>
            <w:r w:rsidRPr="00C4786F">
              <w:rPr>
                <w:rFonts w:ascii="Calibri" w:hAnsi="Calibri" w:cs="Arial"/>
                <w:b/>
                <w:bCs/>
                <w:color w:val="000000"/>
                <w:lang w:val="en-GB"/>
              </w:rPr>
              <w:t>%</w:t>
            </w:r>
            <w:r w:rsidRPr="00C4786F">
              <w:rPr>
                <w:rFonts w:ascii="Calibri" w:hAnsi="Calibri" w:cs="Arial"/>
                <w:b/>
                <w:bCs/>
                <w:color w:val="000000"/>
              </w:rPr>
              <w:t xml:space="preserve"> </w:t>
            </w:r>
            <w:r w:rsidRPr="00C4786F">
              <w:rPr>
                <w:rFonts w:ascii="Calibri" w:hAnsi="Calibri" w:cs="Arial"/>
                <w:bCs/>
                <w:color w:val="000000"/>
                <w:sz w:val="16"/>
                <w:szCs w:val="16"/>
              </w:rPr>
              <w:t>για</w:t>
            </w:r>
            <w:r w:rsidRPr="00C4786F">
              <w:rPr>
                <w:rFonts w:ascii="Calibri" w:hAnsi="Calibri" w:cs="Arial"/>
                <w:b/>
                <w:bCs/>
                <w:color w:val="000000"/>
                <w:sz w:val="16"/>
                <w:szCs w:val="16"/>
              </w:rPr>
              <w:t xml:space="preserve"> ΜΜΕ</w:t>
            </w:r>
          </w:p>
          <w:p w14:paraId="6942C942" w14:textId="77777777" w:rsidR="00BC5D77" w:rsidRPr="00C4786F" w:rsidRDefault="00BC5D77" w:rsidP="00527A3A">
            <w:pPr>
              <w:pStyle w:val="Web"/>
              <w:spacing w:after="0"/>
              <w:rPr>
                <w:rFonts w:ascii="Calibri" w:hAnsi="Calibri" w:cs="Arial"/>
                <w:bCs/>
                <w:color w:val="000000"/>
              </w:rPr>
            </w:pPr>
          </w:p>
        </w:tc>
      </w:tr>
      <w:tr w:rsidR="00BC5D77" w:rsidRPr="00C4786F" w14:paraId="2351E43E" w14:textId="77777777" w:rsidTr="00527A3A">
        <w:trPr>
          <w:trHeight w:val="673"/>
          <w:jc w:val="center"/>
        </w:trPr>
        <w:tc>
          <w:tcPr>
            <w:tcW w:w="680" w:type="dxa"/>
            <w:shd w:val="clear" w:color="auto" w:fill="FFFF99"/>
            <w:vAlign w:val="center"/>
          </w:tcPr>
          <w:p w14:paraId="3DB63912" w14:textId="77777777" w:rsidR="00BC5D77" w:rsidRPr="00C4786F" w:rsidRDefault="00BC5D77" w:rsidP="00527A3A">
            <w:pPr>
              <w:pStyle w:val="Web"/>
              <w:spacing w:after="0"/>
              <w:jc w:val="center"/>
              <w:rPr>
                <w:rFonts w:ascii="Calibri" w:hAnsi="Calibri" w:cs="Arial"/>
                <w:b/>
                <w:bCs/>
                <w:color w:val="000000"/>
                <w:sz w:val="20"/>
                <w:szCs w:val="20"/>
              </w:rPr>
            </w:pPr>
            <w:r w:rsidRPr="00C4786F">
              <w:rPr>
                <w:rFonts w:ascii="Calibri" w:hAnsi="Calibri" w:cs="Arial"/>
                <w:b/>
                <w:bCs/>
                <w:color w:val="000000"/>
                <w:sz w:val="20"/>
                <w:szCs w:val="20"/>
              </w:rPr>
              <w:t>Α.3</w:t>
            </w:r>
          </w:p>
        </w:tc>
        <w:tc>
          <w:tcPr>
            <w:tcW w:w="7318" w:type="dxa"/>
            <w:shd w:val="clear" w:color="auto" w:fill="FFFF99"/>
          </w:tcPr>
          <w:p w14:paraId="12B84A26" w14:textId="77777777" w:rsidR="00BC5D77" w:rsidRPr="00C4786F" w:rsidRDefault="00BC5D77" w:rsidP="00527A3A">
            <w:pPr>
              <w:pStyle w:val="Web"/>
              <w:spacing w:after="0"/>
              <w:jc w:val="center"/>
              <w:rPr>
                <w:rFonts w:ascii="Calibri" w:hAnsi="Calibri" w:cs="Arial"/>
                <w:b/>
                <w:sz w:val="20"/>
                <w:szCs w:val="20"/>
                <w:lang w:eastAsia="en-GB"/>
              </w:rPr>
            </w:pPr>
            <w:r w:rsidRPr="00C4786F">
              <w:rPr>
                <w:rFonts w:ascii="Calibri" w:hAnsi="Calibri" w:cs="Arial"/>
                <w:b/>
                <w:sz w:val="20"/>
                <w:szCs w:val="20"/>
                <w:lang w:eastAsia="en-GB"/>
              </w:rPr>
              <w:t xml:space="preserve">Μισθολογικό κόστος νέων θέσεων εργασίας που δημιουργεί η επένδυση </w:t>
            </w:r>
            <w:r w:rsidRPr="00C4786F">
              <w:rPr>
                <w:rFonts w:ascii="Calibri" w:hAnsi="Calibri" w:cs="Arial"/>
                <w:bCs/>
                <w:i/>
                <w:color w:val="000000"/>
                <w:sz w:val="18"/>
                <w:szCs w:val="18"/>
              </w:rPr>
              <w:t>(συνεπάγεται καθαρή αύξηση του αριθμού των εργαζομένων σε ΕΜΕ  σε σύγκριση με το μέσο όρο του προηγούμενου 12μήνου)</w:t>
            </w:r>
          </w:p>
        </w:tc>
        <w:tc>
          <w:tcPr>
            <w:tcW w:w="2184" w:type="dxa"/>
            <w:shd w:val="clear" w:color="auto" w:fill="FFFF99"/>
            <w:vAlign w:val="center"/>
          </w:tcPr>
          <w:p w14:paraId="430148C7" w14:textId="77777777" w:rsidR="00BC5D77" w:rsidRPr="00C4786F" w:rsidRDefault="00BC5D77" w:rsidP="00527A3A">
            <w:pPr>
              <w:pStyle w:val="Web"/>
              <w:spacing w:after="0"/>
              <w:jc w:val="center"/>
              <w:rPr>
                <w:rFonts w:ascii="Calibri" w:hAnsi="Calibri" w:cs="Arial"/>
                <w:b/>
                <w:bCs/>
                <w:color w:val="000000"/>
              </w:rPr>
            </w:pPr>
          </w:p>
        </w:tc>
      </w:tr>
      <w:tr w:rsidR="00BC5D77" w:rsidRPr="00C4786F" w14:paraId="0D474CAA" w14:textId="77777777" w:rsidTr="00527A3A">
        <w:trPr>
          <w:trHeight w:val="1485"/>
          <w:jc w:val="center"/>
        </w:trPr>
        <w:tc>
          <w:tcPr>
            <w:tcW w:w="680" w:type="dxa"/>
            <w:tcBorders>
              <w:bottom w:val="single" w:sz="4" w:space="0" w:color="auto"/>
            </w:tcBorders>
            <w:shd w:val="clear" w:color="auto" w:fill="auto"/>
            <w:vAlign w:val="center"/>
          </w:tcPr>
          <w:p w14:paraId="17ADF239" w14:textId="77777777" w:rsidR="00BC5D77" w:rsidRPr="00C4786F" w:rsidRDefault="00BC5D77" w:rsidP="00527A3A">
            <w:pPr>
              <w:pStyle w:val="Web"/>
              <w:spacing w:after="0"/>
              <w:jc w:val="center"/>
              <w:rPr>
                <w:rFonts w:ascii="Calibri" w:hAnsi="Calibri" w:cs="Arial"/>
                <w:b/>
                <w:bCs/>
                <w:color w:val="000000"/>
                <w:sz w:val="20"/>
                <w:szCs w:val="20"/>
              </w:rPr>
            </w:pPr>
          </w:p>
        </w:tc>
        <w:tc>
          <w:tcPr>
            <w:tcW w:w="7318" w:type="dxa"/>
            <w:tcBorders>
              <w:bottom w:val="single" w:sz="4" w:space="0" w:color="auto"/>
            </w:tcBorders>
            <w:shd w:val="clear" w:color="auto" w:fill="auto"/>
            <w:vAlign w:val="center"/>
          </w:tcPr>
          <w:p w14:paraId="07322411" w14:textId="77777777" w:rsidR="00BC5D77" w:rsidRPr="00C4786F" w:rsidRDefault="00BC5D77" w:rsidP="00772BB8">
            <w:pPr>
              <w:pStyle w:val="Web"/>
              <w:numPr>
                <w:ilvl w:val="0"/>
                <w:numId w:val="18"/>
              </w:numPr>
              <w:tabs>
                <w:tab w:val="clear" w:pos="720"/>
                <w:tab w:val="num" w:pos="265"/>
              </w:tabs>
              <w:spacing w:after="0"/>
              <w:ind w:left="265" w:hanging="265"/>
              <w:rPr>
                <w:rFonts w:ascii="Calibri" w:hAnsi="Calibri" w:cs="Arial"/>
                <w:sz w:val="20"/>
                <w:szCs w:val="20"/>
                <w:lang w:eastAsia="en-GB"/>
              </w:rPr>
            </w:pPr>
            <w:r w:rsidRPr="00C4786F">
              <w:rPr>
                <w:rFonts w:ascii="Calibri" w:hAnsi="Calibri" w:cs="Arial"/>
                <w:sz w:val="20"/>
                <w:szCs w:val="20"/>
                <w:lang w:eastAsia="en-GB"/>
              </w:rPr>
              <w:t>Επιδότηση του μισθολογικού κόστους για δύο(</w:t>
            </w:r>
            <w:r>
              <w:rPr>
                <w:rFonts w:ascii="Calibri" w:hAnsi="Calibri" w:cs="Arial"/>
                <w:sz w:val="20"/>
                <w:szCs w:val="20"/>
                <w:lang w:eastAsia="en-GB"/>
              </w:rPr>
              <w:t>0</w:t>
            </w:r>
            <w:r w:rsidRPr="00C4786F">
              <w:rPr>
                <w:rFonts w:ascii="Calibri" w:hAnsi="Calibri" w:cs="Arial"/>
                <w:sz w:val="20"/>
                <w:szCs w:val="20"/>
                <w:lang w:eastAsia="en-GB"/>
              </w:rPr>
              <w:t>2) έτη από τη</w:t>
            </w:r>
            <w:r>
              <w:rPr>
                <w:rFonts w:ascii="Calibri" w:hAnsi="Calibri" w:cs="Arial"/>
                <w:sz w:val="20"/>
                <w:szCs w:val="20"/>
                <w:lang w:eastAsia="en-GB"/>
              </w:rPr>
              <w:t>ν</w:t>
            </w:r>
            <w:r w:rsidRPr="00C4786F">
              <w:rPr>
                <w:rFonts w:ascii="Calibri" w:hAnsi="Calibri" w:cs="Arial"/>
                <w:sz w:val="20"/>
                <w:szCs w:val="20"/>
                <w:lang w:eastAsia="en-GB"/>
              </w:rPr>
              <w:t xml:space="preserve"> δημιουργία των θέσεων  </w:t>
            </w:r>
          </w:p>
          <w:p w14:paraId="299E4BDC" w14:textId="77777777" w:rsidR="00BC5D77" w:rsidRPr="007763D6" w:rsidRDefault="00BC5D77" w:rsidP="00772BB8">
            <w:pPr>
              <w:pStyle w:val="Web"/>
              <w:numPr>
                <w:ilvl w:val="0"/>
                <w:numId w:val="18"/>
              </w:numPr>
              <w:tabs>
                <w:tab w:val="clear" w:pos="720"/>
                <w:tab w:val="num" w:pos="265"/>
              </w:tabs>
              <w:spacing w:after="0"/>
              <w:ind w:left="265" w:hanging="265"/>
              <w:rPr>
                <w:rFonts w:ascii="Calibri" w:hAnsi="Calibri" w:cs="Arial"/>
                <w:sz w:val="20"/>
                <w:szCs w:val="20"/>
                <w:lang w:eastAsia="en-GB"/>
              </w:rPr>
            </w:pPr>
            <w:r w:rsidRPr="00C4786F">
              <w:rPr>
                <w:rFonts w:ascii="Calibri" w:hAnsi="Calibri" w:cs="Arial"/>
                <w:sz w:val="20"/>
                <w:szCs w:val="20"/>
                <w:lang w:eastAsia="en-GB"/>
              </w:rPr>
              <w:t>Διατήρηση των νέων θέσεων για περίοδο πέντε(</w:t>
            </w:r>
            <w:r>
              <w:rPr>
                <w:rFonts w:ascii="Calibri" w:hAnsi="Calibri" w:cs="Arial"/>
                <w:sz w:val="20"/>
                <w:szCs w:val="20"/>
                <w:lang w:eastAsia="en-GB"/>
              </w:rPr>
              <w:t>0</w:t>
            </w:r>
            <w:r w:rsidRPr="00C4786F">
              <w:rPr>
                <w:rFonts w:ascii="Calibri" w:hAnsi="Calibri" w:cs="Arial"/>
                <w:sz w:val="20"/>
                <w:szCs w:val="20"/>
                <w:lang w:eastAsia="en-GB"/>
              </w:rPr>
              <w:t xml:space="preserve">5) ετών </w:t>
            </w:r>
            <w:r w:rsidRPr="00C4786F">
              <w:rPr>
                <w:rFonts w:ascii="Calibri" w:hAnsi="Calibri" w:cs="Arial"/>
                <w:bCs/>
                <w:color w:val="000000"/>
                <w:sz w:val="20"/>
                <w:szCs w:val="20"/>
              </w:rPr>
              <w:t xml:space="preserve">για </w:t>
            </w:r>
            <w:r w:rsidRPr="00C4786F">
              <w:rPr>
                <w:rFonts w:ascii="Calibri" w:hAnsi="Calibri" w:cs="Arial"/>
                <w:b/>
                <w:bCs/>
                <w:color w:val="000000"/>
                <w:sz w:val="20"/>
                <w:szCs w:val="20"/>
              </w:rPr>
              <w:t>ΜΕΓΑΛΕΣ</w:t>
            </w:r>
          </w:p>
          <w:p w14:paraId="38D10CCA" w14:textId="77777777" w:rsidR="00BC5D77" w:rsidRPr="00C4786F" w:rsidRDefault="00BC5D77" w:rsidP="00772BB8">
            <w:pPr>
              <w:pStyle w:val="Web"/>
              <w:numPr>
                <w:ilvl w:val="0"/>
                <w:numId w:val="18"/>
              </w:numPr>
              <w:tabs>
                <w:tab w:val="clear" w:pos="720"/>
                <w:tab w:val="num" w:pos="265"/>
              </w:tabs>
              <w:spacing w:after="0"/>
              <w:ind w:left="265" w:hanging="265"/>
              <w:rPr>
                <w:rFonts w:ascii="Calibri" w:hAnsi="Calibri" w:cs="Arial"/>
                <w:sz w:val="20"/>
                <w:szCs w:val="20"/>
                <w:lang w:eastAsia="en-GB"/>
              </w:rPr>
            </w:pPr>
            <w:r w:rsidRPr="00C4786F">
              <w:rPr>
                <w:rFonts w:ascii="Calibri" w:hAnsi="Calibri" w:cs="Arial"/>
                <w:sz w:val="20"/>
                <w:szCs w:val="20"/>
                <w:lang w:eastAsia="en-GB"/>
              </w:rPr>
              <w:t xml:space="preserve">Διατήρηση των νέων θέσεων για περίοδο </w:t>
            </w:r>
            <w:r>
              <w:rPr>
                <w:rFonts w:ascii="Calibri" w:hAnsi="Calibri" w:cs="Arial"/>
                <w:sz w:val="20"/>
                <w:szCs w:val="20"/>
                <w:lang w:eastAsia="en-GB"/>
              </w:rPr>
              <w:t>τεσσάρων</w:t>
            </w:r>
            <w:r w:rsidRPr="00C4786F">
              <w:rPr>
                <w:rFonts w:ascii="Calibri" w:hAnsi="Calibri" w:cs="Arial"/>
                <w:sz w:val="20"/>
                <w:szCs w:val="20"/>
                <w:lang w:eastAsia="en-GB"/>
              </w:rPr>
              <w:t>(</w:t>
            </w:r>
            <w:r>
              <w:rPr>
                <w:rFonts w:ascii="Calibri" w:hAnsi="Calibri" w:cs="Arial"/>
                <w:sz w:val="20"/>
                <w:szCs w:val="20"/>
                <w:lang w:eastAsia="en-GB"/>
              </w:rPr>
              <w:t>04</w:t>
            </w:r>
            <w:r w:rsidRPr="00C4786F">
              <w:rPr>
                <w:rFonts w:ascii="Calibri" w:hAnsi="Calibri" w:cs="Arial"/>
                <w:sz w:val="20"/>
                <w:szCs w:val="20"/>
                <w:lang w:eastAsia="en-GB"/>
              </w:rPr>
              <w:t xml:space="preserve">) ετών </w:t>
            </w:r>
            <w:r w:rsidRPr="00C4786F">
              <w:rPr>
                <w:rFonts w:ascii="Calibri" w:hAnsi="Calibri" w:cs="Arial"/>
                <w:bCs/>
                <w:color w:val="000000"/>
                <w:sz w:val="20"/>
                <w:szCs w:val="20"/>
              </w:rPr>
              <w:t xml:space="preserve">για </w:t>
            </w:r>
            <w:r w:rsidRPr="00C4786F">
              <w:rPr>
                <w:rFonts w:ascii="Calibri" w:hAnsi="Calibri" w:cs="Arial"/>
                <w:b/>
                <w:bCs/>
                <w:color w:val="000000"/>
                <w:sz w:val="20"/>
                <w:szCs w:val="20"/>
              </w:rPr>
              <w:t>ΜΕ</w:t>
            </w:r>
            <w:r>
              <w:rPr>
                <w:rFonts w:ascii="Calibri" w:hAnsi="Calibri" w:cs="Arial"/>
                <w:b/>
                <w:bCs/>
                <w:color w:val="000000"/>
                <w:sz w:val="20"/>
                <w:szCs w:val="20"/>
              </w:rPr>
              <w:t>ΣΑΙΕΣ</w:t>
            </w:r>
          </w:p>
          <w:p w14:paraId="46E4815E" w14:textId="77777777" w:rsidR="00BC5D77" w:rsidRPr="007763D6" w:rsidRDefault="00BC5D77" w:rsidP="00772BB8">
            <w:pPr>
              <w:pStyle w:val="Web"/>
              <w:numPr>
                <w:ilvl w:val="0"/>
                <w:numId w:val="18"/>
              </w:numPr>
              <w:tabs>
                <w:tab w:val="clear" w:pos="720"/>
                <w:tab w:val="num" w:pos="265"/>
              </w:tabs>
              <w:spacing w:after="0"/>
              <w:ind w:left="265" w:hanging="265"/>
              <w:rPr>
                <w:rFonts w:ascii="Calibri" w:hAnsi="Calibri" w:cs="Arial"/>
                <w:sz w:val="20"/>
                <w:szCs w:val="20"/>
                <w:lang w:eastAsia="en-GB"/>
              </w:rPr>
            </w:pPr>
            <w:r w:rsidRPr="007763D6">
              <w:rPr>
                <w:rFonts w:ascii="Calibri" w:hAnsi="Calibri" w:cs="Arial"/>
                <w:sz w:val="20"/>
                <w:szCs w:val="20"/>
                <w:lang w:eastAsia="en-GB"/>
              </w:rPr>
              <w:t>Διατήρηση των νέων θέσεων για περίοδο τριών(</w:t>
            </w:r>
            <w:r>
              <w:rPr>
                <w:rFonts w:ascii="Calibri" w:hAnsi="Calibri" w:cs="Arial"/>
                <w:sz w:val="20"/>
                <w:szCs w:val="20"/>
                <w:lang w:eastAsia="en-GB"/>
              </w:rPr>
              <w:t>0</w:t>
            </w:r>
            <w:r w:rsidRPr="007763D6">
              <w:rPr>
                <w:rFonts w:ascii="Calibri" w:hAnsi="Calibri" w:cs="Arial"/>
                <w:sz w:val="20"/>
                <w:szCs w:val="20"/>
                <w:lang w:eastAsia="en-GB"/>
              </w:rPr>
              <w:t xml:space="preserve">3) ετών </w:t>
            </w:r>
            <w:r w:rsidRPr="007763D6">
              <w:rPr>
                <w:rFonts w:ascii="Calibri" w:hAnsi="Calibri" w:cs="Arial"/>
                <w:bCs/>
                <w:color w:val="000000"/>
                <w:sz w:val="20"/>
                <w:szCs w:val="20"/>
              </w:rPr>
              <w:t>για</w:t>
            </w:r>
            <w:r w:rsidRPr="007763D6">
              <w:rPr>
                <w:rFonts w:ascii="Calibri" w:hAnsi="Calibri" w:cs="Arial"/>
                <w:b/>
                <w:bCs/>
                <w:color w:val="000000"/>
                <w:sz w:val="20"/>
                <w:szCs w:val="20"/>
              </w:rPr>
              <w:t xml:space="preserve"> Μ</w:t>
            </w:r>
            <w:r>
              <w:rPr>
                <w:rFonts w:ascii="Calibri" w:hAnsi="Calibri" w:cs="Arial"/>
                <w:b/>
                <w:bCs/>
                <w:color w:val="000000"/>
                <w:sz w:val="20"/>
                <w:szCs w:val="20"/>
              </w:rPr>
              <w:t xml:space="preserve">ΙΚΡΕΣ - ΠΟΛΥ ΜΙΚΡΕΣ </w:t>
            </w:r>
          </w:p>
        </w:tc>
        <w:tc>
          <w:tcPr>
            <w:tcW w:w="2184" w:type="dxa"/>
            <w:tcBorders>
              <w:bottom w:val="single" w:sz="4" w:space="0" w:color="auto"/>
            </w:tcBorders>
            <w:shd w:val="clear" w:color="auto" w:fill="auto"/>
            <w:vAlign w:val="center"/>
          </w:tcPr>
          <w:p w14:paraId="4743C0C6" w14:textId="77777777" w:rsidR="00BC5D77" w:rsidRPr="00C4786F" w:rsidRDefault="00BC5D77" w:rsidP="00527A3A">
            <w:pPr>
              <w:pStyle w:val="Web"/>
              <w:spacing w:after="0"/>
              <w:jc w:val="center"/>
              <w:rPr>
                <w:rFonts w:ascii="Calibri" w:hAnsi="Calibri" w:cs="Arial"/>
                <w:b/>
                <w:bCs/>
                <w:color w:val="000000"/>
              </w:rPr>
            </w:pPr>
            <w:r w:rsidRPr="00C4786F">
              <w:rPr>
                <w:rFonts w:ascii="Calibri" w:hAnsi="Calibri" w:cs="Arial"/>
                <w:b/>
                <w:bCs/>
                <w:color w:val="000000"/>
              </w:rPr>
              <w:t>-</w:t>
            </w:r>
          </w:p>
        </w:tc>
      </w:tr>
      <w:tr w:rsidR="00BC5D77" w:rsidRPr="00C4786F" w14:paraId="6995D37D" w14:textId="77777777" w:rsidTr="00527A3A">
        <w:trPr>
          <w:trHeight w:val="438"/>
          <w:jc w:val="center"/>
        </w:trPr>
        <w:tc>
          <w:tcPr>
            <w:tcW w:w="10182" w:type="dxa"/>
            <w:gridSpan w:val="3"/>
            <w:shd w:val="clear" w:color="auto" w:fill="F2F2F2"/>
            <w:vAlign w:val="center"/>
          </w:tcPr>
          <w:p w14:paraId="0354DC58" w14:textId="77777777" w:rsidR="00BC5D77" w:rsidRPr="00C4786F" w:rsidRDefault="00BC5D77" w:rsidP="00527A3A">
            <w:pPr>
              <w:pStyle w:val="Web"/>
              <w:spacing w:after="0"/>
              <w:rPr>
                <w:rFonts w:ascii="Calibri" w:hAnsi="Calibri" w:cs="Arial"/>
                <w:bCs/>
                <w:color w:val="000000"/>
                <w:sz w:val="20"/>
                <w:szCs w:val="20"/>
              </w:rPr>
            </w:pPr>
            <w:r>
              <w:rPr>
                <w:rFonts w:ascii="Calibri" w:hAnsi="Calibri" w:cs="Arial"/>
                <w:b/>
                <w:bCs/>
                <w:color w:val="000000"/>
                <w:sz w:val="20"/>
                <w:szCs w:val="20"/>
              </w:rPr>
              <w:t>Β</w:t>
            </w:r>
            <w:r w:rsidRPr="00C4786F">
              <w:rPr>
                <w:rFonts w:ascii="Calibri" w:hAnsi="Calibri" w:cs="Arial"/>
                <w:b/>
                <w:bCs/>
                <w:color w:val="000000"/>
                <w:sz w:val="20"/>
                <w:szCs w:val="20"/>
              </w:rPr>
              <w:t>. ΕΠΙΛΕΞΙΜΕΣ ΔΑΠΑΝΕΣ ΕΚΤΟΣ ΠΕΡΙΦΕΡΕΙΑΚΩΝ ΕΝΙΣΧΥΣΕΩΝ</w:t>
            </w:r>
          </w:p>
        </w:tc>
      </w:tr>
      <w:tr w:rsidR="00BC5D77" w:rsidRPr="00C4786F" w14:paraId="612F15E1" w14:textId="77777777" w:rsidTr="00527A3A">
        <w:trPr>
          <w:trHeight w:val="403"/>
          <w:jc w:val="center"/>
        </w:trPr>
        <w:tc>
          <w:tcPr>
            <w:tcW w:w="680" w:type="dxa"/>
            <w:shd w:val="clear" w:color="auto" w:fill="auto"/>
            <w:vAlign w:val="center"/>
          </w:tcPr>
          <w:p w14:paraId="33DF531B" w14:textId="77777777" w:rsidR="00BC5D77" w:rsidRPr="00AA247F" w:rsidRDefault="00BC5D77" w:rsidP="00527A3A">
            <w:pPr>
              <w:pStyle w:val="Web"/>
              <w:spacing w:after="0"/>
              <w:contextualSpacing/>
              <w:jc w:val="center"/>
              <w:rPr>
                <w:rFonts w:ascii="Calibri" w:hAnsi="Calibri" w:cs="Arial"/>
                <w:b/>
                <w:sz w:val="18"/>
                <w:szCs w:val="18"/>
              </w:rPr>
            </w:pPr>
            <w:r>
              <w:rPr>
                <w:rFonts w:ascii="Calibri" w:hAnsi="Calibri" w:cs="Arial"/>
                <w:b/>
                <w:sz w:val="18"/>
                <w:szCs w:val="18"/>
              </w:rPr>
              <w:t>Β</w:t>
            </w:r>
            <w:r w:rsidRPr="00AA247F">
              <w:rPr>
                <w:rFonts w:ascii="Calibri" w:hAnsi="Calibri" w:cs="Arial"/>
                <w:b/>
                <w:sz w:val="18"/>
                <w:szCs w:val="18"/>
              </w:rPr>
              <w:t>.1</w:t>
            </w:r>
          </w:p>
        </w:tc>
        <w:tc>
          <w:tcPr>
            <w:tcW w:w="7318" w:type="dxa"/>
            <w:shd w:val="clear" w:color="auto" w:fill="auto"/>
            <w:vAlign w:val="center"/>
          </w:tcPr>
          <w:p w14:paraId="1984047C" w14:textId="77777777" w:rsidR="00BC5D77" w:rsidRPr="00AA247F" w:rsidRDefault="00BC5D77" w:rsidP="00527A3A">
            <w:pPr>
              <w:pStyle w:val="Web"/>
              <w:spacing w:after="0"/>
              <w:contextualSpacing/>
              <w:rPr>
                <w:rFonts w:ascii="Calibri" w:hAnsi="Calibri" w:cs="Arial"/>
                <w:b/>
                <w:sz w:val="18"/>
                <w:szCs w:val="18"/>
              </w:rPr>
            </w:pPr>
            <w:r w:rsidRPr="00AA247F">
              <w:rPr>
                <w:rFonts w:ascii="Calibri" w:hAnsi="Calibri" w:cs="Arial"/>
                <w:b/>
                <w:sz w:val="18"/>
                <w:szCs w:val="18"/>
              </w:rPr>
              <w:t>Δαπάνες για συμβουλευτικές υπηρεσίες σε ΜΜΕ</w:t>
            </w:r>
          </w:p>
          <w:p w14:paraId="78ACBC12" w14:textId="77777777" w:rsidR="00BC5D77" w:rsidRPr="00C4786F" w:rsidRDefault="00BC5D77" w:rsidP="00527A3A">
            <w:pPr>
              <w:pStyle w:val="Web"/>
              <w:spacing w:after="0"/>
              <w:contextualSpacing/>
              <w:rPr>
                <w:rFonts w:ascii="Calibri" w:hAnsi="Calibri" w:cs="Arial"/>
                <w:b/>
                <w:sz w:val="18"/>
                <w:szCs w:val="18"/>
              </w:rPr>
            </w:pPr>
            <w:r w:rsidRPr="00AA247F">
              <w:rPr>
                <w:rFonts w:ascii="Calibri" w:hAnsi="Calibri" w:cs="Arial"/>
                <w:b/>
                <w:sz w:val="18"/>
                <w:szCs w:val="18"/>
              </w:rPr>
              <w:t xml:space="preserve">(μελέτες &amp; αμοιβές συμβούλων </w:t>
            </w:r>
            <w:r w:rsidRPr="00C4786F">
              <w:rPr>
                <w:rFonts w:ascii="Calibri" w:hAnsi="Calibri" w:cs="Arial"/>
                <w:b/>
                <w:sz w:val="18"/>
                <w:szCs w:val="18"/>
              </w:rPr>
              <w:t>ΜΟΝΟ Νέων</w:t>
            </w:r>
            <w:r w:rsidRPr="00AA247F">
              <w:rPr>
                <w:rFonts w:ascii="Calibri" w:hAnsi="Calibri" w:cs="Arial"/>
                <w:b/>
                <w:sz w:val="18"/>
                <w:szCs w:val="18"/>
              </w:rPr>
              <w:t xml:space="preserve"> </w:t>
            </w:r>
            <w:r w:rsidRPr="00C4786F">
              <w:rPr>
                <w:rFonts w:ascii="Calibri" w:hAnsi="Calibri" w:cs="Arial"/>
                <w:b/>
                <w:sz w:val="18"/>
                <w:szCs w:val="18"/>
              </w:rPr>
              <w:t>Μικρών</w:t>
            </w:r>
            <w:r w:rsidRPr="00AA247F">
              <w:rPr>
                <w:rFonts w:ascii="Calibri" w:hAnsi="Calibri" w:cs="Arial"/>
                <w:b/>
                <w:sz w:val="18"/>
                <w:szCs w:val="18"/>
              </w:rPr>
              <w:t xml:space="preserve"> και </w:t>
            </w:r>
            <w:r w:rsidRPr="00C4786F">
              <w:rPr>
                <w:rFonts w:ascii="Calibri" w:hAnsi="Calibri" w:cs="Arial"/>
                <w:b/>
                <w:sz w:val="18"/>
                <w:szCs w:val="18"/>
              </w:rPr>
              <w:t>Μεσαίων</w:t>
            </w:r>
            <w:r w:rsidRPr="00AA247F">
              <w:rPr>
                <w:rFonts w:ascii="Calibri" w:hAnsi="Calibri" w:cs="Arial"/>
                <w:b/>
                <w:sz w:val="18"/>
                <w:szCs w:val="18"/>
              </w:rPr>
              <w:t xml:space="preserve"> επιχειρήσεων)</w:t>
            </w:r>
          </w:p>
        </w:tc>
        <w:tc>
          <w:tcPr>
            <w:tcW w:w="2184" w:type="dxa"/>
            <w:shd w:val="clear" w:color="auto" w:fill="auto"/>
            <w:vAlign w:val="center"/>
          </w:tcPr>
          <w:p w14:paraId="15B7F321" w14:textId="77777777" w:rsidR="00BC5D77" w:rsidRPr="002347D2" w:rsidRDefault="00BC5D77" w:rsidP="00527A3A">
            <w:pPr>
              <w:pStyle w:val="Web"/>
              <w:spacing w:after="0"/>
              <w:jc w:val="center"/>
              <w:rPr>
                <w:rFonts w:ascii="Calibri" w:hAnsi="Calibri" w:cs="Arial"/>
                <w:b/>
                <w:sz w:val="16"/>
                <w:szCs w:val="16"/>
              </w:rPr>
            </w:pPr>
            <w:r w:rsidRPr="002347D2">
              <w:rPr>
                <w:rFonts w:ascii="Calibri" w:hAnsi="Calibri" w:cs="Arial"/>
                <w:b/>
                <w:sz w:val="20"/>
                <w:szCs w:val="20"/>
              </w:rPr>
              <w:t>50%</w:t>
            </w:r>
            <w:r w:rsidRPr="00AA247F">
              <w:rPr>
                <w:rFonts w:ascii="Calibri" w:hAnsi="Calibri" w:cs="Arial"/>
                <w:b/>
                <w:sz w:val="18"/>
                <w:szCs w:val="18"/>
              </w:rPr>
              <w:t xml:space="preserve"> </w:t>
            </w:r>
            <w:r w:rsidRPr="002347D2">
              <w:rPr>
                <w:rFonts w:ascii="Calibri" w:hAnsi="Calibri" w:cs="Arial"/>
                <w:b/>
                <w:sz w:val="16"/>
                <w:szCs w:val="16"/>
              </w:rPr>
              <w:t>ΕΝΙΣΧΥΣΗ</w:t>
            </w:r>
          </w:p>
          <w:p w14:paraId="4CF704BE" w14:textId="77777777" w:rsidR="00BC5D77" w:rsidRPr="002347D2" w:rsidRDefault="00BC5D77" w:rsidP="00527A3A">
            <w:pPr>
              <w:pStyle w:val="Web"/>
              <w:spacing w:after="0"/>
              <w:jc w:val="center"/>
              <w:rPr>
                <w:rFonts w:ascii="Calibri" w:hAnsi="Calibri" w:cs="Arial"/>
                <w:b/>
                <w:sz w:val="16"/>
                <w:szCs w:val="16"/>
              </w:rPr>
            </w:pPr>
            <w:r w:rsidRPr="002347D2">
              <w:rPr>
                <w:rFonts w:ascii="Calibri" w:hAnsi="Calibri" w:cs="Arial"/>
                <w:b/>
                <w:sz w:val="16"/>
                <w:szCs w:val="16"/>
              </w:rPr>
              <w:t>ΕΩΣ 50.000,00€</w:t>
            </w:r>
          </w:p>
          <w:p w14:paraId="3B7DB900" w14:textId="77777777" w:rsidR="00BC5D77" w:rsidRPr="00AA247F" w:rsidRDefault="00BC5D77" w:rsidP="00527A3A">
            <w:pPr>
              <w:pStyle w:val="Web"/>
              <w:spacing w:after="0"/>
              <w:jc w:val="center"/>
              <w:rPr>
                <w:rFonts w:ascii="Calibri" w:hAnsi="Calibri" w:cs="Arial"/>
                <w:b/>
                <w:sz w:val="18"/>
                <w:szCs w:val="18"/>
              </w:rPr>
            </w:pPr>
            <w:r w:rsidRPr="002347D2">
              <w:rPr>
                <w:rFonts w:ascii="Calibri" w:hAnsi="Calibri" w:cs="Arial"/>
                <w:b/>
                <w:sz w:val="16"/>
                <w:szCs w:val="16"/>
              </w:rPr>
              <w:t xml:space="preserve">ΕΩΣ </w:t>
            </w:r>
            <w:r w:rsidRPr="002347D2">
              <w:rPr>
                <w:rFonts w:ascii="Calibri" w:hAnsi="Calibri" w:cs="Arial"/>
                <w:b/>
                <w:sz w:val="20"/>
                <w:szCs w:val="20"/>
              </w:rPr>
              <w:t>5%</w:t>
            </w:r>
            <w:r w:rsidRPr="002347D2">
              <w:rPr>
                <w:rFonts w:ascii="Calibri" w:hAnsi="Calibri" w:cs="Arial"/>
                <w:b/>
                <w:sz w:val="16"/>
                <w:szCs w:val="16"/>
              </w:rPr>
              <w:t xml:space="preserve"> ΤΟΥ ΣΥΝΟΛΙΚΟΥ ΕΝΙΣΧΥΟΜΕΝΟΥ ΚΟΣΤΟΥΣ ΠΕΡΙΦΕΡΕΙΑΚΩΝ ΕΝΙΣΧΥΣΕΩΝ ΤΗΣ ΕΠΕΝΔΥΣΗΣ</w:t>
            </w:r>
          </w:p>
        </w:tc>
      </w:tr>
      <w:tr w:rsidR="00BC5D77" w:rsidRPr="00C4786F" w14:paraId="20CBB9C3" w14:textId="77777777" w:rsidTr="00527A3A">
        <w:trPr>
          <w:trHeight w:val="261"/>
          <w:jc w:val="center"/>
        </w:trPr>
        <w:tc>
          <w:tcPr>
            <w:tcW w:w="680" w:type="dxa"/>
            <w:tcBorders>
              <w:bottom w:val="single" w:sz="4" w:space="0" w:color="auto"/>
            </w:tcBorders>
            <w:shd w:val="clear" w:color="auto" w:fill="auto"/>
            <w:vAlign w:val="center"/>
          </w:tcPr>
          <w:p w14:paraId="6667539E" w14:textId="77777777" w:rsidR="00BC5D77" w:rsidRDefault="00BC5D77" w:rsidP="00527A3A">
            <w:pPr>
              <w:pStyle w:val="Web"/>
              <w:spacing w:after="0"/>
              <w:jc w:val="center"/>
              <w:rPr>
                <w:rFonts w:ascii="Calibri" w:hAnsi="Calibri" w:cs="Arial"/>
                <w:b/>
                <w:bCs/>
                <w:color w:val="000000"/>
                <w:sz w:val="20"/>
                <w:szCs w:val="20"/>
              </w:rPr>
            </w:pPr>
            <w:r>
              <w:rPr>
                <w:rFonts w:ascii="Calibri" w:hAnsi="Calibri" w:cs="Arial"/>
                <w:b/>
                <w:bCs/>
                <w:color w:val="000000"/>
                <w:sz w:val="20"/>
                <w:szCs w:val="20"/>
              </w:rPr>
              <w:t>Β.2</w:t>
            </w:r>
          </w:p>
          <w:p w14:paraId="24FFD068" w14:textId="77777777" w:rsidR="00BC5D77" w:rsidRPr="00C4786F" w:rsidRDefault="00BC5D77" w:rsidP="00527A3A">
            <w:pPr>
              <w:pStyle w:val="Web"/>
              <w:spacing w:after="0"/>
              <w:rPr>
                <w:rFonts w:ascii="Calibri" w:hAnsi="Calibri" w:cs="Arial"/>
                <w:b/>
                <w:bCs/>
                <w:color w:val="000000"/>
                <w:sz w:val="20"/>
                <w:szCs w:val="20"/>
              </w:rPr>
            </w:pPr>
          </w:p>
        </w:tc>
        <w:tc>
          <w:tcPr>
            <w:tcW w:w="7318" w:type="dxa"/>
            <w:tcBorders>
              <w:bottom w:val="single" w:sz="4" w:space="0" w:color="auto"/>
            </w:tcBorders>
            <w:shd w:val="clear" w:color="auto" w:fill="auto"/>
          </w:tcPr>
          <w:p w14:paraId="04EAF0DD" w14:textId="77777777" w:rsidR="00BC5D77" w:rsidRPr="00C4786F" w:rsidRDefault="00BC5D77" w:rsidP="00527A3A">
            <w:pPr>
              <w:pStyle w:val="Web"/>
              <w:jc w:val="both"/>
              <w:rPr>
                <w:rFonts w:ascii="Calibri" w:hAnsi="Calibri" w:cs="Arial"/>
                <w:b/>
                <w:bCs/>
                <w:color w:val="000000"/>
                <w:sz w:val="20"/>
                <w:szCs w:val="20"/>
              </w:rPr>
            </w:pPr>
            <w:r w:rsidRPr="00C4786F">
              <w:rPr>
                <w:rFonts w:ascii="Calibri" w:hAnsi="Calibri" w:cs="Arial"/>
                <w:b/>
                <w:bCs/>
                <w:color w:val="000000"/>
                <w:sz w:val="20"/>
                <w:szCs w:val="20"/>
              </w:rPr>
              <w:t>Δαπάνες για την αποκατάσταση μολυσμένων χώρων (</w:t>
            </w:r>
            <w:proofErr w:type="spellStart"/>
            <w:r w:rsidRPr="00C4786F">
              <w:rPr>
                <w:rFonts w:ascii="Calibri" w:hAnsi="Calibri" w:cs="Arial"/>
                <w:b/>
                <w:bCs/>
                <w:color w:val="000000"/>
                <w:sz w:val="20"/>
                <w:szCs w:val="20"/>
              </w:rPr>
              <w:t>άρθ</w:t>
            </w:r>
            <w:proofErr w:type="spellEnd"/>
            <w:r w:rsidRPr="00C4786F">
              <w:rPr>
                <w:rFonts w:ascii="Calibri" w:hAnsi="Calibri" w:cs="Arial"/>
                <w:b/>
                <w:bCs/>
                <w:color w:val="000000"/>
                <w:sz w:val="20"/>
                <w:szCs w:val="20"/>
              </w:rPr>
              <w:t xml:space="preserve"> 45 ΓΑΚ). </w:t>
            </w:r>
            <w:r w:rsidRPr="0081401F">
              <w:rPr>
                <w:rFonts w:ascii="Calibri" w:hAnsi="Calibri" w:cs="Arial"/>
                <w:color w:val="000000"/>
                <w:sz w:val="20"/>
                <w:szCs w:val="20"/>
              </w:rPr>
              <w:t>Επιλέξιμες είναι οι δαπάνες που απαιτούνται για τις εργασίες αποκατάστασης, μειωμένες κατά της αύξηση της αξίας του οικοπέδου.</w:t>
            </w:r>
          </w:p>
        </w:tc>
        <w:tc>
          <w:tcPr>
            <w:tcW w:w="2184" w:type="dxa"/>
            <w:tcBorders>
              <w:bottom w:val="single" w:sz="4" w:space="0" w:color="auto"/>
            </w:tcBorders>
            <w:shd w:val="clear" w:color="auto" w:fill="auto"/>
            <w:vAlign w:val="center"/>
          </w:tcPr>
          <w:p w14:paraId="442701E9" w14:textId="77777777" w:rsidR="00BC5D77" w:rsidRPr="002347D2" w:rsidRDefault="00BC5D77" w:rsidP="00527A3A">
            <w:pPr>
              <w:pStyle w:val="Web"/>
              <w:spacing w:after="0"/>
              <w:jc w:val="center"/>
              <w:rPr>
                <w:rFonts w:ascii="Calibri" w:hAnsi="Calibri" w:cs="Arial"/>
                <w:b/>
                <w:bCs/>
                <w:color w:val="000000"/>
                <w:sz w:val="16"/>
                <w:szCs w:val="16"/>
              </w:rPr>
            </w:pPr>
            <w:r w:rsidRPr="00997896">
              <w:rPr>
                <w:rFonts w:ascii="Calibri" w:hAnsi="Calibri" w:cs="Arial"/>
                <w:b/>
                <w:bCs/>
                <w:color w:val="000000"/>
                <w:sz w:val="20"/>
                <w:szCs w:val="20"/>
              </w:rPr>
              <w:t>50</w:t>
            </w:r>
            <w:r w:rsidRPr="002347D2">
              <w:rPr>
                <w:rFonts w:ascii="Calibri" w:hAnsi="Calibri" w:cs="Arial"/>
                <w:b/>
                <w:bCs/>
                <w:color w:val="000000"/>
                <w:sz w:val="16"/>
                <w:szCs w:val="16"/>
              </w:rPr>
              <w:t>% ΕΝΙΣΧΥΣΗ</w:t>
            </w:r>
          </w:p>
          <w:p w14:paraId="27812741" w14:textId="77777777" w:rsidR="00BC5D77" w:rsidRPr="00C4786F" w:rsidRDefault="00BC5D77" w:rsidP="00527A3A">
            <w:pPr>
              <w:pStyle w:val="Web"/>
              <w:spacing w:after="0"/>
              <w:ind w:left="61"/>
              <w:jc w:val="center"/>
              <w:rPr>
                <w:rFonts w:ascii="Calibri" w:hAnsi="Calibri" w:cs="Arial"/>
                <w:bCs/>
                <w:color w:val="000000"/>
                <w:sz w:val="20"/>
                <w:szCs w:val="20"/>
              </w:rPr>
            </w:pPr>
            <w:r w:rsidRPr="002347D2">
              <w:rPr>
                <w:rFonts w:ascii="Calibri" w:hAnsi="Calibri" w:cs="Arial"/>
                <w:b/>
                <w:bCs/>
                <w:color w:val="000000"/>
                <w:sz w:val="16"/>
                <w:szCs w:val="16"/>
              </w:rPr>
              <w:t>ΕΩΣ</w:t>
            </w:r>
            <w:r w:rsidRPr="00BD53F7">
              <w:rPr>
                <w:rFonts w:ascii="Calibri" w:hAnsi="Calibri" w:cs="Arial"/>
                <w:b/>
                <w:bCs/>
                <w:color w:val="000000"/>
                <w:sz w:val="16"/>
                <w:szCs w:val="16"/>
              </w:rPr>
              <w:t xml:space="preserve"> </w:t>
            </w:r>
            <w:r w:rsidRPr="00997896">
              <w:rPr>
                <w:rFonts w:ascii="Calibri" w:hAnsi="Calibri" w:cs="Arial"/>
                <w:b/>
                <w:bCs/>
                <w:color w:val="000000"/>
                <w:sz w:val="20"/>
                <w:szCs w:val="20"/>
              </w:rPr>
              <w:t>5%</w:t>
            </w:r>
            <w:r w:rsidRPr="00D34F75">
              <w:rPr>
                <w:rFonts w:ascii="Calibri" w:hAnsi="Calibri" w:cs="Arial"/>
                <w:b/>
                <w:bCs/>
                <w:color w:val="000000"/>
              </w:rPr>
              <w:t xml:space="preserve"> </w:t>
            </w:r>
            <w:r w:rsidRPr="002347D2">
              <w:rPr>
                <w:rFonts w:ascii="Calibri" w:hAnsi="Calibri" w:cs="Arial"/>
                <w:b/>
                <w:bCs/>
                <w:color w:val="000000"/>
                <w:sz w:val="16"/>
                <w:szCs w:val="16"/>
              </w:rPr>
              <w:t>ΤΟΥ ΣΥΝΟΛΙΚΟΥ ΕΝΙΣΧΥΟΜΕΝΟΥ ΚΟΣΤΟΥΣ ΠΕΡΙΦΕΡΕΙΑΚΩΝ ΕΝΙΣΧΥΣΕΩΝ ΤΗΣ ΕΠΕΝΔΥΣΗΣ</w:t>
            </w:r>
          </w:p>
        </w:tc>
      </w:tr>
      <w:tr w:rsidR="00BC5D77" w:rsidRPr="00C4786F" w14:paraId="167DCED5" w14:textId="77777777" w:rsidTr="00527A3A">
        <w:trPr>
          <w:trHeight w:val="248"/>
          <w:jc w:val="center"/>
        </w:trPr>
        <w:tc>
          <w:tcPr>
            <w:tcW w:w="680" w:type="dxa"/>
            <w:tcBorders>
              <w:bottom w:val="single" w:sz="4" w:space="0" w:color="auto"/>
            </w:tcBorders>
            <w:shd w:val="clear" w:color="auto" w:fill="auto"/>
            <w:vAlign w:val="center"/>
          </w:tcPr>
          <w:p w14:paraId="42A23CD0" w14:textId="77777777" w:rsidR="00BC5D77" w:rsidRPr="00C4786F" w:rsidRDefault="00BC5D77" w:rsidP="00527A3A">
            <w:pPr>
              <w:pStyle w:val="Web"/>
              <w:spacing w:after="0"/>
              <w:jc w:val="center"/>
              <w:rPr>
                <w:rFonts w:ascii="Calibri" w:hAnsi="Calibri" w:cs="Arial"/>
                <w:b/>
                <w:bCs/>
                <w:color w:val="000000"/>
                <w:sz w:val="20"/>
                <w:szCs w:val="20"/>
              </w:rPr>
            </w:pPr>
            <w:r>
              <w:rPr>
                <w:rFonts w:ascii="Calibri" w:hAnsi="Calibri" w:cs="Arial"/>
                <w:b/>
                <w:bCs/>
                <w:color w:val="000000"/>
                <w:sz w:val="20"/>
                <w:szCs w:val="20"/>
              </w:rPr>
              <w:t>Β.3</w:t>
            </w:r>
          </w:p>
        </w:tc>
        <w:tc>
          <w:tcPr>
            <w:tcW w:w="7318" w:type="dxa"/>
            <w:tcBorders>
              <w:bottom w:val="single" w:sz="4" w:space="0" w:color="auto"/>
            </w:tcBorders>
            <w:shd w:val="clear" w:color="auto" w:fill="auto"/>
            <w:vAlign w:val="center"/>
          </w:tcPr>
          <w:p w14:paraId="6503E2A2" w14:textId="77777777" w:rsidR="00BC5D77" w:rsidRPr="0081401F" w:rsidRDefault="00BC5D77" w:rsidP="00527A3A">
            <w:pPr>
              <w:autoSpaceDE w:val="0"/>
              <w:autoSpaceDN w:val="0"/>
              <w:adjustRightInd w:val="0"/>
              <w:jc w:val="both"/>
              <w:rPr>
                <w:rFonts w:ascii="MyriadPro-Regular" w:eastAsia="SimSun" w:hAnsi="MyriadPro-Regular" w:cs="MyriadPro-Regular"/>
                <w:lang w:eastAsia="el-GR"/>
              </w:rPr>
            </w:pPr>
            <w:r w:rsidRPr="00F963BF">
              <w:rPr>
                <w:rFonts w:ascii="Calibri" w:hAnsi="Calibri" w:cs="Arial"/>
                <w:b/>
                <w:bCs/>
                <w:color w:val="000000"/>
              </w:rPr>
              <w:t xml:space="preserve">Δαπάνες για </w:t>
            </w:r>
            <w:r>
              <w:rPr>
                <w:rFonts w:ascii="Calibri" w:hAnsi="Calibri" w:cs="Arial"/>
                <w:b/>
                <w:bCs/>
                <w:color w:val="000000"/>
              </w:rPr>
              <w:t>ανακύκλωση και επαναχρησιμοποίη</w:t>
            </w:r>
            <w:r w:rsidRPr="00F963BF">
              <w:rPr>
                <w:rFonts w:ascii="Calibri" w:hAnsi="Calibri" w:cs="Arial"/>
                <w:b/>
                <w:bCs/>
                <w:color w:val="000000"/>
              </w:rPr>
              <w:t>ση αποβλήτων</w:t>
            </w:r>
            <w:r w:rsidRPr="0081401F">
              <w:rPr>
                <w:rFonts w:ascii="Calibri" w:hAnsi="Calibri" w:cs="Arial"/>
                <w:color w:val="000000"/>
              </w:rPr>
              <w:t xml:space="preserve">. Επιλέξιμες είναι οι πρόσθετες </w:t>
            </w:r>
            <w:r>
              <w:rPr>
                <w:rFonts w:ascii="Calibri" w:hAnsi="Calibri" w:cs="Arial"/>
                <w:color w:val="000000"/>
              </w:rPr>
              <w:t xml:space="preserve">δαπάνες </w:t>
            </w:r>
            <w:r w:rsidRPr="0081401F">
              <w:rPr>
                <w:rFonts w:ascii="MyriadPro-Regular" w:eastAsia="SimSun" w:hAnsi="MyriadPro-Regular" w:cs="MyriadPro-Regular"/>
                <w:lang w:eastAsia="el-GR"/>
              </w:rPr>
              <w:t>που είναι απαραίτητες για να πραγματοποιηθεί μία επένδυση σε</w:t>
            </w:r>
            <w:r>
              <w:rPr>
                <w:rFonts w:ascii="MyriadPro-Regular" w:eastAsia="SimSun" w:hAnsi="MyriadPro-Regular" w:cs="MyriadPro-Regular"/>
                <w:lang w:eastAsia="el-GR"/>
              </w:rPr>
              <w:t xml:space="preserve"> </w:t>
            </w:r>
            <w:r w:rsidRPr="0081401F">
              <w:rPr>
                <w:rFonts w:ascii="MyriadPro-Regular" w:eastAsia="SimSun" w:hAnsi="MyriadPro-Regular" w:cs="MyriadPro-Regular"/>
                <w:lang w:eastAsia="el-GR"/>
              </w:rPr>
              <w:t>καλύτερες ή αποδοτικότερες δραστηριότητες</w:t>
            </w:r>
            <w:r>
              <w:rPr>
                <w:rFonts w:ascii="MyriadPro-Regular" w:eastAsia="SimSun" w:hAnsi="MyriadPro-Regular" w:cs="MyriadPro-Regular"/>
                <w:lang w:eastAsia="el-GR"/>
              </w:rPr>
              <w:t xml:space="preserve"> ανακύκλωσης ή επαναχρησιμοποίησης σε σύγκριση με μία συμβατική μονάδα επαναχρησιμοποίησης και ανακύκλωσης ιδίας δυναμικότητας που θα κατασκευαζόταν ελλείψει ενίσχυσης. Τα προς επεξεργασία </w:t>
            </w:r>
            <w:proofErr w:type="spellStart"/>
            <w:r>
              <w:rPr>
                <w:rFonts w:ascii="MyriadPro-Regular" w:eastAsia="SimSun" w:hAnsi="MyriadPro-Regular" w:cs="MyriadPro-Regular"/>
                <w:lang w:eastAsia="el-GR"/>
              </w:rPr>
              <w:t>ανακυκλούμενα</w:t>
            </w:r>
            <w:proofErr w:type="spellEnd"/>
            <w:r>
              <w:rPr>
                <w:rFonts w:ascii="MyriadPro-Regular" w:eastAsia="SimSun" w:hAnsi="MyriadPro-Regular" w:cs="MyriadPro-Regular"/>
                <w:lang w:eastAsia="el-GR"/>
              </w:rPr>
              <w:t xml:space="preserve"> ή επαναχρησιμοποιούμενα υλικά σε άλλη περίπτωση θα απορρίπτονταν, ή θα </w:t>
            </w:r>
            <w:r>
              <w:rPr>
                <w:rFonts w:ascii="MyriadPro-Regular" w:eastAsia="SimSun" w:hAnsi="MyriadPro-Regular" w:cs="MyriadPro-Regular"/>
                <w:lang w:eastAsia="el-GR"/>
              </w:rPr>
              <w:lastRenderedPageBreak/>
              <w:t>υφίσταντο επεξεργασία με τρόπο λιγότερο φιλικό προς το περιβάλλον. Δεν καλύπτονται ενισχύσεις για άλλες εργασίες ανάκτησης αποβλήτων πλην της ανακύκλωσης. Οι επενδυτικές ενισχύσεις χορηγούνται για την ανακύκλωση και επαναχρησιμοποίηση αποβλήτων που δημιουργούν άλλες επιχειρήσεις.</w:t>
            </w:r>
          </w:p>
        </w:tc>
        <w:tc>
          <w:tcPr>
            <w:tcW w:w="2184" w:type="dxa"/>
            <w:tcBorders>
              <w:bottom w:val="single" w:sz="4" w:space="0" w:color="auto"/>
            </w:tcBorders>
            <w:shd w:val="clear" w:color="auto" w:fill="auto"/>
            <w:vAlign w:val="center"/>
          </w:tcPr>
          <w:p w14:paraId="611A5058" w14:textId="77777777" w:rsidR="00BC5D77" w:rsidRPr="00997896" w:rsidRDefault="00BC5D77" w:rsidP="00527A3A">
            <w:pPr>
              <w:pStyle w:val="Web"/>
              <w:spacing w:after="0"/>
              <w:jc w:val="center"/>
              <w:rPr>
                <w:rFonts w:ascii="Calibri" w:hAnsi="Calibri" w:cs="Arial"/>
                <w:bCs/>
                <w:color w:val="000000"/>
                <w:sz w:val="14"/>
                <w:szCs w:val="14"/>
              </w:rPr>
            </w:pPr>
            <w:r w:rsidRPr="008E0957">
              <w:rPr>
                <w:rFonts w:ascii="Calibri" w:hAnsi="Calibri" w:cs="Arial"/>
                <w:b/>
                <w:bCs/>
                <w:color w:val="000000"/>
                <w:sz w:val="20"/>
                <w:szCs w:val="20"/>
              </w:rPr>
              <w:lastRenderedPageBreak/>
              <w:t>3</w:t>
            </w:r>
            <w:r w:rsidRPr="00997896">
              <w:rPr>
                <w:rFonts w:ascii="Calibri" w:hAnsi="Calibri" w:cs="Arial"/>
                <w:b/>
                <w:bCs/>
                <w:color w:val="000000"/>
                <w:sz w:val="20"/>
                <w:szCs w:val="20"/>
              </w:rPr>
              <w:t>5</w:t>
            </w:r>
            <w:r w:rsidRPr="008E0957">
              <w:rPr>
                <w:rFonts w:ascii="Calibri" w:hAnsi="Calibri" w:cs="Arial"/>
                <w:b/>
                <w:bCs/>
                <w:color w:val="000000"/>
                <w:sz w:val="20"/>
                <w:szCs w:val="20"/>
              </w:rPr>
              <w:t>%</w:t>
            </w:r>
            <w:r w:rsidRPr="00997896">
              <w:rPr>
                <w:rFonts w:ascii="Calibri" w:hAnsi="Calibri" w:cs="Arial"/>
                <w:b/>
                <w:bCs/>
                <w:color w:val="000000"/>
                <w:sz w:val="14"/>
                <w:szCs w:val="14"/>
              </w:rPr>
              <w:t xml:space="preserve"> </w:t>
            </w:r>
            <w:r w:rsidRPr="002347D2">
              <w:rPr>
                <w:rFonts w:ascii="Calibri" w:hAnsi="Calibri" w:cs="Arial"/>
                <w:bCs/>
                <w:color w:val="000000"/>
                <w:sz w:val="16"/>
                <w:szCs w:val="16"/>
              </w:rPr>
              <w:t xml:space="preserve">για </w:t>
            </w:r>
            <w:r w:rsidRPr="002347D2">
              <w:rPr>
                <w:rFonts w:ascii="Calibri" w:hAnsi="Calibri" w:cs="Arial"/>
                <w:b/>
                <w:bCs/>
                <w:color w:val="000000"/>
                <w:sz w:val="16"/>
                <w:szCs w:val="16"/>
              </w:rPr>
              <w:t>ΜΕΓΑΛΕΣ</w:t>
            </w:r>
          </w:p>
          <w:p w14:paraId="49892499" w14:textId="77777777" w:rsidR="00BC5D77" w:rsidRPr="00997896" w:rsidRDefault="00BC5D77" w:rsidP="00527A3A">
            <w:pPr>
              <w:pStyle w:val="Web"/>
              <w:spacing w:after="0"/>
              <w:jc w:val="center"/>
              <w:rPr>
                <w:rFonts w:ascii="Calibri" w:hAnsi="Calibri" w:cs="Arial"/>
                <w:b/>
                <w:bCs/>
                <w:color w:val="000000"/>
                <w:sz w:val="14"/>
                <w:szCs w:val="14"/>
              </w:rPr>
            </w:pPr>
            <w:r w:rsidRPr="00997896">
              <w:rPr>
                <w:rFonts w:ascii="Calibri" w:hAnsi="Calibri" w:cs="Arial"/>
                <w:b/>
                <w:bCs/>
                <w:color w:val="000000"/>
                <w:sz w:val="20"/>
                <w:szCs w:val="20"/>
              </w:rPr>
              <w:t>45</w:t>
            </w:r>
            <w:r w:rsidRPr="008E0957">
              <w:rPr>
                <w:rFonts w:ascii="Calibri" w:hAnsi="Calibri" w:cs="Arial"/>
                <w:b/>
                <w:bCs/>
                <w:color w:val="000000"/>
                <w:sz w:val="20"/>
                <w:szCs w:val="20"/>
              </w:rPr>
              <w:t>%</w:t>
            </w:r>
            <w:r w:rsidRPr="00997896">
              <w:rPr>
                <w:rFonts w:ascii="Calibri" w:hAnsi="Calibri" w:cs="Arial"/>
                <w:b/>
                <w:bCs/>
                <w:color w:val="000000"/>
                <w:sz w:val="14"/>
                <w:szCs w:val="14"/>
              </w:rPr>
              <w:t xml:space="preserve"> </w:t>
            </w:r>
            <w:r w:rsidRPr="002347D2">
              <w:rPr>
                <w:rFonts w:ascii="Calibri" w:hAnsi="Calibri" w:cs="Arial"/>
                <w:bCs/>
                <w:color w:val="000000"/>
                <w:sz w:val="16"/>
                <w:szCs w:val="16"/>
              </w:rPr>
              <w:t>για</w:t>
            </w:r>
            <w:r w:rsidRPr="002347D2">
              <w:rPr>
                <w:rFonts w:ascii="Calibri" w:hAnsi="Calibri" w:cs="Arial"/>
                <w:b/>
                <w:bCs/>
                <w:color w:val="000000"/>
                <w:sz w:val="16"/>
                <w:szCs w:val="16"/>
              </w:rPr>
              <w:t xml:space="preserve"> ΜΕΣΑΙΕΣ</w:t>
            </w:r>
          </w:p>
          <w:p w14:paraId="2D4DD940" w14:textId="77777777" w:rsidR="00BC5D77" w:rsidRPr="00997896" w:rsidRDefault="00BC5D77" w:rsidP="00527A3A">
            <w:pPr>
              <w:pStyle w:val="Web"/>
              <w:spacing w:after="0"/>
              <w:jc w:val="center"/>
              <w:rPr>
                <w:rFonts w:ascii="Calibri" w:hAnsi="Calibri" w:cs="Arial"/>
                <w:b/>
                <w:bCs/>
                <w:color w:val="000000"/>
                <w:sz w:val="14"/>
                <w:szCs w:val="14"/>
              </w:rPr>
            </w:pPr>
            <w:r w:rsidRPr="00997896">
              <w:rPr>
                <w:rFonts w:ascii="Calibri" w:hAnsi="Calibri" w:cs="Arial"/>
                <w:b/>
                <w:bCs/>
                <w:color w:val="000000"/>
                <w:sz w:val="20"/>
                <w:szCs w:val="20"/>
              </w:rPr>
              <w:t>55%</w:t>
            </w:r>
            <w:r w:rsidRPr="00997896">
              <w:rPr>
                <w:rFonts w:ascii="Calibri" w:hAnsi="Calibri" w:cs="Arial"/>
                <w:b/>
                <w:bCs/>
                <w:color w:val="000000"/>
                <w:sz w:val="14"/>
                <w:szCs w:val="14"/>
              </w:rPr>
              <w:t xml:space="preserve"> </w:t>
            </w:r>
            <w:r w:rsidRPr="002347D2">
              <w:rPr>
                <w:rFonts w:ascii="Calibri" w:hAnsi="Calibri" w:cs="Arial"/>
                <w:bCs/>
                <w:color w:val="000000"/>
                <w:sz w:val="16"/>
                <w:szCs w:val="16"/>
              </w:rPr>
              <w:t>για</w:t>
            </w:r>
            <w:r w:rsidRPr="002347D2">
              <w:rPr>
                <w:rFonts w:ascii="Calibri" w:hAnsi="Calibri" w:cs="Arial"/>
                <w:b/>
                <w:bCs/>
                <w:color w:val="000000"/>
                <w:sz w:val="16"/>
                <w:szCs w:val="16"/>
              </w:rPr>
              <w:t xml:space="preserve"> ΜΙΚΡΕΣ – ΠΟΛΥ ΜΙΚΡΕΣ</w:t>
            </w:r>
          </w:p>
          <w:p w14:paraId="1E9433A9" w14:textId="77777777" w:rsidR="00BC5D77" w:rsidRPr="00997896" w:rsidRDefault="00BC5D77" w:rsidP="00527A3A">
            <w:pPr>
              <w:pStyle w:val="Web"/>
              <w:spacing w:after="0"/>
              <w:jc w:val="center"/>
              <w:rPr>
                <w:rFonts w:ascii="Calibri" w:hAnsi="Calibri" w:cs="Arial"/>
                <w:b/>
                <w:bCs/>
                <w:color w:val="000000"/>
                <w:sz w:val="14"/>
                <w:szCs w:val="14"/>
              </w:rPr>
            </w:pPr>
            <w:r w:rsidRPr="002347D2">
              <w:rPr>
                <w:rFonts w:ascii="Calibri" w:hAnsi="Calibri" w:cs="Arial"/>
                <w:b/>
                <w:bCs/>
                <w:color w:val="000000"/>
                <w:sz w:val="16"/>
                <w:szCs w:val="16"/>
              </w:rPr>
              <w:t>ΕΠΙΠΛΕΟΝ</w:t>
            </w:r>
            <w:r w:rsidRPr="00997896">
              <w:rPr>
                <w:rFonts w:ascii="Calibri" w:hAnsi="Calibri" w:cs="Arial"/>
                <w:b/>
                <w:bCs/>
                <w:color w:val="000000"/>
                <w:sz w:val="14"/>
                <w:szCs w:val="14"/>
              </w:rPr>
              <w:t xml:space="preserve"> </w:t>
            </w:r>
            <w:r w:rsidRPr="00997896">
              <w:rPr>
                <w:rFonts w:ascii="Calibri" w:hAnsi="Calibri" w:cs="Arial"/>
                <w:b/>
                <w:bCs/>
                <w:color w:val="000000"/>
                <w:sz w:val="20"/>
                <w:szCs w:val="20"/>
              </w:rPr>
              <w:t>5%</w:t>
            </w:r>
            <w:r w:rsidRPr="00997896">
              <w:rPr>
                <w:rFonts w:ascii="Calibri" w:hAnsi="Calibri" w:cs="Arial"/>
                <w:b/>
                <w:bCs/>
                <w:color w:val="000000"/>
                <w:sz w:val="14"/>
                <w:szCs w:val="14"/>
              </w:rPr>
              <w:t xml:space="preserve"> </w:t>
            </w:r>
            <w:r w:rsidRPr="002347D2">
              <w:rPr>
                <w:rFonts w:ascii="Calibri" w:hAnsi="Calibri" w:cs="Arial"/>
                <w:b/>
                <w:bCs/>
                <w:color w:val="000000"/>
                <w:sz w:val="16"/>
                <w:szCs w:val="16"/>
              </w:rPr>
              <w:t xml:space="preserve">&amp; </w:t>
            </w:r>
            <w:r w:rsidRPr="00997896">
              <w:rPr>
                <w:rFonts w:ascii="Calibri" w:hAnsi="Calibri" w:cs="Arial"/>
                <w:b/>
                <w:bCs/>
                <w:color w:val="000000"/>
                <w:sz w:val="20"/>
                <w:szCs w:val="20"/>
              </w:rPr>
              <w:t>15%</w:t>
            </w:r>
            <w:r w:rsidRPr="00997896">
              <w:rPr>
                <w:rFonts w:ascii="Calibri" w:hAnsi="Calibri" w:cs="Arial"/>
                <w:b/>
                <w:bCs/>
                <w:color w:val="000000"/>
                <w:sz w:val="14"/>
                <w:szCs w:val="14"/>
              </w:rPr>
              <w:t xml:space="preserve"> </w:t>
            </w:r>
            <w:r w:rsidRPr="002347D2">
              <w:rPr>
                <w:rFonts w:ascii="Calibri" w:hAnsi="Calibri" w:cs="Arial"/>
                <w:b/>
                <w:bCs/>
                <w:color w:val="000000"/>
                <w:sz w:val="16"/>
                <w:szCs w:val="16"/>
              </w:rPr>
              <w:t>ΓΙΑ ΕΠΕΝΔΥΣΕΙΣ ΣΕ ΠΕΡΙΟΧΕΣ ΤΗΣ ΠΑΡ 3 ΤΟΥ ΑΡΘ10</w:t>
            </w:r>
          </w:p>
          <w:p w14:paraId="368E91D8" w14:textId="77777777" w:rsidR="00BC5D77" w:rsidRPr="00C4786F" w:rsidRDefault="00BC5D77" w:rsidP="00527A3A">
            <w:pPr>
              <w:pStyle w:val="Web"/>
              <w:spacing w:after="0"/>
              <w:jc w:val="center"/>
              <w:rPr>
                <w:rFonts w:ascii="Calibri" w:hAnsi="Calibri" w:cs="Arial"/>
                <w:b/>
                <w:bCs/>
                <w:color w:val="000000"/>
              </w:rPr>
            </w:pPr>
            <w:r w:rsidRPr="002347D2">
              <w:rPr>
                <w:rFonts w:ascii="Calibri" w:hAnsi="Calibri" w:cs="Arial"/>
                <w:b/>
                <w:bCs/>
                <w:color w:val="000000"/>
                <w:sz w:val="16"/>
                <w:szCs w:val="14"/>
              </w:rPr>
              <w:t xml:space="preserve">ΕΩΣ </w:t>
            </w:r>
            <w:r w:rsidRPr="00997896">
              <w:rPr>
                <w:rFonts w:ascii="Calibri" w:hAnsi="Calibri" w:cs="Arial"/>
                <w:b/>
                <w:bCs/>
                <w:color w:val="000000"/>
                <w:sz w:val="20"/>
                <w:szCs w:val="20"/>
              </w:rPr>
              <w:t>40%</w:t>
            </w:r>
            <w:r w:rsidRPr="00997896">
              <w:rPr>
                <w:rFonts w:ascii="Calibri" w:hAnsi="Calibri" w:cs="Arial"/>
                <w:b/>
                <w:bCs/>
                <w:color w:val="000000"/>
                <w:sz w:val="14"/>
                <w:szCs w:val="14"/>
              </w:rPr>
              <w:t xml:space="preserve"> </w:t>
            </w:r>
            <w:r w:rsidRPr="002347D2">
              <w:rPr>
                <w:rFonts w:ascii="Calibri" w:hAnsi="Calibri" w:cs="Arial"/>
                <w:b/>
                <w:bCs/>
                <w:color w:val="000000"/>
                <w:sz w:val="16"/>
                <w:szCs w:val="14"/>
              </w:rPr>
              <w:t xml:space="preserve">ΤΟΥ ΣΥΝΟΛΙΚΟΥ ΕΝΙΣΧΥΟΜΕΝΟΥ ΚΟΣΤΟΥΣ </w:t>
            </w:r>
            <w:r w:rsidRPr="002347D2">
              <w:rPr>
                <w:rFonts w:ascii="Calibri" w:hAnsi="Calibri" w:cs="Arial"/>
                <w:b/>
                <w:bCs/>
                <w:color w:val="000000"/>
                <w:sz w:val="16"/>
                <w:szCs w:val="14"/>
              </w:rPr>
              <w:lastRenderedPageBreak/>
              <w:t>ΠΕΡΙΦΕΡΕΙΑΚΩΝ ΕΝΙΣΧΥΣΕΩΝ ΤΗΣ ΕΠΕΝΔΥΣΗΣ</w:t>
            </w:r>
          </w:p>
        </w:tc>
      </w:tr>
      <w:tr w:rsidR="00BC5D77" w:rsidRPr="00C4786F" w14:paraId="2571451A" w14:textId="77777777" w:rsidTr="00527A3A">
        <w:trPr>
          <w:trHeight w:val="248"/>
          <w:jc w:val="center"/>
        </w:trPr>
        <w:tc>
          <w:tcPr>
            <w:tcW w:w="680" w:type="dxa"/>
            <w:tcBorders>
              <w:bottom w:val="single" w:sz="4" w:space="0" w:color="auto"/>
            </w:tcBorders>
            <w:shd w:val="clear" w:color="auto" w:fill="auto"/>
            <w:vAlign w:val="center"/>
          </w:tcPr>
          <w:p w14:paraId="7374802A" w14:textId="77777777" w:rsidR="00BC5D77" w:rsidRPr="00C4786F" w:rsidRDefault="00BC5D77" w:rsidP="00527A3A">
            <w:pPr>
              <w:pStyle w:val="Web"/>
              <w:spacing w:after="0"/>
              <w:jc w:val="center"/>
              <w:rPr>
                <w:rFonts w:ascii="Calibri" w:hAnsi="Calibri" w:cs="Arial"/>
                <w:b/>
                <w:bCs/>
                <w:color w:val="000000"/>
                <w:sz w:val="20"/>
                <w:szCs w:val="20"/>
              </w:rPr>
            </w:pPr>
            <w:r>
              <w:rPr>
                <w:rFonts w:ascii="Calibri" w:hAnsi="Calibri" w:cs="Arial"/>
                <w:b/>
                <w:bCs/>
                <w:color w:val="000000"/>
                <w:sz w:val="20"/>
                <w:szCs w:val="20"/>
              </w:rPr>
              <w:lastRenderedPageBreak/>
              <w:t>Β.4</w:t>
            </w:r>
          </w:p>
        </w:tc>
        <w:tc>
          <w:tcPr>
            <w:tcW w:w="7318" w:type="dxa"/>
            <w:tcBorders>
              <w:bottom w:val="single" w:sz="4" w:space="0" w:color="auto"/>
            </w:tcBorders>
            <w:shd w:val="clear" w:color="auto" w:fill="auto"/>
            <w:vAlign w:val="center"/>
          </w:tcPr>
          <w:p w14:paraId="5765D3B3" w14:textId="77777777" w:rsidR="00BC5D77" w:rsidRPr="00C4786F" w:rsidRDefault="00BC5D77" w:rsidP="00527A3A">
            <w:pPr>
              <w:pStyle w:val="Web"/>
              <w:spacing w:after="0"/>
              <w:rPr>
                <w:rFonts w:ascii="Calibri" w:hAnsi="Calibri" w:cs="Arial"/>
                <w:sz w:val="20"/>
                <w:szCs w:val="20"/>
                <w:lang w:eastAsia="en-GB"/>
              </w:rPr>
            </w:pPr>
            <w:r w:rsidRPr="00F963BF">
              <w:rPr>
                <w:rFonts w:ascii="Calibri" w:hAnsi="Calibri" w:cs="Arial"/>
                <w:b/>
                <w:bCs/>
                <w:color w:val="000000"/>
                <w:sz w:val="20"/>
                <w:szCs w:val="20"/>
              </w:rPr>
              <w:t>Δαπάνες για επαγγελματική κατάρτιση</w:t>
            </w:r>
          </w:p>
        </w:tc>
        <w:tc>
          <w:tcPr>
            <w:tcW w:w="2184" w:type="dxa"/>
            <w:tcBorders>
              <w:bottom w:val="single" w:sz="4" w:space="0" w:color="auto"/>
            </w:tcBorders>
            <w:shd w:val="clear" w:color="auto" w:fill="auto"/>
            <w:vAlign w:val="center"/>
          </w:tcPr>
          <w:p w14:paraId="78777163" w14:textId="77777777" w:rsidR="00BC5D77" w:rsidRPr="002347D2" w:rsidRDefault="00BC5D77" w:rsidP="00527A3A">
            <w:pPr>
              <w:pStyle w:val="Web"/>
              <w:spacing w:after="0"/>
              <w:jc w:val="center"/>
              <w:rPr>
                <w:rFonts w:ascii="Calibri" w:hAnsi="Calibri" w:cs="Arial"/>
                <w:b/>
                <w:bCs/>
                <w:color w:val="000000"/>
                <w:sz w:val="16"/>
                <w:szCs w:val="14"/>
              </w:rPr>
            </w:pPr>
            <w:r w:rsidRPr="00997896">
              <w:rPr>
                <w:rFonts w:ascii="Calibri" w:hAnsi="Calibri" w:cs="Arial"/>
                <w:b/>
                <w:bCs/>
                <w:color w:val="000000"/>
                <w:sz w:val="20"/>
                <w:szCs w:val="20"/>
              </w:rPr>
              <w:t>50%</w:t>
            </w:r>
            <w:r>
              <w:rPr>
                <w:rFonts w:ascii="Calibri" w:hAnsi="Calibri" w:cs="Arial"/>
                <w:b/>
                <w:bCs/>
                <w:color w:val="000000"/>
                <w:sz w:val="20"/>
                <w:szCs w:val="20"/>
              </w:rPr>
              <w:t xml:space="preserve"> - 70% </w:t>
            </w:r>
            <w:r w:rsidRPr="00997896">
              <w:rPr>
                <w:rFonts w:ascii="Calibri" w:hAnsi="Calibri" w:cs="Arial"/>
                <w:b/>
                <w:bCs/>
                <w:color w:val="000000"/>
                <w:sz w:val="14"/>
                <w:szCs w:val="14"/>
              </w:rPr>
              <w:t xml:space="preserve"> </w:t>
            </w:r>
            <w:r w:rsidRPr="002347D2">
              <w:rPr>
                <w:rFonts w:ascii="Calibri" w:hAnsi="Calibri" w:cs="Arial"/>
                <w:b/>
                <w:bCs/>
                <w:color w:val="000000"/>
                <w:sz w:val="16"/>
                <w:szCs w:val="14"/>
              </w:rPr>
              <w:t>ΕΝΙΣΧΥΣΗ</w:t>
            </w:r>
          </w:p>
          <w:p w14:paraId="1945CA5E" w14:textId="77777777" w:rsidR="00BC5D77" w:rsidRPr="00C4786F" w:rsidRDefault="00BC5D77" w:rsidP="00527A3A">
            <w:pPr>
              <w:pStyle w:val="Web"/>
              <w:spacing w:after="0"/>
              <w:jc w:val="center"/>
              <w:rPr>
                <w:rFonts w:ascii="Calibri" w:hAnsi="Calibri" w:cs="Arial"/>
                <w:b/>
                <w:bCs/>
                <w:color w:val="000000"/>
              </w:rPr>
            </w:pPr>
            <w:r w:rsidRPr="002347D2">
              <w:rPr>
                <w:rFonts w:ascii="Calibri" w:hAnsi="Calibri" w:cs="Arial"/>
                <w:b/>
                <w:bCs/>
                <w:color w:val="000000"/>
                <w:sz w:val="16"/>
                <w:szCs w:val="14"/>
              </w:rPr>
              <w:t xml:space="preserve">ΕΩΣ </w:t>
            </w:r>
            <w:r w:rsidRPr="00997896">
              <w:rPr>
                <w:rFonts w:ascii="Calibri" w:hAnsi="Calibri" w:cs="Arial"/>
                <w:b/>
                <w:bCs/>
                <w:color w:val="000000"/>
                <w:sz w:val="20"/>
                <w:szCs w:val="20"/>
              </w:rPr>
              <w:t>10%</w:t>
            </w:r>
            <w:r w:rsidRPr="00997896">
              <w:rPr>
                <w:rFonts w:ascii="Calibri" w:hAnsi="Calibri" w:cs="Arial"/>
                <w:b/>
                <w:bCs/>
                <w:color w:val="000000"/>
                <w:sz w:val="14"/>
                <w:szCs w:val="14"/>
              </w:rPr>
              <w:t xml:space="preserve"> </w:t>
            </w:r>
            <w:r w:rsidRPr="002347D2">
              <w:rPr>
                <w:rFonts w:ascii="Calibri" w:hAnsi="Calibri" w:cs="Arial"/>
                <w:b/>
                <w:bCs/>
                <w:color w:val="000000"/>
                <w:sz w:val="16"/>
                <w:szCs w:val="14"/>
              </w:rPr>
              <w:t>ΤΟΥ ΣΥΝΟΛΙΚΟΥ ΕΝΙΣΧΥΟΜΕΝΟΥ ΚΟΣΤΟΥΣ ΠΕΡΙΦΕΡΕΙΑΚΩΝ ΕΝΙΣΧΥΣΕΩΝ ΤΗΣ ΕΠΕΝΔΥΣΗΣ</w:t>
            </w:r>
          </w:p>
        </w:tc>
      </w:tr>
      <w:tr w:rsidR="00BC5D77" w:rsidRPr="00C4786F" w14:paraId="11BBB453" w14:textId="77777777" w:rsidTr="00527A3A">
        <w:trPr>
          <w:trHeight w:val="1297"/>
          <w:jc w:val="center"/>
        </w:trPr>
        <w:tc>
          <w:tcPr>
            <w:tcW w:w="680" w:type="dxa"/>
            <w:tcBorders>
              <w:bottom w:val="single" w:sz="4" w:space="0" w:color="auto"/>
            </w:tcBorders>
            <w:shd w:val="clear" w:color="auto" w:fill="auto"/>
            <w:vAlign w:val="center"/>
          </w:tcPr>
          <w:p w14:paraId="0574BED4" w14:textId="77777777" w:rsidR="00BC5D77" w:rsidRDefault="00BC5D77" w:rsidP="00527A3A">
            <w:pPr>
              <w:pStyle w:val="Web"/>
              <w:spacing w:after="0"/>
              <w:jc w:val="center"/>
              <w:rPr>
                <w:rFonts w:ascii="Calibri" w:hAnsi="Calibri" w:cs="Arial"/>
                <w:b/>
                <w:bCs/>
                <w:color w:val="000000"/>
                <w:sz w:val="20"/>
                <w:szCs w:val="20"/>
              </w:rPr>
            </w:pPr>
            <w:r>
              <w:rPr>
                <w:rFonts w:ascii="Calibri" w:hAnsi="Calibri" w:cs="Arial"/>
                <w:b/>
                <w:bCs/>
                <w:color w:val="000000"/>
                <w:sz w:val="20"/>
                <w:szCs w:val="20"/>
              </w:rPr>
              <w:t>Β.5</w:t>
            </w:r>
          </w:p>
        </w:tc>
        <w:tc>
          <w:tcPr>
            <w:tcW w:w="7318" w:type="dxa"/>
            <w:tcBorders>
              <w:bottom w:val="single" w:sz="4" w:space="0" w:color="auto"/>
            </w:tcBorders>
            <w:shd w:val="clear" w:color="auto" w:fill="auto"/>
            <w:vAlign w:val="center"/>
          </w:tcPr>
          <w:p w14:paraId="6AC99052" w14:textId="77777777" w:rsidR="00BC5D77" w:rsidRPr="00F963BF" w:rsidRDefault="00BC5D77" w:rsidP="00527A3A">
            <w:pPr>
              <w:pStyle w:val="Web"/>
              <w:rPr>
                <w:rFonts w:ascii="Calibri" w:hAnsi="Calibri" w:cs="Arial"/>
                <w:b/>
                <w:bCs/>
                <w:color w:val="000000"/>
                <w:sz w:val="20"/>
                <w:szCs w:val="20"/>
              </w:rPr>
            </w:pPr>
            <w:r w:rsidRPr="00F963BF">
              <w:rPr>
                <w:rFonts w:ascii="Calibri" w:hAnsi="Calibri" w:cs="Arial"/>
                <w:b/>
                <w:bCs/>
                <w:color w:val="000000"/>
                <w:sz w:val="20"/>
                <w:szCs w:val="20"/>
              </w:rPr>
              <w:t xml:space="preserve">Ενισχύσεις για </w:t>
            </w:r>
            <w:r>
              <w:rPr>
                <w:rFonts w:ascii="Calibri" w:hAnsi="Calibri" w:cs="Arial"/>
                <w:b/>
                <w:bCs/>
                <w:color w:val="000000"/>
                <w:sz w:val="20"/>
                <w:szCs w:val="20"/>
              </w:rPr>
              <w:t>συμμετοχή ΜΜΕ σε εμπορικές εκθέ</w:t>
            </w:r>
            <w:r w:rsidRPr="00F963BF">
              <w:rPr>
                <w:rFonts w:ascii="Calibri" w:hAnsi="Calibri" w:cs="Arial"/>
                <w:b/>
                <w:bCs/>
                <w:color w:val="000000"/>
                <w:sz w:val="20"/>
                <w:szCs w:val="20"/>
              </w:rPr>
              <w:t>σεις</w:t>
            </w:r>
          </w:p>
        </w:tc>
        <w:tc>
          <w:tcPr>
            <w:tcW w:w="2184" w:type="dxa"/>
            <w:tcBorders>
              <w:bottom w:val="single" w:sz="4" w:space="0" w:color="auto"/>
            </w:tcBorders>
            <w:shd w:val="clear" w:color="auto" w:fill="auto"/>
            <w:vAlign w:val="center"/>
          </w:tcPr>
          <w:p w14:paraId="51B29AAA" w14:textId="77777777" w:rsidR="00BC5D77" w:rsidRPr="002347D2" w:rsidRDefault="00BC5D77" w:rsidP="00527A3A">
            <w:pPr>
              <w:pStyle w:val="Web"/>
              <w:spacing w:after="0"/>
              <w:jc w:val="center"/>
              <w:rPr>
                <w:rFonts w:ascii="Calibri" w:hAnsi="Calibri" w:cs="Arial"/>
                <w:b/>
                <w:bCs/>
                <w:color w:val="000000"/>
                <w:sz w:val="16"/>
                <w:szCs w:val="14"/>
              </w:rPr>
            </w:pPr>
            <w:r w:rsidRPr="00997896">
              <w:rPr>
                <w:rFonts w:ascii="Calibri" w:hAnsi="Calibri" w:cs="Arial"/>
                <w:b/>
                <w:bCs/>
                <w:color w:val="000000"/>
                <w:sz w:val="20"/>
                <w:szCs w:val="20"/>
              </w:rPr>
              <w:t xml:space="preserve">50% </w:t>
            </w:r>
            <w:r w:rsidRPr="00997896">
              <w:rPr>
                <w:rFonts w:ascii="Calibri" w:hAnsi="Calibri" w:cs="Arial"/>
                <w:b/>
                <w:bCs/>
                <w:color w:val="000000"/>
                <w:sz w:val="14"/>
                <w:szCs w:val="14"/>
              </w:rPr>
              <w:t xml:space="preserve"> </w:t>
            </w:r>
            <w:r w:rsidRPr="002347D2">
              <w:rPr>
                <w:rFonts w:ascii="Calibri" w:hAnsi="Calibri" w:cs="Arial"/>
                <w:b/>
                <w:bCs/>
                <w:color w:val="000000"/>
                <w:sz w:val="16"/>
                <w:szCs w:val="14"/>
              </w:rPr>
              <w:t>ΕΝΙΣΧΥΣΗ</w:t>
            </w:r>
          </w:p>
          <w:p w14:paraId="4BE455C8" w14:textId="77777777" w:rsidR="00BC5D77" w:rsidRPr="00997896" w:rsidRDefault="00BC5D77" w:rsidP="00527A3A">
            <w:pPr>
              <w:pStyle w:val="Web"/>
              <w:spacing w:after="0"/>
              <w:jc w:val="center"/>
              <w:rPr>
                <w:rFonts w:ascii="Calibri" w:hAnsi="Calibri" w:cs="Arial"/>
                <w:b/>
                <w:bCs/>
                <w:color w:val="000000"/>
                <w:sz w:val="14"/>
                <w:szCs w:val="14"/>
              </w:rPr>
            </w:pPr>
            <w:r w:rsidRPr="002347D2">
              <w:rPr>
                <w:rFonts w:ascii="Calibri" w:hAnsi="Calibri" w:cs="Arial"/>
                <w:b/>
                <w:bCs/>
                <w:color w:val="000000"/>
                <w:sz w:val="16"/>
                <w:szCs w:val="14"/>
              </w:rPr>
              <w:t xml:space="preserve">ΕΩΣ </w:t>
            </w:r>
            <w:r w:rsidRPr="00997896">
              <w:rPr>
                <w:rFonts w:ascii="Calibri" w:hAnsi="Calibri" w:cs="Arial"/>
                <w:b/>
                <w:bCs/>
                <w:color w:val="000000"/>
                <w:sz w:val="20"/>
                <w:szCs w:val="20"/>
              </w:rPr>
              <w:t>10%</w:t>
            </w:r>
            <w:r w:rsidRPr="00997896">
              <w:rPr>
                <w:rFonts w:ascii="Calibri" w:hAnsi="Calibri" w:cs="Arial"/>
                <w:b/>
                <w:bCs/>
                <w:color w:val="000000"/>
                <w:sz w:val="14"/>
                <w:szCs w:val="14"/>
              </w:rPr>
              <w:t xml:space="preserve"> </w:t>
            </w:r>
            <w:r w:rsidRPr="002347D2">
              <w:rPr>
                <w:rFonts w:ascii="Calibri" w:hAnsi="Calibri" w:cs="Arial"/>
                <w:b/>
                <w:bCs/>
                <w:color w:val="000000"/>
                <w:sz w:val="16"/>
                <w:szCs w:val="14"/>
              </w:rPr>
              <w:t>ΤΟΥ ΣΥΝΟΛΙΚΟΥ ΕΝΙΣΧΥΟΜΕΝΟΥ ΚΟΣΤΟΥΣ ΠΕΡΙΦΕΡΕΙΑΚΩΝ ΕΝΙΣΧΥΣΕΩΝ ΤΗΣ ΕΠΕΝΔΥΣΗΣ</w:t>
            </w:r>
          </w:p>
        </w:tc>
      </w:tr>
      <w:tr w:rsidR="00BC5D77" w:rsidRPr="00C4786F" w14:paraId="16246B3E" w14:textId="77777777" w:rsidTr="00527A3A">
        <w:trPr>
          <w:trHeight w:val="611"/>
          <w:jc w:val="center"/>
        </w:trPr>
        <w:tc>
          <w:tcPr>
            <w:tcW w:w="680" w:type="dxa"/>
            <w:tcBorders>
              <w:bottom w:val="single" w:sz="4" w:space="0" w:color="auto"/>
            </w:tcBorders>
            <w:shd w:val="clear" w:color="auto" w:fill="auto"/>
            <w:vAlign w:val="center"/>
          </w:tcPr>
          <w:p w14:paraId="69017F62" w14:textId="77777777" w:rsidR="00BC5D77" w:rsidRDefault="00BC5D77" w:rsidP="00527A3A">
            <w:pPr>
              <w:pStyle w:val="Web"/>
              <w:spacing w:after="0"/>
              <w:jc w:val="center"/>
              <w:rPr>
                <w:rFonts w:ascii="Calibri" w:hAnsi="Calibri" w:cs="Arial"/>
                <w:b/>
                <w:bCs/>
                <w:color w:val="000000"/>
                <w:sz w:val="20"/>
                <w:szCs w:val="20"/>
              </w:rPr>
            </w:pPr>
            <w:r>
              <w:rPr>
                <w:rFonts w:ascii="Calibri" w:hAnsi="Calibri" w:cs="Arial"/>
                <w:b/>
                <w:bCs/>
                <w:color w:val="000000"/>
                <w:sz w:val="20"/>
                <w:szCs w:val="20"/>
              </w:rPr>
              <w:t>Β.6</w:t>
            </w:r>
          </w:p>
        </w:tc>
        <w:tc>
          <w:tcPr>
            <w:tcW w:w="7318" w:type="dxa"/>
            <w:tcBorders>
              <w:bottom w:val="single" w:sz="4" w:space="0" w:color="auto"/>
            </w:tcBorders>
            <w:shd w:val="clear" w:color="auto" w:fill="auto"/>
            <w:vAlign w:val="center"/>
          </w:tcPr>
          <w:p w14:paraId="7980CB62" w14:textId="77777777" w:rsidR="00BC5D77" w:rsidRPr="00F963BF" w:rsidRDefault="00BC5D77" w:rsidP="00527A3A">
            <w:pPr>
              <w:pStyle w:val="Web"/>
              <w:spacing w:after="0"/>
              <w:rPr>
                <w:rFonts w:ascii="Calibri" w:hAnsi="Calibri" w:cs="Arial"/>
                <w:b/>
                <w:bCs/>
                <w:color w:val="000000"/>
                <w:sz w:val="20"/>
                <w:szCs w:val="20"/>
              </w:rPr>
            </w:pPr>
            <w:r w:rsidRPr="00F963BF">
              <w:rPr>
                <w:rFonts w:ascii="Calibri" w:hAnsi="Calibri" w:cs="Arial"/>
                <w:b/>
                <w:bCs/>
                <w:color w:val="000000"/>
                <w:sz w:val="20"/>
                <w:szCs w:val="20"/>
              </w:rPr>
              <w:t xml:space="preserve">Ενισχύσεις </w:t>
            </w:r>
            <w:r>
              <w:rPr>
                <w:rFonts w:ascii="Calibri" w:hAnsi="Calibri" w:cs="Arial"/>
                <w:b/>
                <w:bCs/>
                <w:color w:val="000000"/>
                <w:sz w:val="20"/>
                <w:szCs w:val="20"/>
              </w:rPr>
              <w:t xml:space="preserve">δαπανών για επενδυτικές ενισχύσεις σε ΜΜΕ (σύμφωνα με το </w:t>
            </w:r>
            <w:r w:rsidRPr="006A4FA5">
              <w:rPr>
                <w:rFonts w:ascii="Calibri" w:hAnsi="Calibri" w:cs="Arial"/>
                <w:b/>
                <w:bCs/>
                <w:color w:val="000000"/>
                <w:sz w:val="20"/>
                <w:szCs w:val="20"/>
              </w:rPr>
              <w:t>άρθ17 του ΓΑΚ</w:t>
            </w:r>
            <w:r>
              <w:rPr>
                <w:rFonts w:ascii="Calibri" w:hAnsi="Calibri" w:cs="Arial"/>
                <w:b/>
                <w:bCs/>
                <w:color w:val="000000"/>
                <w:sz w:val="20"/>
                <w:szCs w:val="20"/>
              </w:rPr>
              <w:t>)</w:t>
            </w:r>
          </w:p>
        </w:tc>
        <w:tc>
          <w:tcPr>
            <w:tcW w:w="2184" w:type="dxa"/>
            <w:tcBorders>
              <w:bottom w:val="single" w:sz="4" w:space="0" w:color="auto"/>
            </w:tcBorders>
            <w:shd w:val="clear" w:color="auto" w:fill="auto"/>
            <w:vAlign w:val="center"/>
          </w:tcPr>
          <w:p w14:paraId="5D07674F" w14:textId="77777777" w:rsidR="00BC5D77" w:rsidRPr="002347D2" w:rsidRDefault="00BC5D77" w:rsidP="00527A3A">
            <w:pPr>
              <w:pStyle w:val="Web"/>
              <w:spacing w:after="0"/>
              <w:jc w:val="center"/>
              <w:rPr>
                <w:rFonts w:ascii="Calibri" w:hAnsi="Calibri" w:cs="Arial"/>
                <w:b/>
                <w:bCs/>
                <w:color w:val="000000"/>
                <w:sz w:val="16"/>
                <w:szCs w:val="14"/>
              </w:rPr>
            </w:pPr>
            <w:r w:rsidRPr="00997896">
              <w:rPr>
                <w:rFonts w:ascii="Calibri" w:hAnsi="Calibri" w:cs="Arial"/>
                <w:b/>
                <w:bCs/>
                <w:color w:val="000000"/>
                <w:sz w:val="20"/>
                <w:szCs w:val="20"/>
              </w:rPr>
              <w:t>10%</w:t>
            </w:r>
            <w:r w:rsidRPr="00997896">
              <w:rPr>
                <w:rFonts w:ascii="Calibri" w:hAnsi="Calibri" w:cs="Arial"/>
                <w:b/>
                <w:bCs/>
                <w:color w:val="000000"/>
                <w:sz w:val="14"/>
                <w:szCs w:val="14"/>
              </w:rPr>
              <w:t xml:space="preserve"> </w:t>
            </w:r>
            <w:r w:rsidRPr="002347D2">
              <w:rPr>
                <w:rFonts w:ascii="Calibri" w:hAnsi="Calibri" w:cs="Arial"/>
                <w:bCs/>
                <w:color w:val="000000"/>
                <w:sz w:val="16"/>
                <w:szCs w:val="14"/>
              </w:rPr>
              <w:t>για</w:t>
            </w:r>
            <w:r w:rsidRPr="002347D2">
              <w:rPr>
                <w:rFonts w:ascii="Calibri" w:hAnsi="Calibri" w:cs="Arial"/>
                <w:b/>
                <w:bCs/>
                <w:color w:val="000000"/>
                <w:sz w:val="16"/>
                <w:szCs w:val="14"/>
              </w:rPr>
              <w:t xml:space="preserve"> ΜΕΣΑΙΕΣ</w:t>
            </w:r>
          </w:p>
          <w:p w14:paraId="00133385" w14:textId="77777777" w:rsidR="00BC5D77" w:rsidRPr="00997896" w:rsidRDefault="00BC5D77" w:rsidP="00527A3A">
            <w:pPr>
              <w:pStyle w:val="Web"/>
              <w:spacing w:after="0"/>
              <w:jc w:val="center"/>
              <w:rPr>
                <w:rFonts w:ascii="Calibri" w:hAnsi="Calibri" w:cs="Arial"/>
                <w:b/>
                <w:bCs/>
                <w:color w:val="000000"/>
                <w:sz w:val="14"/>
                <w:szCs w:val="14"/>
              </w:rPr>
            </w:pPr>
            <w:r w:rsidRPr="00997896">
              <w:rPr>
                <w:rFonts w:ascii="Calibri" w:hAnsi="Calibri" w:cs="Arial"/>
                <w:b/>
                <w:bCs/>
                <w:color w:val="000000"/>
                <w:sz w:val="20"/>
                <w:szCs w:val="20"/>
              </w:rPr>
              <w:t>20%</w:t>
            </w:r>
            <w:r w:rsidRPr="00997896">
              <w:rPr>
                <w:rFonts w:ascii="Calibri" w:hAnsi="Calibri" w:cs="Arial"/>
                <w:b/>
                <w:bCs/>
                <w:color w:val="000000"/>
                <w:sz w:val="14"/>
                <w:szCs w:val="14"/>
              </w:rPr>
              <w:t xml:space="preserve"> </w:t>
            </w:r>
            <w:r w:rsidRPr="002347D2">
              <w:rPr>
                <w:rFonts w:ascii="Calibri" w:hAnsi="Calibri" w:cs="Arial"/>
                <w:bCs/>
                <w:color w:val="000000"/>
                <w:sz w:val="16"/>
                <w:szCs w:val="14"/>
              </w:rPr>
              <w:t>για</w:t>
            </w:r>
            <w:r w:rsidRPr="002347D2">
              <w:rPr>
                <w:rFonts w:ascii="Calibri" w:hAnsi="Calibri" w:cs="Arial"/>
                <w:b/>
                <w:bCs/>
                <w:color w:val="000000"/>
                <w:sz w:val="16"/>
                <w:szCs w:val="14"/>
              </w:rPr>
              <w:t xml:space="preserve"> ΜΙΚΡΕΣ – ΠΟΛΥ ΜΙΚΡΕΣ</w:t>
            </w:r>
          </w:p>
          <w:p w14:paraId="7BAC256B" w14:textId="77777777" w:rsidR="00BC5D77" w:rsidRPr="00997896" w:rsidRDefault="00BC5D77" w:rsidP="00527A3A">
            <w:pPr>
              <w:pStyle w:val="Web"/>
              <w:spacing w:after="0"/>
              <w:jc w:val="center"/>
              <w:rPr>
                <w:rFonts w:ascii="Calibri" w:hAnsi="Calibri" w:cs="Arial"/>
                <w:b/>
                <w:bCs/>
                <w:color w:val="000000"/>
                <w:sz w:val="14"/>
                <w:szCs w:val="14"/>
              </w:rPr>
            </w:pPr>
          </w:p>
        </w:tc>
      </w:tr>
      <w:tr w:rsidR="00BC5D77" w:rsidRPr="00C4786F" w14:paraId="0D3B1FD1" w14:textId="77777777" w:rsidTr="00527A3A">
        <w:trPr>
          <w:jc w:val="center"/>
        </w:trPr>
        <w:tc>
          <w:tcPr>
            <w:tcW w:w="680" w:type="dxa"/>
            <w:tcBorders>
              <w:bottom w:val="single" w:sz="4" w:space="0" w:color="auto"/>
            </w:tcBorders>
            <w:shd w:val="clear" w:color="auto" w:fill="C4BC96"/>
            <w:vAlign w:val="center"/>
          </w:tcPr>
          <w:p w14:paraId="0E32E3E5" w14:textId="77777777" w:rsidR="00BC5D77" w:rsidRPr="00C4786F" w:rsidRDefault="00BC5D77" w:rsidP="00527A3A">
            <w:pPr>
              <w:pStyle w:val="Web"/>
              <w:spacing w:after="0"/>
              <w:jc w:val="center"/>
              <w:rPr>
                <w:rFonts w:ascii="Calibri" w:hAnsi="Calibri" w:cs="Arial"/>
                <w:b/>
                <w:bCs/>
                <w:color w:val="000000"/>
                <w:sz w:val="8"/>
                <w:szCs w:val="8"/>
              </w:rPr>
            </w:pPr>
          </w:p>
        </w:tc>
        <w:tc>
          <w:tcPr>
            <w:tcW w:w="9502" w:type="dxa"/>
            <w:gridSpan w:val="2"/>
            <w:tcBorders>
              <w:bottom w:val="single" w:sz="4" w:space="0" w:color="auto"/>
            </w:tcBorders>
            <w:shd w:val="clear" w:color="auto" w:fill="C4BC96"/>
          </w:tcPr>
          <w:p w14:paraId="515D8EC6" w14:textId="77777777" w:rsidR="00BC5D77" w:rsidRPr="00C4786F" w:rsidRDefault="00BC5D77" w:rsidP="00527A3A">
            <w:pPr>
              <w:pStyle w:val="Web"/>
              <w:spacing w:after="0"/>
              <w:rPr>
                <w:rFonts w:ascii="Calibri" w:hAnsi="Calibri" w:cs="Arial"/>
                <w:bCs/>
                <w:color w:val="000000"/>
                <w:sz w:val="8"/>
                <w:szCs w:val="8"/>
              </w:rPr>
            </w:pPr>
          </w:p>
        </w:tc>
      </w:tr>
      <w:tr w:rsidR="00BC5D77" w:rsidRPr="00C4786F" w14:paraId="7A0D53D6" w14:textId="77777777" w:rsidTr="00527A3A">
        <w:trPr>
          <w:trHeight w:val="1912"/>
          <w:jc w:val="center"/>
        </w:trPr>
        <w:tc>
          <w:tcPr>
            <w:tcW w:w="680" w:type="dxa"/>
            <w:shd w:val="clear" w:color="auto" w:fill="F2F2F2"/>
            <w:vAlign w:val="center"/>
          </w:tcPr>
          <w:p w14:paraId="30405F42" w14:textId="77777777" w:rsidR="00BC5D77" w:rsidRPr="00C4786F" w:rsidRDefault="00BC5D77" w:rsidP="00527A3A">
            <w:pPr>
              <w:pStyle w:val="Web"/>
              <w:spacing w:after="0"/>
              <w:jc w:val="center"/>
              <w:rPr>
                <w:rFonts w:ascii="Calibri" w:hAnsi="Calibri" w:cs="Arial"/>
                <w:b/>
                <w:bCs/>
                <w:color w:val="000000"/>
                <w:sz w:val="20"/>
                <w:szCs w:val="20"/>
              </w:rPr>
            </w:pPr>
          </w:p>
        </w:tc>
        <w:tc>
          <w:tcPr>
            <w:tcW w:w="9502" w:type="dxa"/>
            <w:gridSpan w:val="2"/>
            <w:shd w:val="clear" w:color="auto" w:fill="F2F2F2"/>
          </w:tcPr>
          <w:p w14:paraId="309321A6" w14:textId="77777777" w:rsidR="00BC5D77" w:rsidRDefault="00BC5D77" w:rsidP="00527A3A">
            <w:pPr>
              <w:pStyle w:val="Web"/>
              <w:spacing w:after="0"/>
              <w:rPr>
                <w:rFonts w:ascii="Calibri" w:hAnsi="Calibri" w:cs="Arial"/>
                <w:b/>
                <w:bCs/>
                <w:i/>
                <w:color w:val="000000"/>
                <w:sz w:val="16"/>
                <w:szCs w:val="16"/>
                <w:u w:val="single"/>
              </w:rPr>
            </w:pPr>
          </w:p>
          <w:p w14:paraId="177E9966" w14:textId="77777777" w:rsidR="00BC5D77" w:rsidRPr="00C4786F" w:rsidRDefault="00BC5D77" w:rsidP="00527A3A">
            <w:pPr>
              <w:pStyle w:val="Web"/>
              <w:spacing w:after="0"/>
              <w:rPr>
                <w:rFonts w:ascii="Calibri" w:hAnsi="Calibri" w:cs="Arial"/>
                <w:b/>
                <w:bCs/>
                <w:i/>
                <w:color w:val="000000"/>
                <w:sz w:val="16"/>
                <w:szCs w:val="16"/>
                <w:u w:val="single"/>
              </w:rPr>
            </w:pPr>
            <w:r w:rsidRPr="00C4786F">
              <w:rPr>
                <w:rFonts w:ascii="Calibri" w:hAnsi="Calibri" w:cs="Arial"/>
                <w:b/>
                <w:bCs/>
                <w:i/>
                <w:color w:val="000000"/>
                <w:sz w:val="16"/>
                <w:szCs w:val="16"/>
                <w:u w:val="single"/>
              </w:rPr>
              <w:t xml:space="preserve">ΜΗ ΕΝΙΣΧΥΟΜΕΝΕΣ ΔΑΠΑΝΕΣ </w:t>
            </w:r>
          </w:p>
          <w:p w14:paraId="6ECFAB74" w14:textId="77777777" w:rsidR="00BC5D77" w:rsidRPr="00C4786F" w:rsidRDefault="00BC5D77" w:rsidP="00527A3A">
            <w:pPr>
              <w:pStyle w:val="Web"/>
              <w:spacing w:after="0"/>
              <w:ind w:left="123"/>
              <w:rPr>
                <w:rFonts w:ascii="Calibri" w:hAnsi="Calibri" w:cs="Arial"/>
                <w:bCs/>
                <w:i/>
                <w:color w:val="000000"/>
                <w:sz w:val="16"/>
                <w:szCs w:val="16"/>
              </w:rPr>
            </w:pPr>
            <w:r w:rsidRPr="00C4786F">
              <w:rPr>
                <w:rFonts w:ascii="Calibri" w:hAnsi="Calibri" w:cs="Arial"/>
                <w:b/>
                <w:bCs/>
                <w:i/>
                <w:color w:val="000000"/>
                <w:sz w:val="16"/>
                <w:szCs w:val="16"/>
              </w:rPr>
              <w:t>α.</w:t>
            </w:r>
            <w:r w:rsidRPr="00C4786F">
              <w:rPr>
                <w:rFonts w:ascii="Calibri" w:hAnsi="Calibri" w:cs="Arial"/>
                <w:bCs/>
                <w:i/>
                <w:color w:val="000000"/>
                <w:sz w:val="16"/>
                <w:szCs w:val="16"/>
              </w:rPr>
              <w:t xml:space="preserve">  Λειτουργικά έξοδα </w:t>
            </w:r>
          </w:p>
          <w:p w14:paraId="2FF17355" w14:textId="77777777" w:rsidR="00BC5D77" w:rsidRPr="00C4786F" w:rsidRDefault="00BC5D77" w:rsidP="00527A3A">
            <w:pPr>
              <w:pStyle w:val="Web"/>
              <w:spacing w:after="0"/>
              <w:ind w:left="123"/>
              <w:rPr>
                <w:rFonts w:ascii="Calibri" w:hAnsi="Calibri" w:cs="Arial"/>
                <w:bCs/>
                <w:i/>
                <w:color w:val="000000"/>
                <w:sz w:val="16"/>
                <w:szCs w:val="16"/>
              </w:rPr>
            </w:pPr>
            <w:r w:rsidRPr="00C4786F">
              <w:rPr>
                <w:rFonts w:ascii="Calibri" w:hAnsi="Calibri" w:cs="Arial"/>
                <w:b/>
                <w:bCs/>
                <w:i/>
                <w:color w:val="000000"/>
                <w:sz w:val="16"/>
                <w:szCs w:val="16"/>
              </w:rPr>
              <w:t>β.</w:t>
            </w:r>
            <w:r w:rsidRPr="00C4786F">
              <w:rPr>
                <w:rFonts w:ascii="Calibri" w:hAnsi="Calibri" w:cs="Arial"/>
                <w:bCs/>
                <w:i/>
                <w:color w:val="000000"/>
                <w:sz w:val="16"/>
                <w:szCs w:val="16"/>
              </w:rPr>
              <w:t xml:space="preserve">  Αγορά επιβατικών αυτοκινήτων μέχρι έξι (6) θέσεων</w:t>
            </w:r>
          </w:p>
          <w:p w14:paraId="5CE256D3" w14:textId="77777777" w:rsidR="00BC5D77" w:rsidRPr="00C4786F" w:rsidRDefault="00BC5D77" w:rsidP="00527A3A">
            <w:pPr>
              <w:pStyle w:val="Web"/>
              <w:spacing w:after="0"/>
              <w:ind w:left="123"/>
              <w:rPr>
                <w:rFonts w:ascii="Calibri" w:hAnsi="Calibri" w:cs="Arial"/>
                <w:bCs/>
                <w:i/>
                <w:color w:val="000000"/>
                <w:sz w:val="16"/>
                <w:szCs w:val="16"/>
              </w:rPr>
            </w:pPr>
            <w:r w:rsidRPr="00C4786F">
              <w:rPr>
                <w:rFonts w:ascii="Calibri" w:hAnsi="Calibri" w:cs="Arial"/>
                <w:b/>
                <w:bCs/>
                <w:i/>
                <w:color w:val="000000"/>
                <w:sz w:val="16"/>
                <w:szCs w:val="16"/>
              </w:rPr>
              <w:t>γ.</w:t>
            </w:r>
            <w:r w:rsidRPr="00C4786F">
              <w:rPr>
                <w:rFonts w:ascii="Calibri" w:hAnsi="Calibri" w:cs="Arial"/>
                <w:bCs/>
                <w:i/>
                <w:color w:val="000000"/>
                <w:sz w:val="16"/>
                <w:szCs w:val="16"/>
              </w:rPr>
              <w:t xml:space="preserve">  Αγορά επίπλων &amp; σκευών γραφείο με εξαίρεση αν αποτελούν μέρος ξενοδοχειακού εξοπλισμού </w:t>
            </w:r>
          </w:p>
          <w:p w14:paraId="7229B969" w14:textId="77777777" w:rsidR="00BC5D77" w:rsidRPr="00C4786F" w:rsidRDefault="00BC5D77" w:rsidP="00527A3A">
            <w:pPr>
              <w:pStyle w:val="Web"/>
              <w:spacing w:after="0"/>
              <w:ind w:left="123"/>
              <w:rPr>
                <w:rFonts w:ascii="Calibri" w:hAnsi="Calibri" w:cs="Arial"/>
                <w:bCs/>
                <w:i/>
                <w:color w:val="000000"/>
                <w:sz w:val="16"/>
                <w:szCs w:val="16"/>
              </w:rPr>
            </w:pPr>
            <w:r w:rsidRPr="00C4786F">
              <w:rPr>
                <w:rFonts w:ascii="Calibri" w:hAnsi="Calibri" w:cs="Arial"/>
                <w:b/>
                <w:bCs/>
                <w:i/>
                <w:color w:val="000000"/>
                <w:sz w:val="16"/>
                <w:szCs w:val="16"/>
              </w:rPr>
              <w:t>δ.</w:t>
            </w:r>
            <w:r w:rsidRPr="00C4786F">
              <w:rPr>
                <w:rFonts w:ascii="Calibri" w:hAnsi="Calibri" w:cs="Arial"/>
                <w:bCs/>
                <w:i/>
                <w:color w:val="000000"/>
                <w:sz w:val="16"/>
                <w:szCs w:val="16"/>
              </w:rPr>
              <w:t xml:space="preserve">  Αγορά οικοπέδων, γηπέδων, αγροτεμαχίων </w:t>
            </w:r>
          </w:p>
          <w:p w14:paraId="45BAEC67" w14:textId="77777777" w:rsidR="00BC5D77" w:rsidRPr="00C4786F" w:rsidRDefault="00BC5D77" w:rsidP="00527A3A">
            <w:pPr>
              <w:pStyle w:val="Web"/>
              <w:spacing w:after="0"/>
              <w:ind w:left="123"/>
              <w:rPr>
                <w:rFonts w:ascii="Calibri" w:hAnsi="Calibri" w:cs="Arial"/>
                <w:bCs/>
                <w:i/>
                <w:color w:val="000000"/>
                <w:sz w:val="16"/>
                <w:szCs w:val="16"/>
              </w:rPr>
            </w:pPr>
            <w:r w:rsidRPr="00C4786F">
              <w:rPr>
                <w:rFonts w:ascii="Calibri" w:hAnsi="Calibri" w:cs="Arial"/>
                <w:b/>
                <w:bCs/>
                <w:i/>
                <w:color w:val="000000"/>
                <w:sz w:val="16"/>
                <w:szCs w:val="16"/>
              </w:rPr>
              <w:t>ε</w:t>
            </w:r>
            <w:r w:rsidRPr="00C4786F">
              <w:rPr>
                <w:rFonts w:ascii="Calibri" w:hAnsi="Calibri" w:cs="Arial"/>
                <w:bCs/>
                <w:i/>
                <w:color w:val="000000"/>
                <w:sz w:val="16"/>
                <w:szCs w:val="16"/>
              </w:rPr>
              <w:t>.  Εισφορά στο εταιρικό κεφάλαιο της αξίας μηχανημάτων και λοιπών παγίων στοιχείων</w:t>
            </w:r>
          </w:p>
          <w:p w14:paraId="2F0BFD9E" w14:textId="77777777" w:rsidR="00BC5D77" w:rsidRPr="00A9620E" w:rsidRDefault="00BC5D77" w:rsidP="00527A3A">
            <w:pPr>
              <w:pStyle w:val="Web"/>
              <w:spacing w:after="0"/>
              <w:ind w:left="265" w:hanging="142"/>
              <w:rPr>
                <w:rFonts w:ascii="Calibri" w:hAnsi="Calibri" w:cs="Arial"/>
                <w:bCs/>
                <w:i/>
                <w:color w:val="000000"/>
                <w:sz w:val="16"/>
                <w:szCs w:val="16"/>
              </w:rPr>
            </w:pPr>
            <w:proofErr w:type="spellStart"/>
            <w:r w:rsidRPr="00C4786F">
              <w:rPr>
                <w:rFonts w:ascii="Calibri" w:hAnsi="Calibri" w:cs="Arial"/>
                <w:b/>
                <w:bCs/>
                <w:i/>
                <w:color w:val="000000"/>
                <w:sz w:val="16"/>
                <w:szCs w:val="16"/>
              </w:rPr>
              <w:t>στ</w:t>
            </w:r>
            <w:proofErr w:type="spellEnd"/>
            <w:r w:rsidRPr="00C4786F">
              <w:rPr>
                <w:rFonts w:ascii="Calibri" w:hAnsi="Calibri" w:cs="Arial"/>
                <w:b/>
                <w:bCs/>
                <w:i/>
                <w:color w:val="000000"/>
                <w:sz w:val="16"/>
                <w:szCs w:val="16"/>
              </w:rPr>
              <w:t>.</w:t>
            </w:r>
            <w:r w:rsidRPr="00C4786F">
              <w:rPr>
                <w:rFonts w:ascii="Calibri" w:hAnsi="Calibri" w:cs="Arial"/>
                <w:bCs/>
                <w:i/>
                <w:color w:val="000000"/>
                <w:sz w:val="16"/>
                <w:szCs w:val="16"/>
              </w:rPr>
              <w:t xml:space="preserve"> Ανέγερση ή επέκταση κτιριακών εγκαταστάσεων επί γηπέδου που δεν ανήκει κατά κυριότητα στο φορέα της επένδυσης, εκτός εάν τούτο έχει παραχωρηθεί από το Δημόσιο ή έχει μισθωθεί για τουλάχιστον 15 έτη</w:t>
            </w:r>
          </w:p>
        </w:tc>
      </w:tr>
    </w:tbl>
    <w:p w14:paraId="3AFE88B8" w14:textId="7F43FDA2" w:rsidR="00BC5D77" w:rsidRDefault="00BC5D77" w:rsidP="003A7925">
      <w:pPr>
        <w:spacing w:after="120" w:line="360" w:lineRule="auto"/>
        <w:rPr>
          <w:rFonts w:ascii="Calibri" w:eastAsia="SimSun" w:hAnsi="Calibri" w:cs="TimesNewRoman"/>
          <w:b/>
          <w:lang w:eastAsia="zh-CN"/>
        </w:rPr>
      </w:pPr>
    </w:p>
    <w:p w14:paraId="6E661B39" w14:textId="55888035" w:rsidR="00BC5D77" w:rsidRPr="00BC5D77" w:rsidRDefault="00BC5D77" w:rsidP="00BC5D77">
      <w:pPr>
        <w:pStyle w:val="af0"/>
        <w:shd w:val="clear" w:color="auto" w:fill="FFD966" w:themeFill="accent4" w:themeFillTint="99"/>
        <w:spacing w:line="288" w:lineRule="auto"/>
        <w:ind w:left="284" w:right="323"/>
        <w:jc w:val="center"/>
        <w:rPr>
          <w:rFonts w:ascii="Times New Roman" w:hAnsi="Times New Roman" w:cs="Times New Roman"/>
          <w:b/>
          <w:bCs/>
          <w:sz w:val="24"/>
          <w:szCs w:val="24"/>
        </w:rPr>
      </w:pPr>
      <w:r w:rsidRPr="00BC5D77">
        <w:rPr>
          <w:rFonts w:ascii="Times New Roman" w:hAnsi="Times New Roman" w:cs="Times New Roman"/>
          <w:b/>
          <w:bCs/>
          <w:sz w:val="24"/>
          <w:szCs w:val="24"/>
        </w:rPr>
        <w:t>Βαθμολογικά Κριτήρια</w:t>
      </w:r>
    </w:p>
    <w:p w14:paraId="590CBDBF" w14:textId="77777777" w:rsidR="00BC5D77" w:rsidRPr="00BC5D77" w:rsidRDefault="00BC5D77" w:rsidP="00BC5D77">
      <w:pPr>
        <w:pStyle w:val="af0"/>
        <w:spacing w:line="288" w:lineRule="auto"/>
        <w:ind w:left="284"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t xml:space="preserve">Ο έλεγχος δεικτών βαθμολογίας πραγματοποιείται επί τη βάσει κριτηρίων που εξειδικεύονται με τη χρήση συγκεκριμένων δεικτών, οι οποίοι βαθμολογούνται με βάση συγκεκριμένα χαρακτηριστικά του Ε/Σ ή του επενδυτικού φορέα. </w:t>
      </w:r>
    </w:p>
    <w:p w14:paraId="7A0CD58E" w14:textId="77777777" w:rsidR="00BC5D77" w:rsidRPr="00BC5D77" w:rsidRDefault="00BC5D77" w:rsidP="00BC5D77">
      <w:pPr>
        <w:pStyle w:val="af0"/>
        <w:spacing w:line="288" w:lineRule="auto"/>
        <w:ind w:left="284"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t>Οι τιμές των δεικτών, με τη μορφή που αποτυπώνονται στις σχετικές κλίμακες βαθμολογίας, καθώς και η αποδιδόμενη βαθμολογία, υπολογίζονται με στρογγυλοποίηση σε δεύτερο δεκαδικό ψηφίο.</w:t>
      </w:r>
    </w:p>
    <w:p w14:paraId="4244242C" w14:textId="77777777" w:rsidR="00BC5D77" w:rsidRPr="00BC5D77" w:rsidRDefault="00BC5D77" w:rsidP="00BC5D77">
      <w:pPr>
        <w:pStyle w:val="af0"/>
        <w:spacing w:line="288" w:lineRule="auto"/>
        <w:ind w:left="284"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t>Τα κριτήρια διακρίνονται σε τέσσερις(04) Ομάδες:</w:t>
      </w:r>
    </w:p>
    <w:p w14:paraId="4B2C7EDB" w14:textId="77777777" w:rsidR="00BC5D77" w:rsidRPr="00BC5D77" w:rsidRDefault="00BC5D77" w:rsidP="00772BB8">
      <w:pPr>
        <w:pStyle w:val="af0"/>
        <w:numPr>
          <w:ilvl w:val="0"/>
          <w:numId w:val="21"/>
        </w:numPr>
        <w:spacing w:line="288" w:lineRule="auto"/>
        <w:ind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t>Ομάδα Κριτηρίων Ωριμότητας Ε/Σ με εύρος βαθμολογίας 0 έως 10</w:t>
      </w:r>
    </w:p>
    <w:p w14:paraId="050B6D5B" w14:textId="77777777" w:rsidR="00BC5D77" w:rsidRPr="00BC5D77" w:rsidRDefault="00BC5D77" w:rsidP="00772BB8">
      <w:pPr>
        <w:pStyle w:val="af0"/>
        <w:numPr>
          <w:ilvl w:val="0"/>
          <w:numId w:val="21"/>
        </w:numPr>
        <w:spacing w:line="288" w:lineRule="auto"/>
        <w:ind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t>Ομάδα Κριτηρίων Αξιολόγησης του χρηματοδοτικού σχήματος με εύρος βαθμολογίας 0 έως 25</w:t>
      </w:r>
    </w:p>
    <w:p w14:paraId="226EEEB6" w14:textId="77777777" w:rsidR="00BC5D77" w:rsidRPr="00BC5D77" w:rsidRDefault="00BC5D77" w:rsidP="00772BB8">
      <w:pPr>
        <w:pStyle w:val="af0"/>
        <w:numPr>
          <w:ilvl w:val="0"/>
          <w:numId w:val="21"/>
        </w:numPr>
        <w:spacing w:line="288" w:lineRule="auto"/>
        <w:ind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t>Ομάδα Κριτηρίων Αξιολόγησης του φορέα του επενδυτικού σχεδίου με εύρος βαθμολογίας 0 έως 25</w:t>
      </w:r>
    </w:p>
    <w:p w14:paraId="14C88DDE" w14:textId="77777777" w:rsidR="00BC5D77" w:rsidRPr="00BC5D77" w:rsidRDefault="00BC5D77" w:rsidP="00772BB8">
      <w:pPr>
        <w:pStyle w:val="af0"/>
        <w:numPr>
          <w:ilvl w:val="0"/>
          <w:numId w:val="21"/>
        </w:numPr>
        <w:spacing w:line="288" w:lineRule="auto"/>
        <w:ind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lastRenderedPageBreak/>
        <w:t>Ομάδα Κριτηρίων Αξιολόγησης του επενδυτικού σχεδίου με εύρος βαθμολογίας 0 έως 40.</w:t>
      </w:r>
    </w:p>
    <w:p w14:paraId="631E7F0B" w14:textId="77777777" w:rsidR="00BC5D77" w:rsidRPr="00BC5D77" w:rsidRDefault="00BC5D77" w:rsidP="00BC5D77">
      <w:pPr>
        <w:pStyle w:val="af0"/>
        <w:spacing w:line="288" w:lineRule="auto"/>
        <w:ind w:left="284"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t>Το κριτήριο 1 «</w:t>
      </w:r>
      <w:r w:rsidRPr="00BC5D77">
        <w:rPr>
          <w:rFonts w:ascii="Times New Roman" w:hAnsi="Times New Roman" w:cs="Times New Roman"/>
          <w:b/>
          <w:bCs/>
          <w:sz w:val="24"/>
          <w:szCs w:val="24"/>
          <w:lang w:eastAsia="en-GB"/>
        </w:rPr>
        <w:t>Ωριμότητα Ε/Σ</w:t>
      </w:r>
      <w:r w:rsidRPr="00BC5D77">
        <w:rPr>
          <w:rFonts w:ascii="Times New Roman" w:hAnsi="Times New Roman" w:cs="Times New Roman"/>
          <w:sz w:val="24"/>
          <w:szCs w:val="24"/>
          <w:lang w:eastAsia="en-GB"/>
        </w:rPr>
        <w:t xml:space="preserve">» λαμβάνει βαθμολογία από την ικανοποίηση  κριτήριων όπως η άμεση διαθεσιμότητα του τόπου υλοποίησης της επένδυσης, η ύπαρξη περιβαλλοντικής </w:t>
      </w:r>
      <w:proofErr w:type="spellStart"/>
      <w:r w:rsidRPr="00BC5D77">
        <w:rPr>
          <w:rFonts w:ascii="Times New Roman" w:hAnsi="Times New Roman" w:cs="Times New Roman"/>
          <w:sz w:val="24"/>
          <w:szCs w:val="24"/>
          <w:lang w:eastAsia="en-GB"/>
        </w:rPr>
        <w:t>αδειοδότησης</w:t>
      </w:r>
      <w:proofErr w:type="spellEnd"/>
      <w:r w:rsidRPr="00BC5D77">
        <w:rPr>
          <w:rFonts w:ascii="Times New Roman" w:hAnsi="Times New Roman" w:cs="Times New Roman"/>
          <w:sz w:val="24"/>
          <w:szCs w:val="24"/>
          <w:lang w:eastAsia="en-GB"/>
        </w:rPr>
        <w:t>, η ύπαρξη έγκρισης όρων δόμησης, ή ύπαρξη αδείας από την Αρχαιολογική υπηρεσία, η ύπαρξη έγκρισης εγκατάστασης  και η υλοποίηση της επένδυσης σε οργανωμένους χώρους υποδοχής.</w:t>
      </w:r>
    </w:p>
    <w:p w14:paraId="31B452BD" w14:textId="77777777" w:rsidR="00BC5D77" w:rsidRPr="00BC5D77" w:rsidRDefault="00BC5D77" w:rsidP="00BC5D77">
      <w:pPr>
        <w:pStyle w:val="af0"/>
        <w:spacing w:line="288" w:lineRule="auto"/>
        <w:ind w:left="284"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t>Το κριτήριο 2 «</w:t>
      </w:r>
      <w:r w:rsidRPr="00BC5D77">
        <w:rPr>
          <w:rFonts w:ascii="Times New Roman" w:hAnsi="Times New Roman" w:cs="Times New Roman"/>
          <w:b/>
          <w:bCs/>
          <w:sz w:val="24"/>
          <w:szCs w:val="24"/>
          <w:lang w:eastAsia="en-GB"/>
        </w:rPr>
        <w:t>Αξιολόγηση Χρηματοδοτικού Σχήματος</w:t>
      </w:r>
      <w:r w:rsidRPr="00BC5D77">
        <w:rPr>
          <w:rFonts w:ascii="Times New Roman" w:hAnsi="Times New Roman" w:cs="Times New Roman"/>
          <w:sz w:val="24"/>
          <w:szCs w:val="24"/>
          <w:lang w:eastAsia="en-GB"/>
        </w:rPr>
        <w:t>» λαμβάνει βαθμολογία από την ικανοποίηση  κριτήριων που σχετίζονται με το ύψος και τον τρόπο κάλυψης της ιδίας συμμετοχής του φορέα της επένδυσης, σε σχέση με το συνολικό ύψος της επένδυσης.</w:t>
      </w:r>
    </w:p>
    <w:p w14:paraId="6814FCB1" w14:textId="77777777" w:rsidR="00BC5D77" w:rsidRPr="00BC5D77" w:rsidRDefault="00BC5D77" w:rsidP="00BC5D77">
      <w:pPr>
        <w:pStyle w:val="af0"/>
        <w:spacing w:line="288" w:lineRule="auto"/>
        <w:ind w:left="284"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t>Το κριτήριο 3 «</w:t>
      </w:r>
      <w:r w:rsidRPr="00BC5D77">
        <w:rPr>
          <w:rFonts w:ascii="Times New Roman" w:hAnsi="Times New Roman" w:cs="Times New Roman"/>
          <w:b/>
          <w:bCs/>
          <w:sz w:val="24"/>
          <w:szCs w:val="24"/>
          <w:lang w:eastAsia="en-GB"/>
        </w:rPr>
        <w:t>Αξιολόγηση Φορέα Ε/Σ</w:t>
      </w:r>
      <w:r w:rsidRPr="00BC5D77">
        <w:rPr>
          <w:rFonts w:ascii="Times New Roman" w:hAnsi="Times New Roman" w:cs="Times New Roman"/>
          <w:sz w:val="24"/>
          <w:szCs w:val="24"/>
          <w:lang w:eastAsia="en-GB"/>
        </w:rPr>
        <w:t xml:space="preserve">» λαμβάνει βαθμολογία από την ικανοποίηση  χρηματοοικονομικών δεικτών που σχετίζονται με την υφιστάμενη χρηματοοικονομική κατάσταση του φορέα της επένδυσης. </w:t>
      </w:r>
    </w:p>
    <w:p w14:paraId="0D1FDBFE" w14:textId="77777777" w:rsidR="00BC5D77" w:rsidRPr="00BC5D77" w:rsidRDefault="00BC5D77" w:rsidP="00BC5D77">
      <w:pPr>
        <w:pStyle w:val="af0"/>
        <w:spacing w:line="288" w:lineRule="auto"/>
        <w:ind w:left="284"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t>Το κριτήριο 4 «</w:t>
      </w:r>
      <w:r w:rsidRPr="00BC5D77">
        <w:rPr>
          <w:rFonts w:ascii="Times New Roman" w:hAnsi="Times New Roman" w:cs="Times New Roman"/>
          <w:b/>
          <w:bCs/>
          <w:sz w:val="24"/>
          <w:szCs w:val="24"/>
          <w:lang w:eastAsia="en-GB"/>
        </w:rPr>
        <w:t>Αξιολόγηση Ε/Σ</w:t>
      </w:r>
      <w:r w:rsidRPr="00BC5D77">
        <w:rPr>
          <w:rFonts w:ascii="Times New Roman" w:hAnsi="Times New Roman" w:cs="Times New Roman"/>
          <w:sz w:val="24"/>
          <w:szCs w:val="24"/>
          <w:lang w:eastAsia="en-GB"/>
        </w:rPr>
        <w:t xml:space="preserve">» λαμβάνει βαθμολογία από την ικανοποίηση  κριτηρίων που σχετίζονται με την μελλοντική κατάσταση του φορέα της επένδυσης, την χρηματοοικονομική ανάλυση της επένδυσης και τις δημιουργούμενες νέες θέσεις απασχόλησης.  </w:t>
      </w:r>
    </w:p>
    <w:p w14:paraId="1A4755E6" w14:textId="77777777" w:rsidR="00BC5D77" w:rsidRPr="00BC5D77" w:rsidRDefault="00BC5D77" w:rsidP="00BC5D77">
      <w:pPr>
        <w:pStyle w:val="af0"/>
        <w:spacing w:line="288" w:lineRule="auto"/>
        <w:ind w:left="284"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t>Η συνολική βαθμολογία των Ε/Σ που υλοποιούνται στην ΠΕ Έβρου προσαυξάνεται κατά 10% και των Ε/Σ που υλοποιούνται στις ΠΕ Ξάνθης και Ροδόπης προσαυξάνεται κατά 5%.</w:t>
      </w:r>
    </w:p>
    <w:p w14:paraId="34B9A508" w14:textId="77777777" w:rsidR="00BC5D77" w:rsidRPr="00BC5D77" w:rsidRDefault="00BC5D77" w:rsidP="00BC5D77">
      <w:pPr>
        <w:pStyle w:val="af0"/>
        <w:spacing w:line="288" w:lineRule="auto"/>
        <w:ind w:left="284"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t xml:space="preserve">Ο έλεγχος των δεικτών βαθμολογίας διενεργούνται με την μέθοδο της </w:t>
      </w:r>
      <w:r w:rsidRPr="00BC5D77">
        <w:rPr>
          <w:rFonts w:ascii="Times New Roman" w:hAnsi="Times New Roman" w:cs="Times New Roman"/>
          <w:b/>
          <w:bCs/>
          <w:sz w:val="24"/>
          <w:szCs w:val="24"/>
          <w:lang w:eastAsia="en-GB"/>
        </w:rPr>
        <w:t>συγκριτικής αξιολόγησης</w:t>
      </w:r>
      <w:r w:rsidRPr="00BC5D77">
        <w:rPr>
          <w:rFonts w:ascii="Times New Roman" w:hAnsi="Times New Roman" w:cs="Times New Roman"/>
          <w:sz w:val="24"/>
          <w:szCs w:val="24"/>
          <w:lang w:eastAsia="en-GB"/>
        </w:rPr>
        <w:t xml:space="preserve">. </w:t>
      </w:r>
    </w:p>
    <w:p w14:paraId="153D72F3" w14:textId="77777777" w:rsidR="00BC5D77" w:rsidRPr="00BC5D77" w:rsidRDefault="00BC5D77" w:rsidP="00BC5D77">
      <w:pPr>
        <w:pStyle w:val="af0"/>
        <w:spacing w:line="288" w:lineRule="auto"/>
        <w:ind w:left="284" w:right="323"/>
        <w:jc w:val="both"/>
        <w:rPr>
          <w:rFonts w:ascii="Times New Roman" w:hAnsi="Times New Roman" w:cs="Times New Roman"/>
          <w:sz w:val="24"/>
          <w:szCs w:val="24"/>
          <w:lang w:eastAsia="en-GB"/>
        </w:rPr>
      </w:pPr>
      <w:r w:rsidRPr="00BC5D77">
        <w:rPr>
          <w:rFonts w:ascii="Times New Roman" w:hAnsi="Times New Roman" w:cs="Times New Roman"/>
          <w:sz w:val="24"/>
          <w:szCs w:val="24"/>
          <w:lang w:eastAsia="en-GB"/>
        </w:rPr>
        <w:t xml:space="preserve">Η ελάχιστη απαιτούμενη βαθμολογία που πρέπει να συγκεντρώσει κάθε Ε/Σ προκειμένου να κριθεί επιλέξιμο ανέρχεται σε </w:t>
      </w:r>
      <w:r w:rsidRPr="00BC5D77">
        <w:rPr>
          <w:rFonts w:ascii="Times New Roman" w:hAnsi="Times New Roman" w:cs="Times New Roman"/>
          <w:b/>
          <w:bCs/>
          <w:sz w:val="24"/>
          <w:szCs w:val="24"/>
          <w:lang w:eastAsia="en-GB"/>
        </w:rPr>
        <w:t>65 βαθμούς</w:t>
      </w:r>
      <w:r w:rsidRPr="00BC5D77">
        <w:rPr>
          <w:rFonts w:ascii="Times New Roman" w:hAnsi="Times New Roman" w:cs="Times New Roman"/>
          <w:sz w:val="24"/>
          <w:szCs w:val="24"/>
          <w:lang w:eastAsia="en-GB"/>
        </w:rPr>
        <w:t>.</w:t>
      </w:r>
    </w:p>
    <w:p w14:paraId="61DA2485" w14:textId="3A88EB3B" w:rsidR="00BC5D77" w:rsidRPr="00BC5D77" w:rsidRDefault="00BC5D77" w:rsidP="00BC5D77">
      <w:pPr>
        <w:pStyle w:val="af0"/>
        <w:shd w:val="clear" w:color="auto" w:fill="FFD966" w:themeFill="accent4" w:themeFillTint="99"/>
        <w:spacing w:line="288" w:lineRule="auto"/>
        <w:ind w:left="284" w:right="323"/>
        <w:jc w:val="center"/>
        <w:rPr>
          <w:rFonts w:ascii="Times New Roman" w:hAnsi="Times New Roman" w:cs="Times New Roman"/>
          <w:b/>
          <w:bCs/>
          <w:sz w:val="24"/>
          <w:szCs w:val="24"/>
        </w:rPr>
      </w:pPr>
      <w:r w:rsidRPr="00BC5D77">
        <w:rPr>
          <w:rFonts w:ascii="Times New Roman" w:hAnsi="Times New Roman" w:cs="Times New Roman"/>
          <w:b/>
          <w:bCs/>
          <w:sz w:val="24"/>
          <w:szCs w:val="24"/>
        </w:rPr>
        <w:t>Υποβολή Προτάσεων &amp; Υλοποίηση Επενδύσεων</w:t>
      </w:r>
    </w:p>
    <w:p w14:paraId="3C699488" w14:textId="77777777" w:rsidR="00BC5D77" w:rsidRPr="00BC5D77" w:rsidRDefault="00BC5D77" w:rsidP="00BC5D77">
      <w:pPr>
        <w:pStyle w:val="af0"/>
        <w:spacing w:line="288" w:lineRule="auto"/>
        <w:ind w:left="284" w:right="323"/>
        <w:jc w:val="both"/>
        <w:rPr>
          <w:rFonts w:ascii="Times New Roman" w:hAnsi="Times New Roman" w:cs="Times New Roman"/>
          <w:sz w:val="24"/>
          <w:szCs w:val="24"/>
        </w:rPr>
      </w:pPr>
      <w:r w:rsidRPr="00BC5D77">
        <w:rPr>
          <w:rFonts w:ascii="Times New Roman" w:hAnsi="Times New Roman" w:cs="Times New Roman"/>
          <w:sz w:val="24"/>
          <w:szCs w:val="24"/>
        </w:rPr>
        <w:t xml:space="preserve">Η ημερομηνία </w:t>
      </w:r>
      <w:r w:rsidRPr="00BC5D77">
        <w:rPr>
          <w:rFonts w:ascii="Times New Roman" w:hAnsi="Times New Roman" w:cs="Times New Roman"/>
          <w:b/>
          <w:bCs/>
          <w:sz w:val="24"/>
          <w:szCs w:val="24"/>
        </w:rPr>
        <w:t>έναρξης</w:t>
      </w:r>
      <w:r w:rsidRPr="00BC5D77">
        <w:rPr>
          <w:rFonts w:ascii="Times New Roman" w:hAnsi="Times New Roman" w:cs="Times New Roman"/>
          <w:sz w:val="24"/>
          <w:szCs w:val="24"/>
        </w:rPr>
        <w:t xml:space="preserve"> υποβολών επενδυτικών προτάσεων ορίζεται η Δευτέρα </w:t>
      </w:r>
      <w:r w:rsidRPr="00BC5D77">
        <w:rPr>
          <w:rFonts w:ascii="Times New Roman" w:hAnsi="Times New Roman" w:cs="Times New Roman"/>
          <w:b/>
          <w:bCs/>
          <w:sz w:val="24"/>
          <w:szCs w:val="24"/>
        </w:rPr>
        <w:t>09.01.2023</w:t>
      </w:r>
      <w:r w:rsidRPr="00BC5D77">
        <w:rPr>
          <w:rFonts w:ascii="Times New Roman" w:hAnsi="Times New Roman" w:cs="Times New Roman"/>
          <w:sz w:val="24"/>
          <w:szCs w:val="24"/>
        </w:rPr>
        <w:t xml:space="preserve"> ενώ ως ημερομηνία </w:t>
      </w:r>
      <w:r w:rsidRPr="00BC5D77">
        <w:rPr>
          <w:rFonts w:ascii="Times New Roman" w:hAnsi="Times New Roman" w:cs="Times New Roman"/>
          <w:b/>
          <w:bCs/>
          <w:sz w:val="24"/>
          <w:szCs w:val="24"/>
        </w:rPr>
        <w:t>λήξης</w:t>
      </w:r>
      <w:r w:rsidRPr="00BC5D77">
        <w:rPr>
          <w:rFonts w:ascii="Times New Roman" w:hAnsi="Times New Roman" w:cs="Times New Roman"/>
          <w:sz w:val="24"/>
          <w:szCs w:val="24"/>
        </w:rPr>
        <w:t xml:space="preserve"> του κύκλου υποβολών ορίζεται η </w:t>
      </w:r>
      <w:r w:rsidRPr="00BC5D77">
        <w:rPr>
          <w:rFonts w:ascii="Times New Roman" w:hAnsi="Times New Roman" w:cs="Times New Roman"/>
          <w:b/>
          <w:bCs/>
          <w:sz w:val="24"/>
          <w:szCs w:val="24"/>
        </w:rPr>
        <w:t>10.04.2023</w:t>
      </w:r>
      <w:r w:rsidRPr="00BC5D77">
        <w:rPr>
          <w:rFonts w:ascii="Times New Roman" w:hAnsi="Times New Roman" w:cs="Times New Roman"/>
          <w:sz w:val="24"/>
          <w:szCs w:val="24"/>
        </w:rPr>
        <w:t xml:space="preserve">. </w:t>
      </w:r>
    </w:p>
    <w:p w14:paraId="335B96D1" w14:textId="77777777" w:rsidR="00BC5D77" w:rsidRPr="00BC5D77" w:rsidRDefault="00BC5D77" w:rsidP="00BC5D77">
      <w:pPr>
        <w:pStyle w:val="af0"/>
        <w:spacing w:line="288" w:lineRule="auto"/>
        <w:ind w:left="284" w:right="323"/>
        <w:jc w:val="both"/>
        <w:rPr>
          <w:rFonts w:ascii="Times New Roman" w:hAnsi="Times New Roman" w:cs="Times New Roman"/>
          <w:sz w:val="24"/>
          <w:szCs w:val="24"/>
        </w:rPr>
      </w:pPr>
      <w:r w:rsidRPr="00BC5D77">
        <w:rPr>
          <w:rFonts w:ascii="Times New Roman" w:hAnsi="Times New Roman" w:cs="Times New Roman"/>
          <w:sz w:val="24"/>
          <w:szCs w:val="24"/>
        </w:rPr>
        <w:t xml:space="preserve">Η χρονική διάρκεια ολοκλήρωσης των </w:t>
      </w:r>
      <w:proofErr w:type="spellStart"/>
      <w:r w:rsidRPr="00BC5D77">
        <w:rPr>
          <w:rFonts w:ascii="Times New Roman" w:hAnsi="Times New Roman" w:cs="Times New Roman"/>
          <w:sz w:val="24"/>
          <w:szCs w:val="24"/>
        </w:rPr>
        <w:t>εγκριθέντων</w:t>
      </w:r>
      <w:proofErr w:type="spellEnd"/>
      <w:r w:rsidRPr="00BC5D77">
        <w:rPr>
          <w:rFonts w:ascii="Times New Roman" w:hAnsi="Times New Roman" w:cs="Times New Roman"/>
          <w:sz w:val="24"/>
          <w:szCs w:val="24"/>
        </w:rPr>
        <w:t xml:space="preserve"> Ε/Σ καθορίζεται στην απόφαση υπαγωγής και δε μπορεί να υπερβαίνει </w:t>
      </w:r>
      <w:r w:rsidRPr="00BC5D77">
        <w:rPr>
          <w:rFonts w:ascii="Times New Roman" w:hAnsi="Times New Roman" w:cs="Times New Roman"/>
          <w:b/>
          <w:bCs/>
          <w:sz w:val="24"/>
          <w:szCs w:val="24"/>
        </w:rPr>
        <w:t>τα τρία(03) έτη</w:t>
      </w:r>
      <w:r w:rsidRPr="00BC5D77">
        <w:rPr>
          <w:rFonts w:ascii="Times New Roman" w:hAnsi="Times New Roman" w:cs="Times New Roman"/>
          <w:sz w:val="24"/>
          <w:szCs w:val="24"/>
        </w:rPr>
        <w:t xml:space="preserve"> από την ημερομηνία δημοσίευσης της απόφασης έγκρισης. Υπό προϋποθέσεις είναι δυνατή η παράταση του εγκεκριμένου χρόνου υλοποίησης έως και δύο(02) επιπλέον έτη. </w:t>
      </w:r>
    </w:p>
    <w:p w14:paraId="5BB59FDF" w14:textId="77777777" w:rsidR="00BC5D77" w:rsidRPr="00C4786F" w:rsidRDefault="00BC5D77" w:rsidP="00BC5D77">
      <w:pPr>
        <w:jc w:val="both"/>
        <w:rPr>
          <w:rFonts w:ascii="Calibri" w:hAnsi="Calibri" w:cs="Arial"/>
        </w:rPr>
      </w:pPr>
    </w:p>
    <w:p w14:paraId="183F618C" w14:textId="42E46782" w:rsidR="00BC5D77" w:rsidRDefault="00BC5D77" w:rsidP="003A7925">
      <w:pPr>
        <w:spacing w:after="120" w:line="360" w:lineRule="auto"/>
        <w:rPr>
          <w:rFonts w:ascii="Calibri" w:eastAsia="SimSun" w:hAnsi="Calibri" w:cs="TimesNewRoman"/>
          <w:b/>
          <w:lang w:eastAsia="zh-CN"/>
        </w:rPr>
      </w:pPr>
    </w:p>
    <w:p w14:paraId="39FA6DC0" w14:textId="1F889320" w:rsidR="003A7925" w:rsidRPr="00D167A0" w:rsidRDefault="003A7925" w:rsidP="00D167A0">
      <w:pPr>
        <w:pStyle w:val="20"/>
        <w:shd w:val="clear" w:color="auto" w:fill="D9D9D9" w:themeFill="background1" w:themeFillShade="D9"/>
        <w:spacing w:before="0" w:after="240" w:line="288" w:lineRule="auto"/>
        <w:ind w:left="284" w:right="323"/>
        <w:jc w:val="center"/>
        <w:rPr>
          <w:rFonts w:ascii="Times New Roman" w:hAnsi="Times New Roman" w:cs="Times New Roman"/>
          <w:b/>
          <w:bCs/>
          <w:color w:val="auto"/>
          <w:sz w:val="24"/>
          <w:szCs w:val="24"/>
        </w:rPr>
      </w:pPr>
      <w:bookmarkStart w:id="2" w:name="_Toc121300672"/>
      <w:bookmarkStart w:id="3" w:name="_Toc124847684"/>
      <w:r>
        <w:rPr>
          <w:rFonts w:ascii="Times New Roman" w:hAnsi="Times New Roman" w:cs="Times New Roman"/>
          <w:b/>
          <w:bCs/>
          <w:color w:val="auto"/>
          <w:sz w:val="24"/>
          <w:szCs w:val="24"/>
        </w:rPr>
        <w:lastRenderedPageBreak/>
        <w:t>Β</w:t>
      </w:r>
      <w:r w:rsidRPr="003D3C95">
        <w:rPr>
          <w:rFonts w:ascii="Times New Roman" w:hAnsi="Times New Roman" w:cs="Times New Roman"/>
          <w:b/>
          <w:bCs/>
          <w:color w:val="auto"/>
          <w:sz w:val="24"/>
          <w:szCs w:val="24"/>
        </w:rPr>
        <w:t xml:space="preserve">. </w:t>
      </w:r>
      <w:bookmarkEnd w:id="2"/>
      <w:r w:rsidR="00644829" w:rsidRPr="00644829">
        <w:rPr>
          <w:rFonts w:ascii="Times New Roman" w:hAnsi="Times New Roman" w:cs="Times New Roman"/>
          <w:b/>
          <w:bCs/>
          <w:color w:val="auto"/>
          <w:sz w:val="24"/>
          <w:szCs w:val="24"/>
        </w:rPr>
        <w:t xml:space="preserve">Ενημερωτικό </w:t>
      </w:r>
      <w:r w:rsidR="00644829">
        <w:rPr>
          <w:rFonts w:ascii="Times New Roman" w:hAnsi="Times New Roman" w:cs="Times New Roman"/>
          <w:b/>
          <w:bCs/>
          <w:color w:val="auto"/>
          <w:sz w:val="24"/>
          <w:szCs w:val="24"/>
        </w:rPr>
        <w:t>προδημοσίευσης δράσης</w:t>
      </w:r>
      <w:r w:rsidR="00644829" w:rsidRPr="00644829">
        <w:rPr>
          <w:rFonts w:ascii="Times New Roman" w:hAnsi="Times New Roman" w:cs="Times New Roman"/>
          <w:b/>
          <w:bCs/>
          <w:color w:val="auto"/>
          <w:sz w:val="24"/>
          <w:szCs w:val="24"/>
        </w:rPr>
        <w:t xml:space="preserve"> : Πράσινος Μετασχηματισμός </w:t>
      </w:r>
      <w:proofErr w:type="spellStart"/>
      <w:r w:rsidR="00644829" w:rsidRPr="00644829">
        <w:rPr>
          <w:rFonts w:ascii="Times New Roman" w:hAnsi="Times New Roman" w:cs="Times New Roman"/>
          <w:b/>
          <w:bCs/>
          <w:color w:val="auto"/>
          <w:sz w:val="24"/>
          <w:szCs w:val="24"/>
        </w:rPr>
        <w:t>ΜμΕ</w:t>
      </w:r>
      <w:bookmarkEnd w:id="3"/>
      <w:proofErr w:type="spellEnd"/>
    </w:p>
    <w:p w14:paraId="1AA47D65" w14:textId="77777777" w:rsidR="00644829" w:rsidRPr="00644829" w:rsidRDefault="00644829" w:rsidP="00644829">
      <w:pPr>
        <w:pStyle w:val="af0"/>
        <w:spacing w:line="288" w:lineRule="auto"/>
        <w:ind w:left="284" w:right="323"/>
        <w:jc w:val="both"/>
        <w:rPr>
          <w:rFonts w:ascii="Times New Roman" w:hAnsi="Times New Roman" w:cs="Times New Roman"/>
          <w:sz w:val="24"/>
          <w:szCs w:val="24"/>
          <w:lang w:eastAsia="en-GB"/>
        </w:rPr>
      </w:pPr>
      <w:r w:rsidRPr="00644829">
        <w:rPr>
          <w:rFonts w:ascii="Times New Roman" w:hAnsi="Times New Roman" w:cs="Times New Roman"/>
          <w:sz w:val="24"/>
          <w:szCs w:val="24"/>
          <w:lang w:eastAsia="en-GB"/>
        </w:rPr>
        <w:t>Η Δράση ενθαρρύνει επενδυτικά σχέδια που στοχεύουν στην αξιοποίηση και ανάπτυξη συγχρόνων τεχνολογιών, στην αναβάθμιση των παραγόμενων προϊόντων ή/ και παρεχόμενων υπηρεσιών και εν γένει δραστηριοτήτων τους, πριμοδοτώντας ενέργειες οι οποίες αξιοποιούν σύγχρονες τεχνολογίες, υποδομές και βέλτιστες πρακτικές σε θέματα ενεργειακής αναβάθμισης, κυκλικής οικονομίας και υιοθέτησης καθαρών πηγών ενέργειας. Η Δράση συγχρηματοδοτείται από την Ευρωπαϊκή Ένωση, ειδικότερα από το Ευρωπαϊκό Ταμείο Περιφερειακής Ανάπτυξης (ΕΤΠΑ) και από το Ελληνικό Δημόσιο.</w:t>
      </w:r>
    </w:p>
    <w:p w14:paraId="336B54E6" w14:textId="77777777" w:rsidR="00644829" w:rsidRPr="00644829" w:rsidRDefault="00644829" w:rsidP="00644829">
      <w:pPr>
        <w:pStyle w:val="af0"/>
        <w:shd w:val="clear" w:color="auto" w:fill="C5E0B3" w:themeFill="accent6" w:themeFillTint="66"/>
        <w:spacing w:line="288" w:lineRule="auto"/>
        <w:ind w:left="284" w:right="323"/>
        <w:jc w:val="center"/>
        <w:rPr>
          <w:rFonts w:ascii="Times New Roman" w:hAnsi="Times New Roman" w:cs="Times New Roman"/>
          <w:b/>
          <w:sz w:val="24"/>
          <w:szCs w:val="24"/>
          <w:lang w:eastAsia="el-GR"/>
        </w:rPr>
      </w:pPr>
      <w:r w:rsidRPr="00644829">
        <w:rPr>
          <w:rFonts w:ascii="Times New Roman" w:hAnsi="Times New Roman" w:cs="Times New Roman"/>
          <w:b/>
          <w:sz w:val="24"/>
          <w:szCs w:val="24"/>
          <w:lang w:eastAsia="el-GR"/>
        </w:rPr>
        <w:t>Επιλέξιμες Επιχειρήσεις</w:t>
      </w:r>
    </w:p>
    <w:p w14:paraId="37A4C0CA" w14:textId="77777777" w:rsidR="00644829" w:rsidRPr="00644829" w:rsidRDefault="00644829" w:rsidP="00644829">
      <w:pPr>
        <w:pStyle w:val="af0"/>
        <w:spacing w:line="288" w:lineRule="auto"/>
        <w:ind w:left="284" w:right="323"/>
        <w:jc w:val="both"/>
        <w:rPr>
          <w:rFonts w:ascii="Times New Roman" w:hAnsi="Times New Roman" w:cs="Times New Roman"/>
          <w:bCs/>
          <w:sz w:val="24"/>
          <w:szCs w:val="24"/>
          <w:lang w:eastAsia="el-GR"/>
        </w:rPr>
      </w:pPr>
      <w:r w:rsidRPr="00644829">
        <w:rPr>
          <w:rFonts w:ascii="Times New Roman" w:hAnsi="Times New Roman" w:cs="Times New Roman"/>
          <w:bCs/>
          <w:sz w:val="24"/>
          <w:szCs w:val="24"/>
          <w:lang w:eastAsia="el-GR"/>
        </w:rPr>
        <w:t xml:space="preserve">Δικαιούχοι στη δράση είναι οι </w:t>
      </w:r>
      <w:r w:rsidRPr="00644829">
        <w:rPr>
          <w:rFonts w:ascii="Times New Roman" w:hAnsi="Times New Roman" w:cs="Times New Roman"/>
          <w:b/>
          <w:sz w:val="24"/>
          <w:szCs w:val="24"/>
          <w:lang w:eastAsia="el-GR"/>
        </w:rPr>
        <w:t>υφιστάμενες μεσαίες, μικρές και πολύ μικρές</w:t>
      </w:r>
      <w:r w:rsidRPr="00644829">
        <w:rPr>
          <w:rFonts w:ascii="Times New Roman" w:hAnsi="Times New Roman" w:cs="Times New Roman"/>
          <w:bCs/>
          <w:sz w:val="24"/>
          <w:szCs w:val="24"/>
          <w:lang w:eastAsia="el-GR"/>
        </w:rPr>
        <w:t xml:space="preserve"> επιχειρήσεις υπό τις παρακάτω προϋποθέσεις:</w:t>
      </w:r>
    </w:p>
    <w:p w14:paraId="4684D8EE" w14:textId="77777777" w:rsidR="00644829" w:rsidRPr="00644829" w:rsidRDefault="00644829" w:rsidP="00772BB8">
      <w:pPr>
        <w:pStyle w:val="af0"/>
        <w:numPr>
          <w:ilvl w:val="0"/>
          <w:numId w:val="22"/>
        </w:numPr>
        <w:spacing w:line="288" w:lineRule="auto"/>
        <w:ind w:right="323"/>
        <w:jc w:val="both"/>
        <w:rPr>
          <w:rFonts w:ascii="Times New Roman" w:hAnsi="Times New Roman" w:cs="Times New Roman"/>
          <w:sz w:val="24"/>
          <w:szCs w:val="24"/>
        </w:rPr>
      </w:pPr>
      <w:r w:rsidRPr="00644829">
        <w:rPr>
          <w:rFonts w:ascii="Times New Roman" w:hAnsi="Times New Roman" w:cs="Times New Roman"/>
          <w:sz w:val="24"/>
          <w:szCs w:val="24"/>
        </w:rPr>
        <w:t>Να πραγματοποιήσουν επένδυση αποκλειστικά σε μία Κατηγορία Περιφέρειας.</w:t>
      </w:r>
    </w:p>
    <w:p w14:paraId="7182EA3D" w14:textId="77777777" w:rsidR="00644829" w:rsidRPr="00644829" w:rsidRDefault="00644829" w:rsidP="00772BB8">
      <w:pPr>
        <w:pStyle w:val="af0"/>
        <w:numPr>
          <w:ilvl w:val="0"/>
          <w:numId w:val="22"/>
        </w:numPr>
        <w:spacing w:line="288" w:lineRule="auto"/>
        <w:ind w:right="323"/>
        <w:jc w:val="both"/>
        <w:rPr>
          <w:rFonts w:ascii="Times New Roman" w:hAnsi="Times New Roman" w:cs="Times New Roman"/>
          <w:sz w:val="24"/>
          <w:szCs w:val="24"/>
        </w:rPr>
      </w:pPr>
      <w:r w:rsidRPr="00644829">
        <w:rPr>
          <w:rFonts w:ascii="Times New Roman" w:hAnsi="Times New Roman" w:cs="Times New Roman"/>
          <w:sz w:val="24"/>
          <w:szCs w:val="24"/>
        </w:rPr>
        <w:t>Να έχουν τουλάχιστον μία (1) πλήρη κλεισμένη διαχειριστική χρήση πριν την ημερομηνία ηλεκτρονικής υποβολής της αίτησης χρηματοδότησης.</w:t>
      </w:r>
    </w:p>
    <w:p w14:paraId="466126D0" w14:textId="77777777" w:rsidR="00644829" w:rsidRPr="00644829" w:rsidRDefault="00644829" w:rsidP="00772BB8">
      <w:pPr>
        <w:pStyle w:val="af0"/>
        <w:numPr>
          <w:ilvl w:val="0"/>
          <w:numId w:val="22"/>
        </w:numPr>
        <w:spacing w:line="288" w:lineRule="auto"/>
        <w:ind w:right="323"/>
        <w:jc w:val="both"/>
        <w:rPr>
          <w:rFonts w:ascii="Times New Roman" w:hAnsi="Times New Roman" w:cs="Times New Roman"/>
          <w:sz w:val="24"/>
          <w:szCs w:val="24"/>
        </w:rPr>
      </w:pPr>
      <w:r w:rsidRPr="00644829">
        <w:rPr>
          <w:rFonts w:ascii="Times New Roman" w:hAnsi="Times New Roman" w:cs="Times New Roman"/>
          <w:sz w:val="24"/>
          <w:szCs w:val="24"/>
        </w:rPr>
        <w:t>Να διαθέτουν και να δραστηριοποιούνται ουσιωδώς (Κύριος ΚΑΔ ή ΚΑΔ μεγαλύτερων εσόδων) σε έναν (1) επιλέξιμο ΚΑΔ δραστηριότητας, πριν την ημερομηνία ηλεκτρονικής υποβολής της αίτησης χρηματοδότησης. (Οι επιλέξιμοι ΚΑΔ θα ορισθούν στην Αναλυτική Πρόσκληση της Δράσης).</w:t>
      </w:r>
    </w:p>
    <w:p w14:paraId="181ACEC2" w14:textId="77777777" w:rsidR="00644829" w:rsidRPr="00644829" w:rsidRDefault="00644829" w:rsidP="00772BB8">
      <w:pPr>
        <w:pStyle w:val="af0"/>
        <w:numPr>
          <w:ilvl w:val="0"/>
          <w:numId w:val="22"/>
        </w:numPr>
        <w:spacing w:line="288" w:lineRule="auto"/>
        <w:ind w:right="323"/>
        <w:jc w:val="both"/>
        <w:rPr>
          <w:rFonts w:ascii="Times New Roman" w:hAnsi="Times New Roman" w:cs="Times New Roman"/>
          <w:sz w:val="24"/>
          <w:szCs w:val="24"/>
        </w:rPr>
      </w:pPr>
      <w:r w:rsidRPr="00644829">
        <w:rPr>
          <w:rFonts w:ascii="Times New Roman" w:hAnsi="Times New Roman" w:cs="Times New Roman"/>
          <w:sz w:val="24"/>
          <w:szCs w:val="24"/>
        </w:rPr>
        <w:t>Να έχουν τρείς (3) τουλάχιστον ΕΜΕ εξαρτημένης εργασίας το ημερολογιακό έτος που προηγείται της υποβολής της αίτησης χρηματοδότησης.</w:t>
      </w:r>
    </w:p>
    <w:p w14:paraId="577AB01B" w14:textId="77777777" w:rsidR="00644829" w:rsidRPr="00644829" w:rsidRDefault="00644829" w:rsidP="00772BB8">
      <w:pPr>
        <w:pStyle w:val="af0"/>
        <w:numPr>
          <w:ilvl w:val="0"/>
          <w:numId w:val="22"/>
        </w:numPr>
        <w:spacing w:line="288" w:lineRule="auto"/>
        <w:ind w:right="323"/>
        <w:jc w:val="both"/>
        <w:rPr>
          <w:rFonts w:ascii="Times New Roman" w:hAnsi="Times New Roman" w:cs="Times New Roman"/>
          <w:sz w:val="24"/>
          <w:szCs w:val="24"/>
        </w:rPr>
      </w:pPr>
      <w:r w:rsidRPr="00644829">
        <w:rPr>
          <w:rFonts w:ascii="Times New Roman" w:hAnsi="Times New Roman" w:cs="Times New Roman"/>
          <w:sz w:val="24"/>
          <w:szCs w:val="24"/>
        </w:rPr>
        <w:t>Να λειτουργούν νόμιμα και αποκλειστικά ως επιχειρήσεις εταιρικού/εμπορικού χαρακτήρα.</w:t>
      </w:r>
    </w:p>
    <w:p w14:paraId="18C2EE87" w14:textId="77777777" w:rsidR="00644829" w:rsidRPr="00644829" w:rsidRDefault="00644829" w:rsidP="00772BB8">
      <w:pPr>
        <w:pStyle w:val="af0"/>
        <w:numPr>
          <w:ilvl w:val="0"/>
          <w:numId w:val="22"/>
        </w:numPr>
        <w:spacing w:line="288" w:lineRule="auto"/>
        <w:ind w:right="323"/>
        <w:jc w:val="both"/>
        <w:rPr>
          <w:rFonts w:ascii="Times New Roman" w:hAnsi="Times New Roman" w:cs="Times New Roman"/>
          <w:sz w:val="24"/>
          <w:szCs w:val="24"/>
        </w:rPr>
      </w:pPr>
      <w:r w:rsidRPr="00644829">
        <w:rPr>
          <w:rFonts w:ascii="Times New Roman" w:hAnsi="Times New Roman" w:cs="Times New Roman"/>
          <w:sz w:val="24"/>
          <w:szCs w:val="24"/>
        </w:rPr>
        <w:t>Να μην έχει γίνει έναρξη εργασιών για το επενδυτικό σχέδιο πριν την υποβολή της αίτησης χρηματοδότησης.</w:t>
      </w:r>
    </w:p>
    <w:p w14:paraId="0945680B" w14:textId="77777777" w:rsidR="00644829" w:rsidRPr="00644829" w:rsidRDefault="00644829" w:rsidP="00772BB8">
      <w:pPr>
        <w:pStyle w:val="af0"/>
        <w:numPr>
          <w:ilvl w:val="0"/>
          <w:numId w:val="22"/>
        </w:numPr>
        <w:spacing w:line="288" w:lineRule="auto"/>
        <w:ind w:right="323"/>
        <w:jc w:val="both"/>
        <w:rPr>
          <w:rFonts w:ascii="Times New Roman" w:hAnsi="Times New Roman" w:cs="Times New Roman"/>
          <w:sz w:val="24"/>
          <w:szCs w:val="24"/>
        </w:rPr>
      </w:pPr>
      <w:r w:rsidRPr="00644829">
        <w:rPr>
          <w:rFonts w:ascii="Times New Roman" w:hAnsi="Times New Roman" w:cs="Times New Roman"/>
          <w:sz w:val="24"/>
          <w:szCs w:val="24"/>
        </w:rPr>
        <w:t>Να πληρούν τις προϋποθέσεις εφαρμογής του Κανονισμού ΕΕ στον οποίο στηρίζεται το χρηματοδοτικό καθεστώς ενίσχυσης που θα επιλέξουν υποχρεωτικά κατά την υποβολή της αίτησης χρηματοδότησης. Υπάρχει η δυνατότητα επιλογής είτε του Καν. ΕΕ 651/2014 (ΓΚΑΚ) ή του Καν. ΕΕ 1407/2013 (De minimis).</w:t>
      </w:r>
    </w:p>
    <w:p w14:paraId="46B52DE9" w14:textId="77777777" w:rsidR="00644829" w:rsidRPr="00644829" w:rsidRDefault="00644829" w:rsidP="00772BB8">
      <w:pPr>
        <w:pStyle w:val="af0"/>
        <w:numPr>
          <w:ilvl w:val="0"/>
          <w:numId w:val="22"/>
        </w:numPr>
        <w:spacing w:line="288" w:lineRule="auto"/>
        <w:ind w:right="323"/>
        <w:jc w:val="both"/>
        <w:rPr>
          <w:rFonts w:ascii="Times New Roman" w:hAnsi="Times New Roman" w:cs="Times New Roman"/>
          <w:sz w:val="24"/>
          <w:szCs w:val="24"/>
        </w:rPr>
      </w:pPr>
      <w:r w:rsidRPr="00644829">
        <w:rPr>
          <w:rFonts w:ascii="Times New Roman" w:hAnsi="Times New Roman" w:cs="Times New Roman"/>
          <w:sz w:val="24"/>
          <w:szCs w:val="24"/>
        </w:rPr>
        <w:lastRenderedPageBreak/>
        <w:t>Να συγκεντρώσει την ελάχιστη βαθμολογία των 45 μονάδων, σύμφωνα με τα βαθμολογικά κριτήρια που ορίζονται στην Αναλυτική Πρόσκληση της Δράσης.</w:t>
      </w:r>
    </w:p>
    <w:p w14:paraId="6BB1D3BA" w14:textId="77777777" w:rsidR="00644829" w:rsidRPr="00644829" w:rsidRDefault="00644829" w:rsidP="00644829">
      <w:pPr>
        <w:pStyle w:val="af0"/>
        <w:shd w:val="clear" w:color="auto" w:fill="C5E0B3" w:themeFill="accent6" w:themeFillTint="66"/>
        <w:spacing w:line="288" w:lineRule="auto"/>
        <w:ind w:left="284" w:right="323"/>
        <w:jc w:val="center"/>
        <w:rPr>
          <w:rFonts w:cstheme="minorHAnsi"/>
          <w:b/>
          <w:bCs/>
          <w:sz w:val="20"/>
          <w:szCs w:val="20"/>
        </w:rPr>
      </w:pPr>
      <w:r w:rsidRPr="00644829">
        <w:rPr>
          <w:rFonts w:ascii="Times New Roman" w:hAnsi="Times New Roman" w:cs="Times New Roman"/>
          <w:b/>
          <w:sz w:val="24"/>
          <w:szCs w:val="24"/>
          <w:lang w:eastAsia="el-GR"/>
        </w:rPr>
        <w:t>Προϋπολογισμός</w:t>
      </w:r>
    </w:p>
    <w:p w14:paraId="20146CA0" w14:textId="77777777" w:rsidR="00644829" w:rsidRPr="00644829" w:rsidRDefault="00644829" w:rsidP="00644829">
      <w:pPr>
        <w:pStyle w:val="af0"/>
        <w:spacing w:line="288" w:lineRule="auto"/>
        <w:ind w:left="284" w:right="323"/>
        <w:jc w:val="both"/>
        <w:rPr>
          <w:rFonts w:ascii="Times New Roman" w:hAnsi="Times New Roman" w:cs="Times New Roman"/>
          <w:bCs/>
          <w:sz w:val="24"/>
          <w:szCs w:val="24"/>
          <w:lang w:eastAsia="el-GR"/>
        </w:rPr>
      </w:pPr>
      <w:r w:rsidRPr="00644829">
        <w:rPr>
          <w:rFonts w:ascii="Times New Roman" w:hAnsi="Times New Roman" w:cs="Times New Roman"/>
          <w:bCs/>
          <w:sz w:val="24"/>
          <w:szCs w:val="24"/>
          <w:lang w:eastAsia="el-GR"/>
        </w:rPr>
        <w:t>Ο συνολικός προϋπολογισμός της Δράσης ανέρχεται σε 350.000.000€. Ο επιχορηγούμενος προϋπολογισμός κάθε επενδυτικού σχεδίου κυμαίνεται από 200.001€ έως και 1.000.000€, και δεν δύναται να υπερβαίνει το διπλάσιο του υψηλότερου κύκλου εργασιών που μίας εκ των τελευταίων τριών διαχειριστικές περιόδους.</w:t>
      </w:r>
    </w:p>
    <w:p w14:paraId="4333F03C" w14:textId="77777777" w:rsidR="00644829" w:rsidRPr="00644829" w:rsidRDefault="00644829" w:rsidP="00644829">
      <w:pPr>
        <w:pStyle w:val="af0"/>
        <w:shd w:val="clear" w:color="auto" w:fill="C5E0B3" w:themeFill="accent6" w:themeFillTint="66"/>
        <w:spacing w:line="288" w:lineRule="auto"/>
        <w:ind w:left="284" w:right="323"/>
        <w:jc w:val="center"/>
        <w:rPr>
          <w:rFonts w:ascii="Times New Roman" w:hAnsi="Times New Roman" w:cs="Times New Roman"/>
          <w:b/>
          <w:sz w:val="24"/>
          <w:szCs w:val="24"/>
          <w:lang w:eastAsia="el-GR"/>
        </w:rPr>
      </w:pPr>
      <w:r w:rsidRPr="00644829">
        <w:rPr>
          <w:rFonts w:ascii="Times New Roman" w:hAnsi="Times New Roman" w:cs="Times New Roman"/>
          <w:b/>
          <w:sz w:val="24"/>
          <w:szCs w:val="24"/>
          <w:lang w:eastAsia="el-GR"/>
        </w:rPr>
        <w:t>Ένταση ενίσχυσης</w:t>
      </w:r>
    </w:p>
    <w:p w14:paraId="3A940A7C" w14:textId="77777777" w:rsidR="00644829" w:rsidRPr="00644829" w:rsidRDefault="00644829" w:rsidP="00644829">
      <w:pPr>
        <w:pStyle w:val="af0"/>
        <w:spacing w:line="288" w:lineRule="auto"/>
        <w:ind w:left="284" w:right="323"/>
        <w:jc w:val="both"/>
        <w:rPr>
          <w:rFonts w:ascii="Times New Roman" w:hAnsi="Times New Roman" w:cs="Times New Roman"/>
          <w:bCs/>
          <w:sz w:val="24"/>
          <w:szCs w:val="24"/>
          <w:lang w:eastAsia="el-GR"/>
        </w:rPr>
      </w:pPr>
      <w:r w:rsidRPr="00644829">
        <w:rPr>
          <w:rFonts w:ascii="Times New Roman" w:hAnsi="Times New Roman" w:cs="Times New Roman"/>
          <w:bCs/>
          <w:sz w:val="24"/>
          <w:szCs w:val="24"/>
          <w:lang w:eastAsia="el-GR"/>
        </w:rPr>
        <w:t>Κατά την υποβολή της αίτησης η επιχείρηση πρέπει να επιλέξει ένα εκ των δυο χρηματοδοτικών καθεστώτων ενίσχυσης, δηλαδή του Καν (ΕΕ) 1407/2013 (Κανόνας De-Minimis) ή του Καν (ΕΕ) 651/2014 (ΓΚΑΚ), άρθ. 14,18,19 και 41., με ανώτατο όριο επιχορήγησης το ποσό των 500.000€.</w:t>
      </w:r>
    </w:p>
    <w:p w14:paraId="5C6304F9" w14:textId="77777777" w:rsidR="00644829" w:rsidRPr="00644829" w:rsidRDefault="00644829" w:rsidP="00644829">
      <w:pPr>
        <w:pStyle w:val="af0"/>
        <w:spacing w:line="288" w:lineRule="auto"/>
        <w:ind w:left="284" w:right="323"/>
        <w:jc w:val="both"/>
        <w:rPr>
          <w:rFonts w:ascii="Times New Roman" w:hAnsi="Times New Roman" w:cs="Times New Roman"/>
          <w:bCs/>
          <w:sz w:val="24"/>
          <w:szCs w:val="24"/>
          <w:lang w:eastAsia="el-GR"/>
        </w:rPr>
      </w:pPr>
      <w:r w:rsidRPr="00644829">
        <w:rPr>
          <w:rFonts w:ascii="Times New Roman" w:hAnsi="Times New Roman" w:cs="Times New Roman"/>
          <w:bCs/>
          <w:sz w:val="24"/>
          <w:szCs w:val="24"/>
          <w:lang w:eastAsia="el-GR"/>
        </w:rPr>
        <w:t>Τα ποσοστά ενίσχυσης ορίζονται σύμφωνα με τον παρακάτω πίνακα, με δυνατότητα προσαύξησης του ποσοστού ενίσχυσης κατά 10%, σε περίπτωση που πραγματοποιηθούν και πιστοποιηθούν δαπάνες της «Πράσινης Μετάβασης » σε ποσοστό 20% επί του συνολικού επιλέξιμου προϋπολογισμού.</w:t>
      </w:r>
    </w:p>
    <w:p w14:paraId="5542CD8E" w14:textId="0DB5A17E" w:rsidR="00644829" w:rsidRPr="00644829" w:rsidRDefault="00644829" w:rsidP="00644829">
      <w:pPr>
        <w:pStyle w:val="af0"/>
        <w:shd w:val="clear" w:color="auto" w:fill="C5E0B3" w:themeFill="accent6" w:themeFillTint="66"/>
        <w:spacing w:line="288" w:lineRule="auto"/>
        <w:ind w:left="284" w:right="323"/>
        <w:jc w:val="center"/>
        <w:rPr>
          <w:rFonts w:ascii="Times New Roman" w:hAnsi="Times New Roman" w:cs="Times New Roman"/>
          <w:b/>
          <w:sz w:val="24"/>
          <w:szCs w:val="24"/>
          <w:lang w:eastAsia="el-GR"/>
        </w:rPr>
      </w:pPr>
      <w:r w:rsidRPr="00644829">
        <w:rPr>
          <w:rFonts w:ascii="Times New Roman" w:hAnsi="Times New Roman" w:cs="Times New Roman"/>
          <w:b/>
          <w:sz w:val="24"/>
          <w:szCs w:val="24"/>
          <w:lang w:eastAsia="el-GR"/>
        </w:rPr>
        <w:t>Καν (ΕΕ) 1407/2013 (Κανόνας De-</w:t>
      </w:r>
      <w:proofErr w:type="spellStart"/>
      <w:r w:rsidRPr="00644829">
        <w:rPr>
          <w:rFonts w:ascii="Times New Roman" w:hAnsi="Times New Roman" w:cs="Times New Roman"/>
          <w:b/>
          <w:sz w:val="24"/>
          <w:szCs w:val="24"/>
          <w:lang w:eastAsia="el-GR"/>
        </w:rPr>
        <w:t>Minimis</w:t>
      </w:r>
      <w:proofErr w:type="spellEnd"/>
      <w:r w:rsidRPr="00644829">
        <w:rPr>
          <w:rFonts w:ascii="Times New Roman" w:hAnsi="Times New Roman" w:cs="Times New Roman"/>
          <w:b/>
          <w:sz w:val="24"/>
          <w:szCs w:val="24"/>
          <w:lang w:eastAsia="el-GR"/>
        </w:rPr>
        <w:t>)</w:t>
      </w:r>
    </w:p>
    <w:p w14:paraId="23A5C428" w14:textId="6F982F8E" w:rsidR="00644829" w:rsidRDefault="00644829" w:rsidP="00D167A0">
      <w:pPr>
        <w:spacing w:after="120" w:line="288" w:lineRule="auto"/>
        <w:ind w:left="284" w:right="323"/>
        <w:jc w:val="both"/>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583475AF" wp14:editId="4142ACC7">
            <wp:extent cx="5067300" cy="1706687"/>
            <wp:effectExtent l="0" t="0" r="0" b="825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2396" cy="1708403"/>
                    </a:xfrm>
                    <a:prstGeom prst="rect">
                      <a:avLst/>
                    </a:prstGeom>
                    <a:noFill/>
                    <a:ln>
                      <a:noFill/>
                    </a:ln>
                  </pic:spPr>
                </pic:pic>
              </a:graphicData>
            </a:graphic>
          </wp:inline>
        </w:drawing>
      </w:r>
    </w:p>
    <w:p w14:paraId="53B6DA09" w14:textId="5AAE2A5D" w:rsidR="00644829" w:rsidRDefault="00644829" w:rsidP="00644829">
      <w:pPr>
        <w:pStyle w:val="af0"/>
        <w:spacing w:line="288" w:lineRule="auto"/>
        <w:ind w:left="284" w:right="323"/>
        <w:jc w:val="both"/>
        <w:rPr>
          <w:rFonts w:ascii="Times New Roman" w:hAnsi="Times New Roman" w:cs="Times New Roman"/>
          <w:bCs/>
          <w:sz w:val="24"/>
          <w:szCs w:val="24"/>
          <w:lang w:eastAsia="el-GR"/>
        </w:rPr>
      </w:pPr>
      <w:r w:rsidRPr="00644829">
        <w:rPr>
          <w:rFonts w:ascii="Times New Roman" w:hAnsi="Times New Roman" w:cs="Times New Roman"/>
          <w:bCs/>
          <w:sz w:val="24"/>
          <w:szCs w:val="24"/>
          <w:lang w:eastAsia="el-GR"/>
        </w:rPr>
        <w:t>Επισημαίνεται ότι το ανώτατο συνολικό ποσό ενίσχυσης με βάση τον κανονισμό De Minimis, ορίζεται στα 200.000€ (ή 100.000€ για τον τομέα των οδικών εμπορευματικών μεταφορών για λογαριασμό τρίτων) για την τελευταία τριετία κατά την οποία κατατίθεται η αίτηση υπαγωγής.</w:t>
      </w:r>
    </w:p>
    <w:p w14:paraId="669C0B19" w14:textId="0B62ABB5" w:rsidR="00644829" w:rsidRDefault="00644829" w:rsidP="00644829">
      <w:pPr>
        <w:pStyle w:val="af0"/>
        <w:spacing w:line="288" w:lineRule="auto"/>
        <w:ind w:left="284" w:right="323"/>
        <w:jc w:val="both"/>
        <w:rPr>
          <w:rFonts w:ascii="Times New Roman" w:hAnsi="Times New Roman" w:cs="Times New Roman"/>
          <w:bCs/>
          <w:sz w:val="24"/>
          <w:szCs w:val="24"/>
          <w:lang w:eastAsia="el-GR"/>
        </w:rPr>
      </w:pPr>
    </w:p>
    <w:p w14:paraId="6361E843" w14:textId="3E18444E" w:rsidR="00644829" w:rsidRDefault="00644829" w:rsidP="00644829">
      <w:pPr>
        <w:pStyle w:val="af0"/>
        <w:spacing w:line="288" w:lineRule="auto"/>
        <w:ind w:left="284" w:right="323"/>
        <w:jc w:val="both"/>
        <w:rPr>
          <w:rFonts w:ascii="Times New Roman" w:hAnsi="Times New Roman" w:cs="Times New Roman"/>
          <w:bCs/>
          <w:sz w:val="24"/>
          <w:szCs w:val="24"/>
          <w:lang w:eastAsia="el-GR"/>
        </w:rPr>
      </w:pPr>
    </w:p>
    <w:p w14:paraId="440148BD" w14:textId="005063CA" w:rsidR="00644829" w:rsidRDefault="00644829" w:rsidP="00644829">
      <w:pPr>
        <w:pStyle w:val="af0"/>
        <w:spacing w:line="288" w:lineRule="auto"/>
        <w:ind w:left="284" w:right="323"/>
        <w:jc w:val="both"/>
        <w:rPr>
          <w:rFonts w:ascii="Times New Roman" w:hAnsi="Times New Roman" w:cs="Times New Roman"/>
          <w:bCs/>
          <w:sz w:val="24"/>
          <w:szCs w:val="24"/>
          <w:lang w:eastAsia="el-GR"/>
        </w:rPr>
      </w:pPr>
    </w:p>
    <w:p w14:paraId="2710E9CB" w14:textId="77777777" w:rsidR="00644829" w:rsidRPr="00644829" w:rsidRDefault="00644829" w:rsidP="00644829">
      <w:pPr>
        <w:pStyle w:val="af0"/>
        <w:spacing w:line="288" w:lineRule="auto"/>
        <w:ind w:left="284" w:right="323"/>
        <w:jc w:val="both"/>
        <w:rPr>
          <w:rFonts w:ascii="Times New Roman" w:hAnsi="Times New Roman" w:cs="Times New Roman"/>
          <w:bCs/>
          <w:sz w:val="24"/>
          <w:szCs w:val="24"/>
          <w:lang w:eastAsia="el-GR"/>
        </w:rPr>
      </w:pPr>
    </w:p>
    <w:p w14:paraId="33819A56" w14:textId="529DBF1D" w:rsidR="00644829" w:rsidRPr="00644829" w:rsidRDefault="00644829" w:rsidP="00644829">
      <w:pPr>
        <w:pStyle w:val="af0"/>
        <w:shd w:val="clear" w:color="auto" w:fill="C5E0B3" w:themeFill="accent6" w:themeFillTint="66"/>
        <w:spacing w:line="288" w:lineRule="auto"/>
        <w:ind w:left="284" w:right="323"/>
        <w:jc w:val="center"/>
        <w:rPr>
          <w:rFonts w:ascii="Times New Roman" w:hAnsi="Times New Roman" w:cs="Times New Roman"/>
          <w:b/>
          <w:sz w:val="24"/>
          <w:szCs w:val="24"/>
          <w:lang w:eastAsia="el-GR"/>
        </w:rPr>
      </w:pPr>
      <w:r w:rsidRPr="00644829">
        <w:rPr>
          <w:rFonts w:ascii="Times New Roman" w:hAnsi="Times New Roman" w:cs="Times New Roman"/>
          <w:b/>
          <w:sz w:val="24"/>
          <w:szCs w:val="24"/>
          <w:lang w:eastAsia="el-GR"/>
        </w:rPr>
        <w:lastRenderedPageBreak/>
        <w:t>Καν (ΕΕ) 651/2014 (ΓΚΑΚ), άρθ. 14</w:t>
      </w:r>
    </w:p>
    <w:p w14:paraId="4731353D" w14:textId="4B9C4069" w:rsidR="00644829" w:rsidRDefault="00644829" w:rsidP="00D167A0">
      <w:pPr>
        <w:spacing w:after="120" w:line="288" w:lineRule="auto"/>
        <w:ind w:left="284" w:right="323"/>
        <w:jc w:val="both"/>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308030E3" wp14:editId="0C256B49">
            <wp:extent cx="5063928" cy="3038475"/>
            <wp:effectExtent l="0" t="0" r="381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516" cy="3040628"/>
                    </a:xfrm>
                    <a:prstGeom prst="rect">
                      <a:avLst/>
                    </a:prstGeom>
                    <a:noFill/>
                    <a:ln>
                      <a:noFill/>
                    </a:ln>
                  </pic:spPr>
                </pic:pic>
              </a:graphicData>
            </a:graphic>
          </wp:inline>
        </w:drawing>
      </w:r>
    </w:p>
    <w:p w14:paraId="267AB296" w14:textId="7701D640" w:rsidR="00644829" w:rsidRPr="00644829" w:rsidRDefault="00644829" w:rsidP="00644829">
      <w:pPr>
        <w:pStyle w:val="af0"/>
        <w:shd w:val="clear" w:color="auto" w:fill="C5E0B3" w:themeFill="accent6" w:themeFillTint="66"/>
        <w:spacing w:line="288" w:lineRule="auto"/>
        <w:ind w:left="284" w:right="323"/>
        <w:jc w:val="center"/>
        <w:rPr>
          <w:rFonts w:ascii="Times New Roman" w:hAnsi="Times New Roman" w:cs="Times New Roman"/>
          <w:b/>
          <w:sz w:val="24"/>
          <w:szCs w:val="24"/>
          <w:lang w:eastAsia="el-GR"/>
        </w:rPr>
      </w:pPr>
      <w:r w:rsidRPr="00644829">
        <w:rPr>
          <w:rFonts w:ascii="Times New Roman" w:hAnsi="Times New Roman" w:cs="Times New Roman"/>
          <w:b/>
          <w:sz w:val="24"/>
          <w:szCs w:val="24"/>
          <w:lang w:eastAsia="el-GR"/>
        </w:rPr>
        <w:t>Καν (ΕΕ) 651/2014 (ΓΚΑΚ), άρθ. 18</w:t>
      </w:r>
    </w:p>
    <w:p w14:paraId="4A4A2C8C" w14:textId="7ECE7D78" w:rsidR="00644829" w:rsidRDefault="00644829" w:rsidP="00D167A0">
      <w:pPr>
        <w:spacing w:after="120" w:line="288" w:lineRule="auto"/>
        <w:ind w:left="284" w:right="323"/>
        <w:jc w:val="both"/>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5E1CCD9E" wp14:editId="5A398C32">
            <wp:extent cx="5096293" cy="3209925"/>
            <wp:effectExtent l="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0160" cy="3212361"/>
                    </a:xfrm>
                    <a:prstGeom prst="rect">
                      <a:avLst/>
                    </a:prstGeom>
                    <a:noFill/>
                    <a:ln>
                      <a:noFill/>
                    </a:ln>
                  </pic:spPr>
                </pic:pic>
              </a:graphicData>
            </a:graphic>
          </wp:inline>
        </w:drawing>
      </w:r>
    </w:p>
    <w:p w14:paraId="6984F376" w14:textId="77777777" w:rsidR="00644829" w:rsidRDefault="00644829" w:rsidP="00D167A0">
      <w:pPr>
        <w:spacing w:after="120" w:line="288" w:lineRule="auto"/>
        <w:ind w:left="284" w:right="323"/>
        <w:jc w:val="both"/>
        <w:rPr>
          <w:rFonts w:ascii="Times New Roman" w:eastAsia="Calibri" w:hAnsi="Times New Roman" w:cs="Times New Roman"/>
          <w:sz w:val="24"/>
          <w:szCs w:val="24"/>
        </w:rPr>
      </w:pPr>
    </w:p>
    <w:p w14:paraId="76003472" w14:textId="77777777" w:rsidR="00644829" w:rsidRPr="00644829" w:rsidRDefault="00644829" w:rsidP="00644829">
      <w:pPr>
        <w:pStyle w:val="af0"/>
        <w:shd w:val="clear" w:color="auto" w:fill="C5E0B3" w:themeFill="accent6" w:themeFillTint="66"/>
        <w:spacing w:line="288" w:lineRule="auto"/>
        <w:ind w:left="284" w:right="323"/>
        <w:jc w:val="center"/>
        <w:rPr>
          <w:rFonts w:ascii="Times New Roman" w:hAnsi="Times New Roman" w:cs="Times New Roman"/>
          <w:b/>
          <w:sz w:val="24"/>
          <w:szCs w:val="24"/>
          <w:lang w:eastAsia="el-GR"/>
        </w:rPr>
      </w:pPr>
      <w:r w:rsidRPr="00644829">
        <w:rPr>
          <w:rFonts w:ascii="Times New Roman" w:hAnsi="Times New Roman" w:cs="Times New Roman"/>
          <w:b/>
          <w:sz w:val="24"/>
          <w:szCs w:val="24"/>
          <w:lang w:eastAsia="el-GR"/>
        </w:rPr>
        <w:t>Επιλέξιμες δαπάνες</w:t>
      </w:r>
    </w:p>
    <w:p w14:paraId="4D69AB35" w14:textId="00E8F606" w:rsidR="00644829" w:rsidRPr="00644829" w:rsidRDefault="00644829" w:rsidP="00644829">
      <w:pPr>
        <w:pStyle w:val="af0"/>
        <w:spacing w:line="288" w:lineRule="auto"/>
        <w:ind w:left="284" w:right="323"/>
        <w:jc w:val="both"/>
        <w:rPr>
          <w:rFonts w:ascii="Times New Roman" w:hAnsi="Times New Roman" w:cs="Times New Roman"/>
          <w:bCs/>
          <w:sz w:val="24"/>
          <w:szCs w:val="24"/>
          <w:lang w:eastAsia="el-GR"/>
        </w:rPr>
      </w:pPr>
      <w:r w:rsidRPr="00644829">
        <w:rPr>
          <w:rFonts w:ascii="Times New Roman" w:hAnsi="Times New Roman" w:cs="Times New Roman"/>
          <w:bCs/>
          <w:sz w:val="24"/>
          <w:szCs w:val="24"/>
          <w:lang w:eastAsia="el-GR"/>
        </w:rPr>
        <w:t xml:space="preserve">Ως έναρξη </w:t>
      </w:r>
      <w:proofErr w:type="spellStart"/>
      <w:r w:rsidRPr="00644829">
        <w:rPr>
          <w:rFonts w:ascii="Times New Roman" w:hAnsi="Times New Roman" w:cs="Times New Roman"/>
          <w:bCs/>
          <w:sz w:val="24"/>
          <w:szCs w:val="24"/>
          <w:lang w:eastAsia="el-GR"/>
        </w:rPr>
        <w:t>επιλεξιμότητας</w:t>
      </w:r>
      <w:proofErr w:type="spellEnd"/>
      <w:r w:rsidRPr="00644829">
        <w:rPr>
          <w:rFonts w:ascii="Times New Roman" w:hAnsi="Times New Roman" w:cs="Times New Roman"/>
          <w:bCs/>
          <w:sz w:val="24"/>
          <w:szCs w:val="24"/>
          <w:lang w:eastAsia="el-GR"/>
        </w:rPr>
        <w:t xml:space="preserve"> δαπανών ορίζεται η ημερομηνία υποβολής της αίτησης χρηματοδότησης.</w:t>
      </w:r>
    </w:p>
    <w:tbl>
      <w:tblPr>
        <w:tblStyle w:val="TableGrid"/>
        <w:tblW w:w="8789" w:type="dxa"/>
        <w:tblInd w:w="-150" w:type="dxa"/>
        <w:tblCellMar>
          <w:top w:w="45" w:type="dxa"/>
          <w:left w:w="84" w:type="dxa"/>
          <w:right w:w="63" w:type="dxa"/>
        </w:tblCellMar>
        <w:tblLook w:val="04A0" w:firstRow="1" w:lastRow="0" w:firstColumn="1" w:lastColumn="0" w:noHBand="0" w:noVBand="1"/>
      </w:tblPr>
      <w:tblGrid>
        <w:gridCol w:w="500"/>
        <w:gridCol w:w="2477"/>
        <w:gridCol w:w="2280"/>
        <w:gridCol w:w="2023"/>
        <w:gridCol w:w="1509"/>
      </w:tblGrid>
      <w:tr w:rsidR="00644829" w14:paraId="13F6DAEB" w14:textId="77777777" w:rsidTr="00644829">
        <w:trPr>
          <w:trHeight w:val="298"/>
          <w:tblHeader/>
        </w:trPr>
        <w:tc>
          <w:tcPr>
            <w:tcW w:w="500" w:type="dxa"/>
            <w:tcBorders>
              <w:top w:val="dashed" w:sz="6" w:space="0" w:color="0BA3C1"/>
              <w:left w:val="dashed" w:sz="6" w:space="0" w:color="0BA3C1"/>
              <w:bottom w:val="dashed" w:sz="6" w:space="0" w:color="0BA3C1"/>
              <w:right w:val="dashed" w:sz="6" w:space="0" w:color="0BA3C1"/>
            </w:tcBorders>
            <w:shd w:val="clear" w:color="auto" w:fill="0BA3C1"/>
            <w:vAlign w:val="center"/>
          </w:tcPr>
          <w:p w14:paraId="01D01B5F" w14:textId="77777777" w:rsidR="00644829" w:rsidRPr="00960254" w:rsidRDefault="00644829" w:rsidP="00527A3A">
            <w:pPr>
              <w:spacing w:line="259" w:lineRule="auto"/>
              <w:ind w:right="24"/>
              <w:jc w:val="center"/>
              <w:rPr>
                <w:rFonts w:cstheme="minorHAnsi"/>
                <w:sz w:val="20"/>
                <w:szCs w:val="20"/>
              </w:rPr>
            </w:pPr>
            <w:r w:rsidRPr="00960254">
              <w:rPr>
                <w:rFonts w:eastAsia="Calibri" w:cstheme="minorHAnsi"/>
                <w:b/>
                <w:color w:val="FFFFFF"/>
                <w:sz w:val="20"/>
                <w:szCs w:val="20"/>
              </w:rPr>
              <w:lastRenderedPageBreak/>
              <w:t xml:space="preserve">Α/Α </w:t>
            </w:r>
          </w:p>
        </w:tc>
        <w:tc>
          <w:tcPr>
            <w:tcW w:w="2477" w:type="dxa"/>
            <w:tcBorders>
              <w:top w:val="dashed" w:sz="6" w:space="0" w:color="0BA3C1"/>
              <w:left w:val="dashed" w:sz="6" w:space="0" w:color="0BA3C1"/>
              <w:bottom w:val="dashed" w:sz="6" w:space="0" w:color="0BA3C1"/>
              <w:right w:val="dashed" w:sz="6" w:space="0" w:color="0BA3C1"/>
            </w:tcBorders>
            <w:shd w:val="clear" w:color="auto" w:fill="0BA3C1"/>
            <w:vAlign w:val="center"/>
          </w:tcPr>
          <w:p w14:paraId="27B6AA75" w14:textId="77777777" w:rsidR="00644829" w:rsidRPr="00960254" w:rsidRDefault="00644829" w:rsidP="00527A3A">
            <w:pPr>
              <w:spacing w:line="259" w:lineRule="auto"/>
              <w:ind w:right="22"/>
              <w:jc w:val="center"/>
              <w:rPr>
                <w:rFonts w:cstheme="minorHAnsi"/>
                <w:sz w:val="20"/>
                <w:szCs w:val="20"/>
              </w:rPr>
            </w:pPr>
            <w:r w:rsidRPr="00960254">
              <w:rPr>
                <w:rFonts w:eastAsia="Calibri" w:cstheme="minorHAnsi"/>
                <w:b/>
                <w:color w:val="FFFFFF"/>
                <w:sz w:val="20"/>
                <w:szCs w:val="20"/>
              </w:rPr>
              <w:t xml:space="preserve">Κατηγορία Δαπάνης </w:t>
            </w:r>
          </w:p>
        </w:tc>
        <w:tc>
          <w:tcPr>
            <w:tcW w:w="2280" w:type="dxa"/>
            <w:tcBorders>
              <w:top w:val="dashed" w:sz="6" w:space="0" w:color="0BA3C1"/>
              <w:left w:val="dashed" w:sz="6" w:space="0" w:color="0BA3C1"/>
              <w:bottom w:val="dashed" w:sz="6" w:space="0" w:color="0BA3C1"/>
              <w:right w:val="dashed" w:sz="6" w:space="0" w:color="0BA3C1"/>
            </w:tcBorders>
            <w:shd w:val="clear" w:color="auto" w:fill="0BA3C1"/>
          </w:tcPr>
          <w:p w14:paraId="25B62506" w14:textId="77777777" w:rsidR="00644829" w:rsidRPr="00960254" w:rsidRDefault="00644829" w:rsidP="00527A3A">
            <w:pPr>
              <w:spacing w:line="259" w:lineRule="auto"/>
              <w:jc w:val="center"/>
              <w:rPr>
                <w:rFonts w:cstheme="minorHAnsi"/>
                <w:sz w:val="20"/>
                <w:szCs w:val="20"/>
              </w:rPr>
            </w:pPr>
            <w:r w:rsidRPr="00960254">
              <w:rPr>
                <w:rFonts w:eastAsia="Calibri" w:cstheme="minorHAnsi"/>
                <w:b/>
                <w:color w:val="FFFFFF"/>
                <w:sz w:val="20"/>
                <w:szCs w:val="20"/>
              </w:rPr>
              <w:t>Ενδεικτικό Μέγιστο Όριο</w:t>
            </w:r>
            <w:r>
              <w:rPr>
                <w:rFonts w:eastAsia="Calibri" w:cstheme="minorHAnsi"/>
                <w:b/>
                <w:color w:val="FFFFFF"/>
                <w:sz w:val="20"/>
                <w:szCs w:val="20"/>
              </w:rPr>
              <w:t xml:space="preserve"> </w:t>
            </w:r>
            <w:r w:rsidRPr="00AD1BB4">
              <w:rPr>
                <w:rFonts w:eastAsia="Calibri" w:cstheme="minorHAnsi"/>
                <w:b/>
                <w:color w:val="FFFFFF"/>
                <w:sz w:val="20"/>
                <w:szCs w:val="20"/>
              </w:rPr>
              <w:t xml:space="preserve">ΚΑΝ. DEMINIS 1407/2013 </w:t>
            </w:r>
            <w:r w:rsidRPr="00960254">
              <w:rPr>
                <w:rFonts w:eastAsia="Calibri" w:cstheme="minorHAnsi"/>
                <w:b/>
                <w:color w:val="FFFFFF"/>
                <w:sz w:val="20"/>
                <w:szCs w:val="20"/>
              </w:rPr>
              <w:t xml:space="preserve"> </w:t>
            </w:r>
          </w:p>
        </w:tc>
        <w:tc>
          <w:tcPr>
            <w:tcW w:w="2023" w:type="dxa"/>
            <w:tcBorders>
              <w:top w:val="dashed" w:sz="6" w:space="0" w:color="0BA3C1"/>
              <w:left w:val="dashed" w:sz="6" w:space="0" w:color="0BA3C1"/>
              <w:bottom w:val="dashed" w:sz="6" w:space="0" w:color="0BA3C1"/>
              <w:right w:val="dashed" w:sz="6" w:space="0" w:color="0BA3C1"/>
            </w:tcBorders>
            <w:shd w:val="clear" w:color="auto" w:fill="0BA3C1"/>
          </w:tcPr>
          <w:p w14:paraId="57B70B7B" w14:textId="77777777" w:rsidR="00644829" w:rsidRPr="00AD1BB4" w:rsidRDefault="00644829" w:rsidP="00527A3A">
            <w:pPr>
              <w:jc w:val="center"/>
              <w:rPr>
                <w:rFonts w:eastAsia="Calibri" w:cstheme="minorHAnsi"/>
                <w:b/>
                <w:color w:val="FFFFFF"/>
                <w:sz w:val="20"/>
                <w:szCs w:val="20"/>
              </w:rPr>
            </w:pPr>
            <w:r w:rsidRPr="00960254">
              <w:rPr>
                <w:rFonts w:eastAsia="Calibri" w:cstheme="minorHAnsi"/>
                <w:b/>
                <w:color w:val="FFFFFF"/>
                <w:sz w:val="20"/>
                <w:szCs w:val="20"/>
              </w:rPr>
              <w:t>Ενδεικτικό Μέγιστο Όριο</w:t>
            </w:r>
            <w:r>
              <w:rPr>
                <w:rFonts w:eastAsia="Calibri" w:cstheme="minorHAnsi"/>
                <w:b/>
                <w:color w:val="FFFFFF"/>
                <w:sz w:val="20"/>
                <w:szCs w:val="20"/>
              </w:rPr>
              <w:t xml:space="preserve"> </w:t>
            </w:r>
            <w:r w:rsidRPr="00AD1BB4">
              <w:rPr>
                <w:rFonts w:eastAsia="Calibri" w:cstheme="minorHAnsi"/>
                <w:b/>
                <w:color w:val="FFFFFF"/>
                <w:sz w:val="20"/>
                <w:szCs w:val="20"/>
              </w:rPr>
              <w:t xml:space="preserve">ΚΑΝ. ΓΚΑΚ </w:t>
            </w:r>
          </w:p>
          <w:p w14:paraId="24403F48" w14:textId="77777777" w:rsidR="00644829" w:rsidRPr="00960254" w:rsidRDefault="00644829" w:rsidP="00527A3A">
            <w:pPr>
              <w:jc w:val="center"/>
              <w:rPr>
                <w:rFonts w:eastAsia="Calibri" w:cstheme="minorHAnsi"/>
                <w:b/>
                <w:color w:val="FFFFFF"/>
                <w:sz w:val="20"/>
                <w:szCs w:val="20"/>
              </w:rPr>
            </w:pPr>
            <w:r w:rsidRPr="00AD1BB4">
              <w:rPr>
                <w:rFonts w:eastAsia="Calibri" w:cstheme="minorHAnsi"/>
                <w:b/>
                <w:color w:val="FFFFFF"/>
                <w:sz w:val="20"/>
                <w:szCs w:val="20"/>
              </w:rPr>
              <w:t>651/2014</w:t>
            </w:r>
          </w:p>
        </w:tc>
        <w:tc>
          <w:tcPr>
            <w:tcW w:w="1509" w:type="dxa"/>
            <w:tcBorders>
              <w:top w:val="dashed" w:sz="6" w:space="0" w:color="0BA3C1"/>
              <w:left w:val="dashed" w:sz="6" w:space="0" w:color="0BA3C1"/>
              <w:bottom w:val="dashed" w:sz="6" w:space="0" w:color="0BA3C1"/>
              <w:right w:val="dashed" w:sz="6" w:space="0" w:color="0BA3C1"/>
            </w:tcBorders>
            <w:shd w:val="clear" w:color="auto" w:fill="0BA3C1"/>
          </w:tcPr>
          <w:p w14:paraId="4FC87F94" w14:textId="77777777" w:rsidR="00644829" w:rsidRPr="00960254" w:rsidRDefault="00644829" w:rsidP="00527A3A">
            <w:pPr>
              <w:spacing w:line="259" w:lineRule="auto"/>
              <w:jc w:val="center"/>
              <w:rPr>
                <w:rFonts w:cstheme="minorHAnsi"/>
                <w:sz w:val="20"/>
                <w:szCs w:val="20"/>
              </w:rPr>
            </w:pPr>
            <w:r w:rsidRPr="00960254">
              <w:rPr>
                <w:rFonts w:eastAsia="Calibri" w:cstheme="minorHAnsi"/>
                <w:b/>
                <w:color w:val="FFFFFF"/>
                <w:sz w:val="20"/>
                <w:szCs w:val="20"/>
              </w:rPr>
              <w:t xml:space="preserve"> </w:t>
            </w:r>
          </w:p>
          <w:p w14:paraId="59D3231C" w14:textId="77777777" w:rsidR="00644829" w:rsidRPr="00960254" w:rsidRDefault="00644829" w:rsidP="00527A3A">
            <w:pPr>
              <w:spacing w:line="259" w:lineRule="auto"/>
              <w:jc w:val="center"/>
              <w:rPr>
                <w:rFonts w:cstheme="minorHAnsi"/>
                <w:sz w:val="20"/>
                <w:szCs w:val="20"/>
              </w:rPr>
            </w:pPr>
            <w:r w:rsidRPr="00960254">
              <w:rPr>
                <w:rFonts w:eastAsia="Calibri" w:cstheme="minorHAnsi"/>
                <w:b/>
                <w:color w:val="FFFFFF"/>
                <w:sz w:val="20"/>
                <w:szCs w:val="20"/>
              </w:rPr>
              <w:t xml:space="preserve"> </w:t>
            </w:r>
            <w:r>
              <w:rPr>
                <w:rFonts w:eastAsia="Calibri" w:cstheme="minorHAnsi"/>
                <w:b/>
                <w:color w:val="FFFFFF"/>
                <w:sz w:val="20"/>
                <w:szCs w:val="20"/>
              </w:rPr>
              <w:t>Είδος Δαπάνης</w:t>
            </w:r>
          </w:p>
        </w:tc>
      </w:tr>
      <w:tr w:rsidR="00644829" w14:paraId="0A87518B" w14:textId="77777777" w:rsidTr="00644829">
        <w:trPr>
          <w:trHeight w:val="847"/>
        </w:trPr>
        <w:tc>
          <w:tcPr>
            <w:tcW w:w="500" w:type="dxa"/>
            <w:tcBorders>
              <w:top w:val="dashed" w:sz="6" w:space="0" w:color="0BA3C1"/>
              <w:left w:val="dashed" w:sz="6" w:space="0" w:color="0BA3C1"/>
              <w:bottom w:val="dashed" w:sz="6" w:space="0" w:color="0BA3C1"/>
              <w:right w:val="dashed" w:sz="6" w:space="0" w:color="0BA3C1"/>
            </w:tcBorders>
          </w:tcPr>
          <w:p w14:paraId="00391283" w14:textId="77777777" w:rsidR="00644829" w:rsidRPr="00CB2DEF" w:rsidRDefault="00644829" w:rsidP="00527A3A">
            <w:pPr>
              <w:spacing w:line="259" w:lineRule="auto"/>
              <w:ind w:right="23"/>
              <w:jc w:val="center"/>
              <w:rPr>
                <w:rFonts w:cstheme="minorHAnsi"/>
                <w:sz w:val="20"/>
                <w:szCs w:val="20"/>
              </w:rPr>
            </w:pPr>
            <w:r w:rsidRPr="00CB2DEF">
              <w:rPr>
                <w:rFonts w:eastAsia="Calibri" w:cstheme="minorHAnsi"/>
                <w:sz w:val="20"/>
                <w:szCs w:val="20"/>
              </w:rPr>
              <w:t xml:space="preserve">1 </w:t>
            </w:r>
          </w:p>
        </w:tc>
        <w:tc>
          <w:tcPr>
            <w:tcW w:w="2477" w:type="dxa"/>
            <w:tcBorders>
              <w:top w:val="dashed" w:sz="6" w:space="0" w:color="0BA3C1"/>
              <w:left w:val="dashed" w:sz="6" w:space="0" w:color="0BA3C1"/>
              <w:bottom w:val="dashed" w:sz="6" w:space="0" w:color="0BA3C1"/>
              <w:right w:val="dashed" w:sz="6" w:space="0" w:color="0BA3C1"/>
            </w:tcBorders>
          </w:tcPr>
          <w:p w14:paraId="2887D45A" w14:textId="77777777" w:rsidR="00644829" w:rsidRPr="00854036" w:rsidRDefault="00644829" w:rsidP="00527A3A">
            <w:pPr>
              <w:spacing w:line="259" w:lineRule="auto"/>
              <w:rPr>
                <w:rFonts w:eastAsia="Calibri" w:cstheme="minorHAnsi"/>
                <w:b/>
                <w:sz w:val="20"/>
                <w:szCs w:val="20"/>
              </w:rPr>
            </w:pPr>
            <w:r w:rsidRPr="00854036">
              <w:rPr>
                <w:rFonts w:eastAsia="Calibri" w:cstheme="minorHAnsi"/>
                <w:b/>
                <w:sz w:val="20"/>
                <w:szCs w:val="20"/>
              </w:rPr>
              <w:t>Δαπάνες για κτιριακές και λοιπές εγκαταστάσεις</w:t>
            </w:r>
          </w:p>
        </w:tc>
        <w:tc>
          <w:tcPr>
            <w:tcW w:w="2280" w:type="dxa"/>
            <w:tcBorders>
              <w:top w:val="dashed" w:sz="6" w:space="0" w:color="0BA3C1"/>
              <w:left w:val="dashed" w:sz="6" w:space="0" w:color="0BA3C1"/>
              <w:bottom w:val="dashed" w:sz="6" w:space="0" w:color="0BA3C1"/>
              <w:right w:val="dashed" w:sz="6" w:space="0" w:color="0BA3C1"/>
            </w:tcBorders>
          </w:tcPr>
          <w:p w14:paraId="218C263F" w14:textId="77777777" w:rsidR="00644829" w:rsidRPr="00CB2DEF" w:rsidRDefault="00644829" w:rsidP="00527A3A">
            <w:pPr>
              <w:spacing w:line="259" w:lineRule="auto"/>
              <w:ind w:right="20"/>
              <w:jc w:val="center"/>
              <w:rPr>
                <w:rFonts w:cstheme="minorHAnsi"/>
                <w:sz w:val="20"/>
                <w:szCs w:val="20"/>
              </w:rPr>
            </w:pPr>
            <w:r w:rsidRPr="00CB2DEF">
              <w:rPr>
                <w:rFonts w:eastAsia="Calibri" w:cstheme="minorHAnsi"/>
                <w:b/>
                <w:sz w:val="20"/>
                <w:szCs w:val="20"/>
              </w:rPr>
              <w:t xml:space="preserve">Έως 40% του Επιχορηγούμενου </w:t>
            </w:r>
          </w:p>
          <w:p w14:paraId="659E1F8F" w14:textId="2A6BA1CF" w:rsidR="00644829" w:rsidRPr="00644829" w:rsidRDefault="00644829" w:rsidP="00644829">
            <w:pPr>
              <w:spacing w:line="259" w:lineRule="auto"/>
              <w:ind w:right="20"/>
              <w:jc w:val="center"/>
              <w:rPr>
                <w:rFonts w:cstheme="minorHAnsi"/>
                <w:sz w:val="20"/>
                <w:szCs w:val="20"/>
                <w:lang w:val="en-US"/>
              </w:rPr>
            </w:pPr>
            <w:r w:rsidRPr="00CB2DEF">
              <w:rPr>
                <w:rFonts w:eastAsia="Calibri" w:cstheme="minorHAnsi"/>
                <w:b/>
                <w:sz w:val="20"/>
                <w:szCs w:val="20"/>
              </w:rPr>
              <w:t>Προϋπολογισμού</w:t>
            </w:r>
          </w:p>
        </w:tc>
        <w:tc>
          <w:tcPr>
            <w:tcW w:w="2023" w:type="dxa"/>
            <w:tcBorders>
              <w:top w:val="dashed" w:sz="6" w:space="0" w:color="0BA3C1"/>
              <w:left w:val="dashed" w:sz="6" w:space="0" w:color="0BA3C1"/>
              <w:bottom w:val="dashed" w:sz="6" w:space="0" w:color="0BA3C1"/>
              <w:right w:val="dashed" w:sz="6" w:space="0" w:color="0BA3C1"/>
            </w:tcBorders>
          </w:tcPr>
          <w:p w14:paraId="34CD7212" w14:textId="77777777" w:rsidR="00644829" w:rsidRPr="00CB2DEF" w:rsidRDefault="00644829" w:rsidP="00527A3A">
            <w:pPr>
              <w:spacing w:line="259" w:lineRule="auto"/>
              <w:ind w:right="20"/>
              <w:jc w:val="center"/>
              <w:rPr>
                <w:rFonts w:cstheme="minorHAnsi"/>
                <w:sz w:val="20"/>
                <w:szCs w:val="20"/>
              </w:rPr>
            </w:pPr>
            <w:r w:rsidRPr="00CB2DEF">
              <w:rPr>
                <w:rFonts w:eastAsia="Calibri" w:cstheme="minorHAnsi"/>
                <w:b/>
                <w:sz w:val="20"/>
                <w:szCs w:val="20"/>
              </w:rPr>
              <w:t xml:space="preserve">Έως 40% του Επιχορηγούμενου </w:t>
            </w:r>
          </w:p>
          <w:p w14:paraId="489DFD92" w14:textId="77777777" w:rsidR="00644829" w:rsidRPr="00CB2DEF" w:rsidRDefault="00644829" w:rsidP="00527A3A">
            <w:pPr>
              <w:jc w:val="center"/>
              <w:rPr>
                <w:rFonts w:eastAsia="Calibri" w:cstheme="minorHAnsi"/>
                <w:sz w:val="20"/>
                <w:szCs w:val="20"/>
              </w:rPr>
            </w:pPr>
            <w:r w:rsidRPr="00CB2DEF">
              <w:rPr>
                <w:rFonts w:eastAsia="Calibri" w:cstheme="minorHAnsi"/>
                <w:b/>
                <w:sz w:val="20"/>
                <w:szCs w:val="20"/>
              </w:rPr>
              <w:t>Προϋπολογισμού</w:t>
            </w:r>
          </w:p>
        </w:tc>
        <w:tc>
          <w:tcPr>
            <w:tcW w:w="1509" w:type="dxa"/>
            <w:tcBorders>
              <w:top w:val="dashed" w:sz="6" w:space="0" w:color="0BA3C1"/>
              <w:left w:val="dashed" w:sz="6" w:space="0" w:color="0BA3C1"/>
              <w:bottom w:val="dashed" w:sz="6" w:space="0" w:color="0BA3C1"/>
              <w:right w:val="dashed" w:sz="6" w:space="0" w:color="0BA3C1"/>
            </w:tcBorders>
          </w:tcPr>
          <w:p w14:paraId="7015AC7E" w14:textId="77777777" w:rsidR="00644829" w:rsidRPr="00CB2DEF" w:rsidRDefault="00644829" w:rsidP="00527A3A">
            <w:pPr>
              <w:spacing w:line="259" w:lineRule="auto"/>
              <w:jc w:val="center"/>
              <w:rPr>
                <w:rFonts w:cstheme="minorHAnsi"/>
                <w:sz w:val="20"/>
                <w:szCs w:val="20"/>
              </w:rPr>
            </w:pPr>
            <w:r w:rsidRPr="00CB2DEF">
              <w:rPr>
                <w:rFonts w:eastAsia="Calibri" w:cstheme="minorHAnsi"/>
                <w:sz w:val="20"/>
                <w:szCs w:val="20"/>
              </w:rPr>
              <w:t xml:space="preserve"> </w:t>
            </w:r>
          </w:p>
        </w:tc>
      </w:tr>
      <w:tr w:rsidR="00644829" w14:paraId="7E8074D2" w14:textId="77777777" w:rsidTr="00644829">
        <w:trPr>
          <w:trHeight w:val="791"/>
        </w:trPr>
        <w:tc>
          <w:tcPr>
            <w:tcW w:w="500" w:type="dxa"/>
            <w:tcBorders>
              <w:top w:val="dashed" w:sz="6" w:space="0" w:color="0BA3C1"/>
              <w:left w:val="dashed" w:sz="6" w:space="0" w:color="0BA3C1"/>
              <w:bottom w:val="dashed" w:sz="6" w:space="0" w:color="0BA3C1"/>
              <w:right w:val="dashed" w:sz="6" w:space="0" w:color="0BA3C1"/>
            </w:tcBorders>
          </w:tcPr>
          <w:p w14:paraId="044FE70A" w14:textId="77777777" w:rsidR="00644829" w:rsidRPr="00CB2DEF" w:rsidRDefault="00644829" w:rsidP="00527A3A">
            <w:pPr>
              <w:spacing w:line="259" w:lineRule="auto"/>
              <w:ind w:right="23"/>
              <w:jc w:val="center"/>
              <w:rPr>
                <w:rFonts w:cstheme="minorHAnsi"/>
                <w:sz w:val="20"/>
                <w:szCs w:val="20"/>
              </w:rPr>
            </w:pPr>
            <w:r w:rsidRPr="00CB2DEF">
              <w:rPr>
                <w:rFonts w:eastAsia="Calibri" w:cstheme="minorHAnsi"/>
                <w:sz w:val="20"/>
                <w:szCs w:val="20"/>
              </w:rPr>
              <w:t xml:space="preserve">2 </w:t>
            </w:r>
          </w:p>
        </w:tc>
        <w:tc>
          <w:tcPr>
            <w:tcW w:w="2477" w:type="dxa"/>
            <w:tcBorders>
              <w:top w:val="dashed" w:sz="6" w:space="0" w:color="0BA3C1"/>
              <w:left w:val="dashed" w:sz="6" w:space="0" w:color="0BA3C1"/>
              <w:bottom w:val="dashed" w:sz="6" w:space="0" w:color="0BA3C1"/>
              <w:right w:val="dashed" w:sz="6" w:space="0" w:color="0BA3C1"/>
            </w:tcBorders>
          </w:tcPr>
          <w:p w14:paraId="085F1E30" w14:textId="77777777" w:rsidR="00644829" w:rsidRDefault="00644829" w:rsidP="00527A3A">
            <w:pPr>
              <w:spacing w:after="30" w:line="239" w:lineRule="auto"/>
              <w:rPr>
                <w:rFonts w:eastAsia="Calibri" w:cstheme="minorHAnsi"/>
                <w:b/>
                <w:sz w:val="20"/>
                <w:szCs w:val="20"/>
              </w:rPr>
            </w:pPr>
            <w:r>
              <w:rPr>
                <w:rFonts w:eastAsia="Calibri" w:cstheme="minorHAnsi"/>
                <w:b/>
                <w:sz w:val="20"/>
                <w:szCs w:val="20"/>
              </w:rPr>
              <w:t xml:space="preserve">Δαπάνες </w:t>
            </w:r>
            <w:r w:rsidRPr="00854036">
              <w:rPr>
                <w:rFonts w:eastAsia="Calibri" w:cstheme="minorHAnsi"/>
                <w:b/>
                <w:sz w:val="20"/>
                <w:szCs w:val="20"/>
              </w:rPr>
              <w:t>Εξοπλισμού</w:t>
            </w:r>
          </w:p>
          <w:p w14:paraId="4415C9B7" w14:textId="77777777" w:rsidR="00644829" w:rsidRPr="00CB2DEF" w:rsidRDefault="00644829" w:rsidP="00527A3A">
            <w:pPr>
              <w:spacing w:after="30" w:line="239" w:lineRule="auto"/>
              <w:ind w:hanging="360"/>
              <w:rPr>
                <w:rFonts w:cstheme="minorHAnsi"/>
                <w:sz w:val="20"/>
                <w:szCs w:val="20"/>
              </w:rPr>
            </w:pPr>
            <w:r w:rsidRPr="00CB2DEF">
              <w:rPr>
                <w:rFonts w:eastAsia="Calibri" w:cstheme="minorHAnsi"/>
                <w:sz w:val="20"/>
                <w:szCs w:val="20"/>
              </w:rPr>
              <w:t>2.1</w:t>
            </w:r>
            <w:r w:rsidRPr="00CB2DEF">
              <w:rPr>
                <w:rFonts w:eastAsia="Arial" w:cstheme="minorHAnsi"/>
                <w:sz w:val="20"/>
                <w:szCs w:val="20"/>
              </w:rPr>
              <w:t xml:space="preserve"> </w:t>
            </w:r>
            <w:r w:rsidRPr="00CB2DEF">
              <w:rPr>
                <w:rFonts w:cstheme="minorHAnsi"/>
                <w:sz w:val="20"/>
                <w:szCs w:val="20"/>
              </w:rPr>
              <w:t>Παραγωγικός</w:t>
            </w:r>
            <w:r>
              <w:rPr>
                <w:rFonts w:cstheme="minorHAnsi"/>
                <w:sz w:val="20"/>
                <w:szCs w:val="20"/>
              </w:rPr>
              <w:t>,</w:t>
            </w:r>
            <w:r w:rsidRPr="00CB2DEF">
              <w:rPr>
                <w:rFonts w:cstheme="minorHAnsi"/>
                <w:sz w:val="20"/>
                <w:szCs w:val="20"/>
              </w:rPr>
              <w:t xml:space="preserve"> Μηχανολογικός</w:t>
            </w:r>
            <w:r>
              <w:rPr>
                <w:rFonts w:cstheme="minorHAnsi"/>
                <w:sz w:val="20"/>
                <w:szCs w:val="20"/>
              </w:rPr>
              <w:t xml:space="preserve"> και Λοιπός</w:t>
            </w:r>
            <w:r w:rsidRPr="00CB2DEF">
              <w:rPr>
                <w:rFonts w:cstheme="minorHAnsi"/>
                <w:sz w:val="20"/>
                <w:szCs w:val="20"/>
              </w:rPr>
              <w:t xml:space="preserve"> Εξοπλισμός</w:t>
            </w:r>
            <w:r>
              <w:rPr>
                <w:rFonts w:cstheme="minorHAnsi"/>
                <w:sz w:val="20"/>
                <w:szCs w:val="20"/>
              </w:rPr>
              <w:t xml:space="preserve"> </w:t>
            </w:r>
          </w:p>
        </w:tc>
        <w:tc>
          <w:tcPr>
            <w:tcW w:w="2280" w:type="dxa"/>
            <w:tcBorders>
              <w:top w:val="dashed" w:sz="6" w:space="0" w:color="0BA3C1"/>
              <w:left w:val="dashed" w:sz="6" w:space="0" w:color="0BA3C1"/>
              <w:bottom w:val="dashed" w:sz="6" w:space="0" w:color="0BA3C1"/>
              <w:right w:val="dashed" w:sz="6" w:space="0" w:color="0BA3C1"/>
            </w:tcBorders>
          </w:tcPr>
          <w:p w14:paraId="12E846C0" w14:textId="77777777" w:rsidR="00644829" w:rsidRPr="00CB2DEF" w:rsidRDefault="00644829" w:rsidP="00527A3A">
            <w:pPr>
              <w:spacing w:line="259" w:lineRule="auto"/>
              <w:ind w:right="19"/>
              <w:jc w:val="center"/>
              <w:rPr>
                <w:rFonts w:cstheme="minorHAnsi"/>
                <w:sz w:val="20"/>
                <w:szCs w:val="20"/>
              </w:rPr>
            </w:pPr>
            <w:r w:rsidRPr="00CB2DEF">
              <w:rPr>
                <w:rFonts w:eastAsia="Calibri" w:cstheme="minorHAnsi"/>
                <w:b/>
                <w:sz w:val="20"/>
                <w:szCs w:val="20"/>
              </w:rPr>
              <w:t xml:space="preserve">έως  100% του </w:t>
            </w:r>
          </w:p>
          <w:p w14:paraId="73EF0259" w14:textId="77777777" w:rsidR="00644829" w:rsidRPr="00CB2DEF" w:rsidRDefault="00644829" w:rsidP="00527A3A">
            <w:pPr>
              <w:spacing w:line="259" w:lineRule="auto"/>
              <w:ind w:right="20"/>
              <w:jc w:val="center"/>
              <w:rPr>
                <w:rFonts w:cstheme="minorHAnsi"/>
                <w:sz w:val="20"/>
                <w:szCs w:val="20"/>
              </w:rPr>
            </w:pPr>
            <w:r w:rsidRPr="00CB2DEF">
              <w:rPr>
                <w:rFonts w:eastAsia="Calibri" w:cstheme="minorHAnsi"/>
                <w:b/>
                <w:sz w:val="20"/>
                <w:szCs w:val="20"/>
              </w:rPr>
              <w:t xml:space="preserve">Επιχορηγούμενου </w:t>
            </w:r>
          </w:p>
          <w:p w14:paraId="3339FEED" w14:textId="77777777" w:rsidR="00644829" w:rsidRPr="00CB2DEF" w:rsidRDefault="00644829" w:rsidP="00527A3A">
            <w:pPr>
              <w:spacing w:line="259" w:lineRule="auto"/>
              <w:ind w:right="20"/>
              <w:jc w:val="center"/>
              <w:rPr>
                <w:rFonts w:cstheme="minorHAnsi"/>
                <w:sz w:val="20"/>
                <w:szCs w:val="20"/>
              </w:rPr>
            </w:pPr>
            <w:r w:rsidRPr="00CB2DEF">
              <w:rPr>
                <w:rFonts w:eastAsia="Calibri" w:cstheme="minorHAnsi"/>
                <w:b/>
                <w:sz w:val="20"/>
                <w:szCs w:val="20"/>
              </w:rPr>
              <w:t xml:space="preserve">Προϋπολογισμού </w:t>
            </w:r>
          </w:p>
        </w:tc>
        <w:tc>
          <w:tcPr>
            <w:tcW w:w="2023" w:type="dxa"/>
            <w:tcBorders>
              <w:top w:val="dashed" w:sz="6" w:space="0" w:color="0BA3C1"/>
              <w:left w:val="dashed" w:sz="6" w:space="0" w:color="0BA3C1"/>
              <w:bottom w:val="dashed" w:sz="6" w:space="0" w:color="0BA3C1"/>
              <w:right w:val="dashed" w:sz="6" w:space="0" w:color="0BA3C1"/>
            </w:tcBorders>
          </w:tcPr>
          <w:p w14:paraId="52F5A7D5" w14:textId="77777777" w:rsidR="00644829" w:rsidRPr="00CB2DEF" w:rsidRDefault="00644829" w:rsidP="00527A3A">
            <w:pPr>
              <w:spacing w:line="259" w:lineRule="auto"/>
              <w:ind w:right="19"/>
              <w:jc w:val="center"/>
              <w:rPr>
                <w:rFonts w:cstheme="minorHAnsi"/>
                <w:sz w:val="20"/>
                <w:szCs w:val="20"/>
              </w:rPr>
            </w:pPr>
            <w:r>
              <w:rPr>
                <w:rFonts w:eastAsia="Calibri" w:cstheme="minorHAnsi"/>
                <w:b/>
                <w:sz w:val="20"/>
                <w:szCs w:val="20"/>
              </w:rPr>
              <w:t xml:space="preserve">Από 20% έως 100% </w:t>
            </w:r>
            <w:r w:rsidRPr="00CB2DEF">
              <w:rPr>
                <w:rFonts w:eastAsia="Calibri" w:cstheme="minorHAnsi"/>
                <w:b/>
                <w:sz w:val="20"/>
                <w:szCs w:val="20"/>
              </w:rPr>
              <w:t xml:space="preserve">του </w:t>
            </w:r>
          </w:p>
          <w:p w14:paraId="35347923" w14:textId="77777777" w:rsidR="00644829" w:rsidRPr="00CB2DEF" w:rsidRDefault="00644829" w:rsidP="00527A3A">
            <w:pPr>
              <w:spacing w:line="259" w:lineRule="auto"/>
              <w:ind w:right="20"/>
              <w:jc w:val="center"/>
              <w:rPr>
                <w:rFonts w:cstheme="minorHAnsi"/>
                <w:sz w:val="20"/>
                <w:szCs w:val="20"/>
              </w:rPr>
            </w:pPr>
            <w:r w:rsidRPr="00CB2DEF">
              <w:rPr>
                <w:rFonts w:eastAsia="Calibri" w:cstheme="minorHAnsi"/>
                <w:b/>
                <w:sz w:val="20"/>
                <w:szCs w:val="20"/>
              </w:rPr>
              <w:t xml:space="preserve">Επιχορηγούμενου </w:t>
            </w:r>
          </w:p>
          <w:p w14:paraId="3917F6A0" w14:textId="77777777" w:rsidR="00644829" w:rsidRPr="00CB2DEF" w:rsidRDefault="00644829" w:rsidP="00527A3A">
            <w:pPr>
              <w:jc w:val="center"/>
              <w:rPr>
                <w:rFonts w:eastAsia="Calibri" w:cstheme="minorHAnsi"/>
                <w:sz w:val="20"/>
                <w:szCs w:val="20"/>
              </w:rPr>
            </w:pPr>
            <w:r w:rsidRPr="00CB2DEF">
              <w:rPr>
                <w:rFonts w:eastAsia="Calibri" w:cstheme="minorHAnsi"/>
                <w:b/>
                <w:sz w:val="20"/>
                <w:szCs w:val="20"/>
              </w:rPr>
              <w:t>Προϋπολογισμού</w:t>
            </w:r>
          </w:p>
        </w:tc>
        <w:tc>
          <w:tcPr>
            <w:tcW w:w="1509" w:type="dxa"/>
            <w:tcBorders>
              <w:top w:val="dashed" w:sz="6" w:space="0" w:color="0BA3C1"/>
              <w:left w:val="dashed" w:sz="6" w:space="0" w:color="0BA3C1"/>
              <w:bottom w:val="dashed" w:sz="6" w:space="0" w:color="0BA3C1"/>
              <w:right w:val="dashed" w:sz="6" w:space="0" w:color="0BA3C1"/>
            </w:tcBorders>
          </w:tcPr>
          <w:p w14:paraId="675D39D4" w14:textId="77777777" w:rsidR="00644829" w:rsidRPr="00CB2DEF" w:rsidRDefault="00644829" w:rsidP="00527A3A">
            <w:pPr>
              <w:spacing w:line="259" w:lineRule="auto"/>
              <w:jc w:val="center"/>
              <w:rPr>
                <w:rFonts w:cstheme="minorHAnsi"/>
                <w:sz w:val="20"/>
                <w:szCs w:val="20"/>
              </w:rPr>
            </w:pPr>
            <w:r w:rsidRPr="00CB2DEF">
              <w:rPr>
                <w:rFonts w:eastAsia="Calibri" w:cstheme="minorHAnsi"/>
                <w:sz w:val="20"/>
                <w:szCs w:val="20"/>
              </w:rPr>
              <w:t xml:space="preserve"> </w:t>
            </w:r>
          </w:p>
        </w:tc>
      </w:tr>
      <w:tr w:rsidR="00644829" w14:paraId="446A7FF5" w14:textId="77777777" w:rsidTr="00644829">
        <w:trPr>
          <w:trHeight w:val="647"/>
        </w:trPr>
        <w:tc>
          <w:tcPr>
            <w:tcW w:w="500" w:type="dxa"/>
            <w:tcBorders>
              <w:top w:val="dashed" w:sz="6" w:space="0" w:color="0BA3C1"/>
              <w:left w:val="dashed" w:sz="6" w:space="0" w:color="0BA3C1"/>
              <w:bottom w:val="dashed" w:sz="6" w:space="0" w:color="0BA3C1"/>
              <w:right w:val="dashed" w:sz="6" w:space="0" w:color="0BA3C1"/>
            </w:tcBorders>
          </w:tcPr>
          <w:p w14:paraId="210E9154" w14:textId="77777777" w:rsidR="00644829" w:rsidRPr="00CB2DEF" w:rsidRDefault="00644829" w:rsidP="00527A3A">
            <w:pPr>
              <w:spacing w:line="259" w:lineRule="auto"/>
              <w:ind w:right="23"/>
              <w:jc w:val="center"/>
              <w:rPr>
                <w:rFonts w:cstheme="minorHAnsi"/>
                <w:sz w:val="20"/>
                <w:szCs w:val="20"/>
              </w:rPr>
            </w:pPr>
            <w:r w:rsidRPr="00CB2DEF">
              <w:rPr>
                <w:rFonts w:eastAsia="Calibri" w:cstheme="minorHAnsi"/>
                <w:sz w:val="20"/>
                <w:szCs w:val="20"/>
              </w:rPr>
              <w:t xml:space="preserve">3 </w:t>
            </w:r>
          </w:p>
        </w:tc>
        <w:tc>
          <w:tcPr>
            <w:tcW w:w="2477" w:type="dxa"/>
            <w:tcBorders>
              <w:top w:val="dashed" w:sz="6" w:space="0" w:color="0BA3C1"/>
              <w:left w:val="dashed" w:sz="6" w:space="0" w:color="0BA3C1"/>
              <w:bottom w:val="dashed" w:sz="6" w:space="0" w:color="0BA3C1"/>
              <w:right w:val="dashed" w:sz="6" w:space="0" w:color="0BA3C1"/>
            </w:tcBorders>
          </w:tcPr>
          <w:p w14:paraId="46EA12DD" w14:textId="77777777" w:rsidR="00644829" w:rsidRPr="00CB2DEF" w:rsidRDefault="00644829" w:rsidP="00527A3A">
            <w:pPr>
              <w:spacing w:after="10" w:line="259" w:lineRule="auto"/>
              <w:rPr>
                <w:rFonts w:cstheme="minorHAnsi"/>
                <w:sz w:val="20"/>
                <w:szCs w:val="20"/>
              </w:rPr>
            </w:pPr>
            <w:r w:rsidRPr="00CB2DEF">
              <w:rPr>
                <w:rFonts w:eastAsia="Calibri" w:cstheme="minorHAnsi"/>
                <w:b/>
                <w:sz w:val="20"/>
                <w:szCs w:val="20"/>
              </w:rPr>
              <w:t xml:space="preserve"> Εξοπλισμός (GREEN)* </w:t>
            </w:r>
          </w:p>
        </w:tc>
        <w:tc>
          <w:tcPr>
            <w:tcW w:w="2280" w:type="dxa"/>
            <w:tcBorders>
              <w:top w:val="dashed" w:sz="6" w:space="0" w:color="0BA3C1"/>
              <w:left w:val="dashed" w:sz="6" w:space="0" w:color="0BA3C1"/>
              <w:bottom w:val="dashed" w:sz="6" w:space="0" w:color="0BA3C1"/>
              <w:right w:val="dashed" w:sz="6" w:space="0" w:color="0BA3C1"/>
            </w:tcBorders>
            <w:vAlign w:val="center"/>
          </w:tcPr>
          <w:p w14:paraId="1CE28FD7" w14:textId="77777777" w:rsidR="00644829" w:rsidRPr="00CB2DEF" w:rsidRDefault="00644829" w:rsidP="00527A3A">
            <w:pPr>
              <w:spacing w:line="259" w:lineRule="auto"/>
              <w:ind w:right="22"/>
              <w:jc w:val="center"/>
              <w:rPr>
                <w:rFonts w:cstheme="minorHAnsi"/>
                <w:sz w:val="20"/>
                <w:szCs w:val="20"/>
              </w:rPr>
            </w:pPr>
            <w:r w:rsidRPr="00CB2DEF">
              <w:rPr>
                <w:rFonts w:eastAsia="Calibri" w:cstheme="minorHAnsi"/>
                <w:b/>
                <w:sz w:val="20"/>
                <w:szCs w:val="20"/>
              </w:rPr>
              <w:t xml:space="preserve">έως 50% του </w:t>
            </w:r>
          </w:p>
          <w:p w14:paraId="3AB4DFA1" w14:textId="77777777" w:rsidR="00644829" w:rsidRPr="00CB2DEF" w:rsidRDefault="00644829" w:rsidP="00527A3A">
            <w:pPr>
              <w:spacing w:line="259" w:lineRule="auto"/>
              <w:ind w:right="20"/>
              <w:jc w:val="center"/>
              <w:rPr>
                <w:rFonts w:cstheme="minorHAnsi"/>
                <w:sz w:val="20"/>
                <w:szCs w:val="20"/>
              </w:rPr>
            </w:pPr>
            <w:r w:rsidRPr="00CB2DEF">
              <w:rPr>
                <w:rFonts w:eastAsia="Calibri" w:cstheme="minorHAnsi"/>
                <w:b/>
                <w:sz w:val="20"/>
                <w:szCs w:val="20"/>
              </w:rPr>
              <w:t xml:space="preserve">Επιχορηγούμενου </w:t>
            </w:r>
          </w:p>
          <w:p w14:paraId="47F409FD" w14:textId="77777777" w:rsidR="00644829" w:rsidRPr="00CB2DEF" w:rsidRDefault="00644829" w:rsidP="00527A3A">
            <w:pPr>
              <w:spacing w:line="259" w:lineRule="auto"/>
              <w:ind w:right="20"/>
              <w:jc w:val="center"/>
              <w:rPr>
                <w:rFonts w:cstheme="minorHAnsi"/>
                <w:sz w:val="20"/>
                <w:szCs w:val="20"/>
              </w:rPr>
            </w:pPr>
            <w:r w:rsidRPr="00CB2DEF">
              <w:rPr>
                <w:rFonts w:eastAsia="Calibri" w:cstheme="minorHAnsi"/>
                <w:b/>
                <w:sz w:val="20"/>
                <w:szCs w:val="20"/>
              </w:rPr>
              <w:t xml:space="preserve">Προϋπολογισμού </w:t>
            </w:r>
            <w:r w:rsidRPr="00CB2DEF">
              <w:rPr>
                <w:rFonts w:eastAsia="Calibri" w:cstheme="minorHAnsi"/>
                <w:sz w:val="20"/>
                <w:szCs w:val="20"/>
              </w:rPr>
              <w:t xml:space="preserve"> </w:t>
            </w:r>
          </w:p>
        </w:tc>
        <w:tc>
          <w:tcPr>
            <w:tcW w:w="2023" w:type="dxa"/>
            <w:tcBorders>
              <w:top w:val="dashed" w:sz="6" w:space="0" w:color="0BA3C1"/>
              <w:left w:val="dashed" w:sz="6" w:space="0" w:color="0BA3C1"/>
              <w:bottom w:val="dashed" w:sz="6" w:space="0" w:color="0BA3C1"/>
              <w:right w:val="dashed" w:sz="6" w:space="0" w:color="0BA3C1"/>
            </w:tcBorders>
          </w:tcPr>
          <w:p w14:paraId="78301B54" w14:textId="77777777" w:rsidR="00644829" w:rsidRPr="00CB2DEF" w:rsidRDefault="00644829" w:rsidP="00527A3A">
            <w:pPr>
              <w:spacing w:line="259" w:lineRule="auto"/>
              <w:ind w:right="22"/>
              <w:jc w:val="center"/>
              <w:rPr>
                <w:rFonts w:cstheme="minorHAnsi"/>
                <w:sz w:val="20"/>
                <w:szCs w:val="20"/>
              </w:rPr>
            </w:pPr>
            <w:r w:rsidRPr="00CB2DEF">
              <w:rPr>
                <w:rFonts w:eastAsia="Calibri" w:cstheme="minorHAnsi"/>
                <w:b/>
                <w:sz w:val="20"/>
                <w:szCs w:val="20"/>
              </w:rPr>
              <w:t xml:space="preserve">έως 50% του </w:t>
            </w:r>
          </w:p>
          <w:p w14:paraId="68955F59" w14:textId="77777777" w:rsidR="00644829" w:rsidRPr="00CB2DEF" w:rsidRDefault="00644829" w:rsidP="00527A3A">
            <w:pPr>
              <w:spacing w:line="259" w:lineRule="auto"/>
              <w:ind w:right="20"/>
              <w:jc w:val="center"/>
              <w:rPr>
                <w:rFonts w:cstheme="minorHAnsi"/>
                <w:sz w:val="20"/>
                <w:szCs w:val="20"/>
              </w:rPr>
            </w:pPr>
            <w:r w:rsidRPr="00CB2DEF">
              <w:rPr>
                <w:rFonts w:eastAsia="Calibri" w:cstheme="minorHAnsi"/>
                <w:b/>
                <w:sz w:val="20"/>
                <w:szCs w:val="20"/>
              </w:rPr>
              <w:t xml:space="preserve">Επιχορηγούμενου </w:t>
            </w:r>
          </w:p>
          <w:p w14:paraId="4577C0A8" w14:textId="77777777" w:rsidR="00644829" w:rsidRPr="00CB2DEF" w:rsidRDefault="00644829" w:rsidP="00527A3A">
            <w:pPr>
              <w:ind w:right="20"/>
              <w:jc w:val="center"/>
              <w:rPr>
                <w:rFonts w:eastAsia="Calibri" w:cstheme="minorHAnsi"/>
                <w:b/>
                <w:sz w:val="20"/>
                <w:szCs w:val="20"/>
              </w:rPr>
            </w:pPr>
            <w:r w:rsidRPr="00CB2DEF">
              <w:rPr>
                <w:rFonts w:eastAsia="Calibri" w:cstheme="minorHAnsi"/>
                <w:b/>
                <w:sz w:val="20"/>
                <w:szCs w:val="20"/>
              </w:rPr>
              <w:t xml:space="preserve">Προϋπολογισμού </w:t>
            </w:r>
            <w:r w:rsidRPr="00CB2DEF">
              <w:rPr>
                <w:rFonts w:eastAsia="Calibri" w:cstheme="minorHAnsi"/>
                <w:sz w:val="20"/>
                <w:szCs w:val="20"/>
              </w:rPr>
              <w:t xml:space="preserve"> </w:t>
            </w:r>
          </w:p>
        </w:tc>
        <w:tc>
          <w:tcPr>
            <w:tcW w:w="1509" w:type="dxa"/>
            <w:tcBorders>
              <w:top w:val="dashed" w:sz="6" w:space="0" w:color="0BA3C1"/>
              <w:left w:val="dashed" w:sz="6" w:space="0" w:color="0BA3C1"/>
              <w:bottom w:val="dashed" w:sz="6" w:space="0" w:color="0BA3C1"/>
              <w:right w:val="dashed" w:sz="6" w:space="0" w:color="0BA3C1"/>
            </w:tcBorders>
          </w:tcPr>
          <w:p w14:paraId="1E26D961" w14:textId="77777777" w:rsidR="00644829" w:rsidRPr="00CB2DEF" w:rsidRDefault="00644829" w:rsidP="00527A3A">
            <w:pPr>
              <w:spacing w:line="259" w:lineRule="auto"/>
              <w:ind w:right="20"/>
              <w:jc w:val="center"/>
              <w:rPr>
                <w:rFonts w:cstheme="minorHAnsi"/>
                <w:sz w:val="20"/>
                <w:szCs w:val="20"/>
              </w:rPr>
            </w:pPr>
            <w:r w:rsidRPr="00CB2DEF">
              <w:rPr>
                <w:rFonts w:eastAsia="Calibri" w:cstheme="minorHAnsi"/>
                <w:b/>
                <w:sz w:val="20"/>
                <w:szCs w:val="20"/>
              </w:rPr>
              <w:t xml:space="preserve"> Δαπάνη «Πράσινης </w:t>
            </w:r>
          </w:p>
          <w:p w14:paraId="536E2ABD" w14:textId="77777777" w:rsidR="00644829" w:rsidRPr="00CB2DEF" w:rsidRDefault="00644829" w:rsidP="00527A3A">
            <w:pPr>
              <w:spacing w:line="259" w:lineRule="auto"/>
              <w:ind w:right="20"/>
              <w:jc w:val="center"/>
              <w:rPr>
                <w:rFonts w:cstheme="minorHAnsi"/>
                <w:sz w:val="20"/>
                <w:szCs w:val="20"/>
              </w:rPr>
            </w:pPr>
            <w:r w:rsidRPr="00CB2DEF">
              <w:rPr>
                <w:rFonts w:eastAsia="Calibri" w:cstheme="minorHAnsi"/>
                <w:b/>
                <w:sz w:val="20"/>
                <w:szCs w:val="20"/>
              </w:rPr>
              <w:t xml:space="preserve">Μετάβασης» (GREEN) </w:t>
            </w:r>
            <w:r w:rsidRPr="00CB2DEF">
              <w:rPr>
                <w:rFonts w:eastAsia="Calibri" w:cstheme="minorHAnsi"/>
                <w:sz w:val="20"/>
                <w:szCs w:val="20"/>
              </w:rPr>
              <w:t xml:space="preserve"> </w:t>
            </w:r>
          </w:p>
        </w:tc>
      </w:tr>
      <w:tr w:rsidR="00644829" w14:paraId="0FF7EB84" w14:textId="77777777" w:rsidTr="00644829">
        <w:trPr>
          <w:trHeight w:val="361"/>
        </w:trPr>
        <w:tc>
          <w:tcPr>
            <w:tcW w:w="500" w:type="dxa"/>
            <w:tcBorders>
              <w:top w:val="dashed" w:sz="6" w:space="0" w:color="0BA3C1"/>
              <w:left w:val="dashed" w:sz="6" w:space="0" w:color="0BA3C1"/>
              <w:bottom w:val="dashed" w:sz="6" w:space="0" w:color="0BA3C1"/>
              <w:right w:val="dashed" w:sz="6" w:space="0" w:color="0BA3C1"/>
            </w:tcBorders>
          </w:tcPr>
          <w:p w14:paraId="44BBB80A" w14:textId="77777777" w:rsidR="00644829" w:rsidRPr="00CB2DEF" w:rsidRDefault="00644829" w:rsidP="00527A3A">
            <w:pPr>
              <w:spacing w:line="259" w:lineRule="auto"/>
              <w:ind w:right="23"/>
              <w:jc w:val="center"/>
              <w:rPr>
                <w:rFonts w:cstheme="minorHAnsi"/>
                <w:sz w:val="20"/>
                <w:szCs w:val="20"/>
              </w:rPr>
            </w:pPr>
            <w:r w:rsidRPr="00CB2DEF">
              <w:rPr>
                <w:rFonts w:eastAsia="Calibri" w:cstheme="minorHAnsi"/>
                <w:sz w:val="20"/>
                <w:szCs w:val="20"/>
              </w:rPr>
              <w:t xml:space="preserve">4 </w:t>
            </w:r>
          </w:p>
        </w:tc>
        <w:tc>
          <w:tcPr>
            <w:tcW w:w="2477" w:type="dxa"/>
            <w:tcBorders>
              <w:top w:val="dashed" w:sz="6" w:space="0" w:color="0BA3C1"/>
              <w:left w:val="dashed" w:sz="6" w:space="0" w:color="0BA3C1"/>
              <w:bottom w:val="dashed" w:sz="6" w:space="0" w:color="0BA3C1"/>
              <w:right w:val="dashed" w:sz="6" w:space="0" w:color="0BA3C1"/>
            </w:tcBorders>
          </w:tcPr>
          <w:p w14:paraId="70902FE5" w14:textId="77777777" w:rsidR="00644829" w:rsidRPr="00CB2DEF" w:rsidRDefault="00644829" w:rsidP="00527A3A">
            <w:pPr>
              <w:spacing w:line="259" w:lineRule="auto"/>
              <w:rPr>
                <w:rFonts w:cstheme="minorHAnsi"/>
                <w:sz w:val="20"/>
                <w:szCs w:val="20"/>
              </w:rPr>
            </w:pPr>
            <w:r w:rsidRPr="00CB2DEF">
              <w:rPr>
                <w:rFonts w:eastAsia="Calibri" w:cstheme="minorHAnsi"/>
                <w:b/>
                <w:sz w:val="20"/>
                <w:szCs w:val="20"/>
              </w:rPr>
              <w:t xml:space="preserve">Πιστοποίηση Προϊόντων – Υπηρεσιών – </w:t>
            </w:r>
          </w:p>
          <w:p w14:paraId="668A6358" w14:textId="77777777" w:rsidR="00644829" w:rsidRPr="00CB2DEF" w:rsidRDefault="00644829" w:rsidP="00527A3A">
            <w:pPr>
              <w:spacing w:line="259" w:lineRule="auto"/>
              <w:rPr>
                <w:rFonts w:cstheme="minorHAnsi"/>
                <w:sz w:val="20"/>
                <w:szCs w:val="20"/>
              </w:rPr>
            </w:pPr>
            <w:r w:rsidRPr="00CB2DEF">
              <w:rPr>
                <w:rFonts w:eastAsia="Calibri" w:cstheme="minorHAnsi"/>
                <w:b/>
                <w:sz w:val="20"/>
                <w:szCs w:val="20"/>
              </w:rPr>
              <w:t xml:space="preserve">Διαδικασιών </w:t>
            </w:r>
          </w:p>
          <w:p w14:paraId="66120A3F" w14:textId="77777777" w:rsidR="00644829" w:rsidRPr="00CB2DEF" w:rsidRDefault="00644829" w:rsidP="00527A3A">
            <w:pPr>
              <w:spacing w:line="259" w:lineRule="auto"/>
              <w:rPr>
                <w:rFonts w:cstheme="minorHAnsi"/>
                <w:sz w:val="20"/>
                <w:szCs w:val="20"/>
              </w:rPr>
            </w:pPr>
            <w:r w:rsidRPr="00CB2DEF">
              <w:rPr>
                <w:rFonts w:eastAsia="Calibri" w:cstheme="minorHAnsi"/>
                <w:b/>
                <w:sz w:val="20"/>
                <w:szCs w:val="20"/>
              </w:rPr>
              <w:t xml:space="preserve"> </w:t>
            </w:r>
          </w:p>
        </w:tc>
        <w:tc>
          <w:tcPr>
            <w:tcW w:w="2280" w:type="dxa"/>
            <w:tcBorders>
              <w:top w:val="dashed" w:sz="6" w:space="0" w:color="0BA3C1"/>
              <w:left w:val="dashed" w:sz="6" w:space="0" w:color="0BA3C1"/>
              <w:bottom w:val="dashed" w:sz="6" w:space="0" w:color="0BA3C1"/>
              <w:right w:val="dashed" w:sz="6" w:space="0" w:color="0BA3C1"/>
            </w:tcBorders>
            <w:vAlign w:val="center"/>
          </w:tcPr>
          <w:p w14:paraId="5D200693" w14:textId="77777777" w:rsidR="00644829" w:rsidRPr="00CB2DEF" w:rsidRDefault="00644829" w:rsidP="00527A3A">
            <w:pPr>
              <w:spacing w:line="259" w:lineRule="auto"/>
              <w:ind w:right="22"/>
              <w:jc w:val="center"/>
              <w:rPr>
                <w:rFonts w:cstheme="minorHAnsi"/>
                <w:sz w:val="20"/>
                <w:szCs w:val="20"/>
              </w:rPr>
            </w:pPr>
            <w:r w:rsidRPr="00CB2DEF">
              <w:rPr>
                <w:rFonts w:eastAsia="Calibri" w:cstheme="minorHAnsi"/>
                <w:b/>
                <w:sz w:val="20"/>
                <w:szCs w:val="20"/>
              </w:rPr>
              <w:t xml:space="preserve">έως 10% του </w:t>
            </w:r>
          </w:p>
          <w:p w14:paraId="30A920A0" w14:textId="77777777" w:rsidR="00644829" w:rsidRPr="00CB2DEF" w:rsidRDefault="00644829" w:rsidP="00527A3A">
            <w:pPr>
              <w:spacing w:line="259" w:lineRule="auto"/>
              <w:ind w:right="20"/>
              <w:jc w:val="center"/>
              <w:rPr>
                <w:rFonts w:cstheme="minorHAnsi"/>
                <w:sz w:val="20"/>
                <w:szCs w:val="20"/>
              </w:rPr>
            </w:pPr>
            <w:r w:rsidRPr="00CB2DEF">
              <w:rPr>
                <w:rFonts w:eastAsia="Calibri" w:cstheme="minorHAnsi"/>
                <w:b/>
                <w:sz w:val="20"/>
                <w:szCs w:val="20"/>
              </w:rPr>
              <w:t xml:space="preserve">Επιχορηγούμενου </w:t>
            </w:r>
          </w:p>
          <w:p w14:paraId="63557131" w14:textId="77777777" w:rsidR="00644829" w:rsidRPr="00CB2DEF" w:rsidRDefault="00644829" w:rsidP="00527A3A">
            <w:pPr>
              <w:spacing w:line="259" w:lineRule="auto"/>
              <w:ind w:right="20"/>
              <w:jc w:val="center"/>
              <w:rPr>
                <w:rFonts w:cstheme="minorHAnsi"/>
                <w:sz w:val="20"/>
                <w:szCs w:val="20"/>
              </w:rPr>
            </w:pPr>
            <w:r w:rsidRPr="00CB2DEF">
              <w:rPr>
                <w:rFonts w:eastAsia="Calibri" w:cstheme="minorHAnsi"/>
                <w:b/>
                <w:sz w:val="20"/>
                <w:szCs w:val="20"/>
              </w:rPr>
              <w:t>Προϋπολογισμού</w:t>
            </w:r>
            <w:r w:rsidRPr="00CB2DEF">
              <w:rPr>
                <w:rFonts w:eastAsia="Calibri" w:cstheme="minorHAnsi"/>
                <w:sz w:val="20"/>
                <w:szCs w:val="20"/>
              </w:rPr>
              <w:t xml:space="preserve"> </w:t>
            </w:r>
          </w:p>
        </w:tc>
        <w:tc>
          <w:tcPr>
            <w:tcW w:w="2023" w:type="dxa"/>
            <w:tcBorders>
              <w:top w:val="dashed" w:sz="6" w:space="0" w:color="0BA3C1"/>
              <w:left w:val="dashed" w:sz="6" w:space="0" w:color="0BA3C1"/>
              <w:bottom w:val="dashed" w:sz="6" w:space="0" w:color="0BA3C1"/>
              <w:right w:val="dashed" w:sz="6" w:space="0" w:color="0BA3C1"/>
            </w:tcBorders>
          </w:tcPr>
          <w:p w14:paraId="5FE44130" w14:textId="77777777" w:rsidR="00644829" w:rsidRPr="00CB2DEF" w:rsidRDefault="00644829" w:rsidP="00527A3A">
            <w:pPr>
              <w:spacing w:line="259" w:lineRule="auto"/>
              <w:ind w:right="22"/>
              <w:jc w:val="center"/>
              <w:rPr>
                <w:rFonts w:cstheme="minorHAnsi"/>
                <w:sz w:val="20"/>
                <w:szCs w:val="20"/>
              </w:rPr>
            </w:pPr>
            <w:r w:rsidRPr="00CB2DEF">
              <w:rPr>
                <w:rFonts w:eastAsia="Calibri" w:cstheme="minorHAnsi"/>
                <w:b/>
                <w:sz w:val="20"/>
                <w:szCs w:val="20"/>
              </w:rPr>
              <w:t xml:space="preserve">έως 10% του </w:t>
            </w:r>
          </w:p>
          <w:p w14:paraId="52A5A6DA" w14:textId="77777777" w:rsidR="00644829" w:rsidRPr="00CB2DEF" w:rsidRDefault="00644829" w:rsidP="00527A3A">
            <w:pPr>
              <w:spacing w:line="259" w:lineRule="auto"/>
              <w:ind w:right="20"/>
              <w:jc w:val="center"/>
              <w:rPr>
                <w:rFonts w:cstheme="minorHAnsi"/>
                <w:sz w:val="20"/>
                <w:szCs w:val="20"/>
              </w:rPr>
            </w:pPr>
            <w:r w:rsidRPr="00CB2DEF">
              <w:rPr>
                <w:rFonts w:eastAsia="Calibri" w:cstheme="minorHAnsi"/>
                <w:b/>
                <w:sz w:val="20"/>
                <w:szCs w:val="20"/>
              </w:rPr>
              <w:t xml:space="preserve">Επιχορηγούμενου </w:t>
            </w:r>
          </w:p>
          <w:p w14:paraId="37FEDFEC" w14:textId="77777777" w:rsidR="00644829" w:rsidRPr="00CB2DEF" w:rsidRDefault="00644829" w:rsidP="00527A3A">
            <w:pPr>
              <w:jc w:val="center"/>
              <w:rPr>
                <w:rFonts w:eastAsia="Calibri" w:cstheme="minorHAnsi"/>
                <w:sz w:val="20"/>
                <w:szCs w:val="20"/>
              </w:rPr>
            </w:pPr>
            <w:r w:rsidRPr="00CB2DEF">
              <w:rPr>
                <w:rFonts w:eastAsia="Calibri" w:cstheme="minorHAnsi"/>
                <w:b/>
                <w:sz w:val="20"/>
                <w:szCs w:val="20"/>
              </w:rPr>
              <w:t>Προϋπολογισμού</w:t>
            </w:r>
            <w:r>
              <w:rPr>
                <w:rFonts w:eastAsia="Calibri" w:cstheme="minorHAnsi"/>
                <w:b/>
                <w:sz w:val="20"/>
                <w:szCs w:val="20"/>
              </w:rPr>
              <w:t xml:space="preserve"> και έως 50.000€</w:t>
            </w:r>
          </w:p>
        </w:tc>
        <w:tc>
          <w:tcPr>
            <w:tcW w:w="1509" w:type="dxa"/>
            <w:tcBorders>
              <w:top w:val="dashed" w:sz="6" w:space="0" w:color="0BA3C1"/>
              <w:left w:val="dashed" w:sz="6" w:space="0" w:color="0BA3C1"/>
              <w:bottom w:val="dashed" w:sz="6" w:space="0" w:color="0BA3C1"/>
              <w:right w:val="dashed" w:sz="6" w:space="0" w:color="0BA3C1"/>
            </w:tcBorders>
          </w:tcPr>
          <w:p w14:paraId="47E13BB2" w14:textId="77777777" w:rsidR="00644829" w:rsidRDefault="00644829" w:rsidP="00527A3A">
            <w:pPr>
              <w:spacing w:line="259" w:lineRule="auto"/>
              <w:jc w:val="center"/>
              <w:rPr>
                <w:rFonts w:eastAsia="Calibri" w:cstheme="minorHAnsi"/>
                <w:b/>
                <w:bCs/>
                <w:sz w:val="20"/>
                <w:szCs w:val="20"/>
                <w:lang w:eastAsia="en-US"/>
              </w:rPr>
            </w:pPr>
          </w:p>
          <w:p w14:paraId="26BC0923" w14:textId="77777777" w:rsidR="00644829" w:rsidRPr="00AD1BB4" w:rsidRDefault="00644829" w:rsidP="00527A3A">
            <w:pPr>
              <w:jc w:val="center"/>
              <w:rPr>
                <w:rFonts w:eastAsia="Calibri" w:cstheme="minorHAnsi"/>
                <w:b/>
                <w:bCs/>
                <w:sz w:val="20"/>
                <w:szCs w:val="20"/>
              </w:rPr>
            </w:pPr>
            <w:r w:rsidRPr="00AD1BB4">
              <w:rPr>
                <w:rFonts w:eastAsia="Calibri" w:cstheme="minorHAnsi"/>
                <w:b/>
                <w:bCs/>
                <w:sz w:val="20"/>
                <w:szCs w:val="20"/>
              </w:rPr>
              <w:t xml:space="preserve"> Άυλα στοιχεία </w:t>
            </w:r>
          </w:p>
          <w:p w14:paraId="16B745A8" w14:textId="77777777" w:rsidR="00644829" w:rsidRPr="00CB2DEF" w:rsidRDefault="00644829" w:rsidP="00527A3A">
            <w:pPr>
              <w:spacing w:line="259" w:lineRule="auto"/>
              <w:jc w:val="center"/>
              <w:rPr>
                <w:rFonts w:cstheme="minorHAnsi"/>
                <w:sz w:val="20"/>
                <w:szCs w:val="20"/>
              </w:rPr>
            </w:pPr>
            <w:r w:rsidRPr="00AD1BB4">
              <w:rPr>
                <w:rFonts w:eastAsia="Calibri" w:cstheme="minorHAnsi"/>
                <w:b/>
                <w:bCs/>
                <w:sz w:val="20"/>
                <w:szCs w:val="20"/>
              </w:rPr>
              <w:t>ενεργητικού</w:t>
            </w:r>
          </w:p>
        </w:tc>
      </w:tr>
      <w:tr w:rsidR="00644829" w14:paraId="2CC6DAE5" w14:textId="77777777" w:rsidTr="00644829">
        <w:trPr>
          <w:trHeight w:val="748"/>
        </w:trPr>
        <w:tc>
          <w:tcPr>
            <w:tcW w:w="500" w:type="dxa"/>
            <w:tcBorders>
              <w:top w:val="dashed" w:sz="6" w:space="0" w:color="0BA3C1"/>
              <w:left w:val="dashed" w:sz="6" w:space="0" w:color="0BA3C1"/>
              <w:bottom w:val="dashed" w:sz="6" w:space="0" w:color="0BA3C1"/>
              <w:right w:val="dashed" w:sz="6" w:space="0" w:color="0BA3C1"/>
            </w:tcBorders>
          </w:tcPr>
          <w:p w14:paraId="3512E43F" w14:textId="77777777" w:rsidR="00644829" w:rsidRPr="00CB2DEF" w:rsidRDefault="00644829" w:rsidP="00527A3A">
            <w:pPr>
              <w:spacing w:line="259" w:lineRule="auto"/>
              <w:ind w:right="23"/>
              <w:jc w:val="center"/>
              <w:rPr>
                <w:rFonts w:cstheme="minorHAnsi"/>
                <w:sz w:val="20"/>
                <w:szCs w:val="20"/>
              </w:rPr>
            </w:pPr>
            <w:r w:rsidRPr="00CB2DEF">
              <w:rPr>
                <w:rFonts w:eastAsia="Calibri" w:cstheme="minorHAnsi"/>
                <w:sz w:val="20"/>
                <w:szCs w:val="20"/>
              </w:rPr>
              <w:t xml:space="preserve">5 </w:t>
            </w:r>
          </w:p>
        </w:tc>
        <w:tc>
          <w:tcPr>
            <w:tcW w:w="2477" w:type="dxa"/>
            <w:tcBorders>
              <w:top w:val="dashed" w:sz="6" w:space="0" w:color="0BA3C1"/>
              <w:left w:val="dashed" w:sz="6" w:space="0" w:color="0BA3C1"/>
              <w:bottom w:val="dashed" w:sz="6" w:space="0" w:color="0BA3C1"/>
              <w:right w:val="dashed" w:sz="6" w:space="0" w:color="0BA3C1"/>
            </w:tcBorders>
            <w:vAlign w:val="center"/>
          </w:tcPr>
          <w:p w14:paraId="30CB0EB1" w14:textId="77777777" w:rsidR="00644829" w:rsidRPr="00CB2DEF" w:rsidRDefault="00644829" w:rsidP="00527A3A">
            <w:pPr>
              <w:tabs>
                <w:tab w:val="center" w:pos="1576"/>
                <w:tab w:val="center" w:pos="2809"/>
                <w:tab w:val="right" w:pos="3688"/>
              </w:tabs>
              <w:spacing w:line="259" w:lineRule="auto"/>
              <w:rPr>
                <w:rFonts w:cstheme="minorHAnsi"/>
                <w:sz w:val="20"/>
                <w:szCs w:val="20"/>
              </w:rPr>
            </w:pPr>
            <w:r w:rsidRPr="00CB2DEF">
              <w:rPr>
                <w:rFonts w:eastAsia="Calibri" w:cstheme="minorHAnsi"/>
                <w:b/>
                <w:sz w:val="20"/>
                <w:szCs w:val="20"/>
              </w:rPr>
              <w:t xml:space="preserve">Υπηρεσίες </w:t>
            </w:r>
            <w:r w:rsidRPr="00CB2DEF">
              <w:rPr>
                <w:rFonts w:eastAsia="Calibri" w:cstheme="minorHAnsi"/>
                <w:b/>
                <w:sz w:val="20"/>
                <w:szCs w:val="20"/>
              </w:rPr>
              <w:tab/>
              <w:t xml:space="preserve">Σχεδιασμού </w:t>
            </w:r>
            <w:r w:rsidRPr="00CB2DEF">
              <w:rPr>
                <w:rFonts w:eastAsia="Calibri" w:cstheme="minorHAnsi"/>
                <w:b/>
                <w:sz w:val="20"/>
                <w:szCs w:val="20"/>
              </w:rPr>
              <w:tab/>
              <w:t xml:space="preserve">Συσκευασίας </w:t>
            </w:r>
            <w:r w:rsidRPr="00CB2DEF">
              <w:rPr>
                <w:rFonts w:eastAsia="Calibri" w:cstheme="minorHAnsi"/>
                <w:b/>
                <w:sz w:val="20"/>
                <w:szCs w:val="20"/>
              </w:rPr>
              <w:tab/>
              <w:t xml:space="preserve">– </w:t>
            </w:r>
          </w:p>
          <w:p w14:paraId="78FF72EA" w14:textId="77777777" w:rsidR="00644829" w:rsidRPr="00CB2DEF" w:rsidRDefault="00644829" w:rsidP="00527A3A">
            <w:pPr>
              <w:spacing w:line="259" w:lineRule="auto"/>
              <w:rPr>
                <w:rFonts w:cstheme="minorHAnsi"/>
                <w:sz w:val="20"/>
                <w:szCs w:val="20"/>
              </w:rPr>
            </w:pPr>
            <w:r w:rsidRPr="00CB2DEF">
              <w:rPr>
                <w:rFonts w:eastAsia="Calibri" w:cstheme="minorHAnsi"/>
                <w:b/>
                <w:sz w:val="20"/>
                <w:szCs w:val="20"/>
              </w:rPr>
              <w:t xml:space="preserve">Ετικέτας – </w:t>
            </w:r>
            <w:proofErr w:type="spellStart"/>
            <w:r w:rsidRPr="00CB2DEF">
              <w:rPr>
                <w:rFonts w:eastAsia="Calibri" w:cstheme="minorHAnsi"/>
                <w:b/>
                <w:sz w:val="20"/>
                <w:szCs w:val="20"/>
              </w:rPr>
              <w:t>Branding</w:t>
            </w:r>
            <w:proofErr w:type="spellEnd"/>
            <w:r w:rsidRPr="00CB2DEF">
              <w:rPr>
                <w:rFonts w:eastAsia="Calibri" w:cstheme="minorHAnsi"/>
                <w:b/>
                <w:sz w:val="20"/>
                <w:szCs w:val="20"/>
              </w:rPr>
              <w:t xml:space="preserve"> </w:t>
            </w:r>
          </w:p>
        </w:tc>
        <w:tc>
          <w:tcPr>
            <w:tcW w:w="2280" w:type="dxa"/>
            <w:tcBorders>
              <w:top w:val="dashed" w:sz="6" w:space="0" w:color="0BA3C1"/>
              <w:left w:val="dashed" w:sz="6" w:space="0" w:color="0BA3C1"/>
              <w:bottom w:val="dashed" w:sz="6" w:space="0" w:color="0BA3C1"/>
              <w:right w:val="dashed" w:sz="6" w:space="0" w:color="0BA3C1"/>
            </w:tcBorders>
          </w:tcPr>
          <w:p w14:paraId="7AE87A4F" w14:textId="77777777" w:rsidR="00644829" w:rsidRPr="00CB2DEF" w:rsidRDefault="00644829" w:rsidP="00527A3A">
            <w:pPr>
              <w:spacing w:line="259" w:lineRule="auto"/>
              <w:ind w:right="21"/>
              <w:jc w:val="center"/>
              <w:rPr>
                <w:rFonts w:cstheme="minorHAnsi"/>
                <w:sz w:val="20"/>
                <w:szCs w:val="20"/>
              </w:rPr>
            </w:pPr>
            <w:r w:rsidRPr="00CB2DEF">
              <w:rPr>
                <w:rFonts w:eastAsia="Calibri" w:cstheme="minorHAnsi"/>
                <w:b/>
                <w:sz w:val="20"/>
                <w:szCs w:val="20"/>
              </w:rPr>
              <w:t xml:space="preserve">έως 5% του </w:t>
            </w:r>
          </w:p>
          <w:p w14:paraId="43A919EA" w14:textId="77777777" w:rsidR="00644829" w:rsidRPr="00CB2DEF" w:rsidRDefault="00644829" w:rsidP="00527A3A">
            <w:pPr>
              <w:spacing w:line="259" w:lineRule="auto"/>
              <w:ind w:right="20"/>
              <w:jc w:val="center"/>
              <w:rPr>
                <w:rFonts w:cstheme="minorHAnsi"/>
                <w:sz w:val="20"/>
                <w:szCs w:val="20"/>
              </w:rPr>
            </w:pPr>
            <w:r w:rsidRPr="00CB2DEF">
              <w:rPr>
                <w:rFonts w:eastAsia="Calibri" w:cstheme="minorHAnsi"/>
                <w:b/>
                <w:sz w:val="20"/>
                <w:szCs w:val="20"/>
              </w:rPr>
              <w:t xml:space="preserve">Επιχορηγούμενου </w:t>
            </w:r>
          </w:p>
          <w:p w14:paraId="49541188" w14:textId="77777777" w:rsidR="00644829" w:rsidRPr="00CB2DEF" w:rsidRDefault="00644829" w:rsidP="00527A3A">
            <w:pPr>
              <w:spacing w:line="259" w:lineRule="auto"/>
              <w:ind w:right="20"/>
              <w:jc w:val="center"/>
              <w:rPr>
                <w:rFonts w:cstheme="minorHAnsi"/>
                <w:sz w:val="20"/>
                <w:szCs w:val="20"/>
              </w:rPr>
            </w:pPr>
            <w:r w:rsidRPr="00CB2DEF">
              <w:rPr>
                <w:rFonts w:eastAsia="Calibri" w:cstheme="minorHAnsi"/>
                <w:b/>
                <w:sz w:val="20"/>
                <w:szCs w:val="20"/>
              </w:rPr>
              <w:t>Προϋπολογισμού</w:t>
            </w:r>
            <w:r w:rsidRPr="00CB2DEF">
              <w:rPr>
                <w:rFonts w:eastAsia="Calibri" w:cstheme="minorHAnsi"/>
                <w:sz w:val="20"/>
                <w:szCs w:val="20"/>
              </w:rPr>
              <w:t xml:space="preserve"> </w:t>
            </w:r>
          </w:p>
        </w:tc>
        <w:tc>
          <w:tcPr>
            <w:tcW w:w="2023" w:type="dxa"/>
            <w:tcBorders>
              <w:top w:val="dashed" w:sz="6" w:space="0" w:color="0BA3C1"/>
              <w:left w:val="dashed" w:sz="6" w:space="0" w:color="0BA3C1"/>
              <w:bottom w:val="dashed" w:sz="6" w:space="0" w:color="0BA3C1"/>
              <w:right w:val="dashed" w:sz="6" w:space="0" w:color="0BA3C1"/>
            </w:tcBorders>
          </w:tcPr>
          <w:p w14:paraId="39315AFC" w14:textId="77777777" w:rsidR="00644829" w:rsidRPr="00CB2DEF" w:rsidRDefault="00644829" w:rsidP="00527A3A">
            <w:pPr>
              <w:spacing w:line="259" w:lineRule="auto"/>
              <w:ind w:right="21"/>
              <w:jc w:val="center"/>
              <w:rPr>
                <w:rFonts w:cstheme="minorHAnsi"/>
                <w:sz w:val="20"/>
                <w:szCs w:val="20"/>
              </w:rPr>
            </w:pPr>
            <w:r w:rsidRPr="00CB2DEF">
              <w:rPr>
                <w:rFonts w:eastAsia="Calibri" w:cstheme="minorHAnsi"/>
                <w:b/>
                <w:sz w:val="20"/>
                <w:szCs w:val="20"/>
              </w:rPr>
              <w:t xml:space="preserve">έως 5% του </w:t>
            </w:r>
          </w:p>
          <w:p w14:paraId="357C4173" w14:textId="77777777" w:rsidR="00644829" w:rsidRPr="00CB2DEF" w:rsidRDefault="00644829" w:rsidP="00527A3A">
            <w:pPr>
              <w:spacing w:line="259" w:lineRule="auto"/>
              <w:ind w:right="20"/>
              <w:jc w:val="center"/>
              <w:rPr>
                <w:rFonts w:cstheme="minorHAnsi"/>
                <w:sz w:val="20"/>
                <w:szCs w:val="20"/>
              </w:rPr>
            </w:pPr>
            <w:r w:rsidRPr="00CB2DEF">
              <w:rPr>
                <w:rFonts w:eastAsia="Calibri" w:cstheme="minorHAnsi"/>
                <w:b/>
                <w:sz w:val="20"/>
                <w:szCs w:val="20"/>
              </w:rPr>
              <w:t xml:space="preserve">Επιχορηγούμενου </w:t>
            </w:r>
          </w:p>
          <w:p w14:paraId="7AE7B2B0" w14:textId="77777777" w:rsidR="00644829" w:rsidRPr="00CB2DEF" w:rsidRDefault="00644829" w:rsidP="00527A3A">
            <w:pPr>
              <w:jc w:val="center"/>
              <w:rPr>
                <w:rFonts w:eastAsia="Calibri" w:cstheme="minorHAnsi"/>
                <w:sz w:val="20"/>
                <w:szCs w:val="20"/>
              </w:rPr>
            </w:pPr>
            <w:r w:rsidRPr="00CB2DEF">
              <w:rPr>
                <w:rFonts w:eastAsia="Calibri" w:cstheme="minorHAnsi"/>
                <w:b/>
                <w:sz w:val="20"/>
                <w:szCs w:val="20"/>
              </w:rPr>
              <w:t>Προϋπολογισμού</w:t>
            </w:r>
          </w:p>
        </w:tc>
        <w:tc>
          <w:tcPr>
            <w:tcW w:w="1509" w:type="dxa"/>
            <w:tcBorders>
              <w:top w:val="dashed" w:sz="6" w:space="0" w:color="0BA3C1"/>
              <w:left w:val="dashed" w:sz="6" w:space="0" w:color="0BA3C1"/>
              <w:bottom w:val="dashed" w:sz="6" w:space="0" w:color="0BA3C1"/>
              <w:right w:val="dashed" w:sz="6" w:space="0" w:color="0BA3C1"/>
            </w:tcBorders>
          </w:tcPr>
          <w:p w14:paraId="25BF08F1" w14:textId="77777777" w:rsidR="00644829" w:rsidRPr="00CB2DEF" w:rsidRDefault="00644829" w:rsidP="00527A3A">
            <w:pPr>
              <w:spacing w:line="259" w:lineRule="auto"/>
              <w:jc w:val="center"/>
              <w:rPr>
                <w:rFonts w:cstheme="minorHAnsi"/>
                <w:sz w:val="20"/>
                <w:szCs w:val="20"/>
              </w:rPr>
            </w:pPr>
            <w:r w:rsidRPr="00CB2DEF">
              <w:rPr>
                <w:rFonts w:eastAsia="Calibri" w:cstheme="minorHAnsi"/>
                <w:sz w:val="20"/>
                <w:szCs w:val="20"/>
              </w:rPr>
              <w:t xml:space="preserve"> </w:t>
            </w:r>
          </w:p>
        </w:tc>
      </w:tr>
      <w:tr w:rsidR="00644829" w14:paraId="06D70FBF" w14:textId="77777777" w:rsidTr="00644829">
        <w:trPr>
          <w:trHeight w:val="283"/>
        </w:trPr>
        <w:tc>
          <w:tcPr>
            <w:tcW w:w="500" w:type="dxa"/>
            <w:tcBorders>
              <w:top w:val="dashed" w:sz="6" w:space="0" w:color="0BA3C1"/>
              <w:left w:val="dashed" w:sz="6" w:space="0" w:color="0BA3C1"/>
              <w:bottom w:val="dashed" w:sz="6" w:space="0" w:color="0BA3C1"/>
              <w:right w:val="dashed" w:sz="6" w:space="0" w:color="0BA3C1"/>
            </w:tcBorders>
          </w:tcPr>
          <w:p w14:paraId="63C858C2" w14:textId="77777777" w:rsidR="00644829" w:rsidRPr="00CB2DEF" w:rsidRDefault="00644829" w:rsidP="00527A3A">
            <w:pPr>
              <w:spacing w:line="259" w:lineRule="auto"/>
              <w:ind w:right="23"/>
              <w:jc w:val="center"/>
              <w:rPr>
                <w:rFonts w:cstheme="minorHAnsi"/>
                <w:sz w:val="20"/>
                <w:szCs w:val="20"/>
              </w:rPr>
            </w:pPr>
            <w:r w:rsidRPr="00CB2DEF">
              <w:rPr>
                <w:rFonts w:eastAsia="Calibri" w:cstheme="minorHAnsi"/>
                <w:sz w:val="20"/>
                <w:szCs w:val="20"/>
              </w:rPr>
              <w:t xml:space="preserve">6 </w:t>
            </w:r>
          </w:p>
        </w:tc>
        <w:tc>
          <w:tcPr>
            <w:tcW w:w="2477" w:type="dxa"/>
            <w:tcBorders>
              <w:top w:val="dashed" w:sz="6" w:space="0" w:color="0BA3C1"/>
              <w:left w:val="dashed" w:sz="6" w:space="0" w:color="0BA3C1"/>
              <w:bottom w:val="dashed" w:sz="6" w:space="0" w:color="0BA3C1"/>
              <w:right w:val="dashed" w:sz="6" w:space="0" w:color="0BA3C1"/>
            </w:tcBorders>
          </w:tcPr>
          <w:p w14:paraId="1801F4F4" w14:textId="77777777" w:rsidR="00644829" w:rsidRPr="00CB2DEF" w:rsidRDefault="00644829" w:rsidP="00527A3A">
            <w:pPr>
              <w:spacing w:line="259" w:lineRule="auto"/>
              <w:rPr>
                <w:rFonts w:cstheme="minorHAnsi"/>
                <w:sz w:val="20"/>
                <w:szCs w:val="20"/>
              </w:rPr>
            </w:pPr>
            <w:r w:rsidRPr="00CB2DEF">
              <w:rPr>
                <w:rFonts w:eastAsia="Calibri" w:cstheme="minorHAnsi"/>
                <w:b/>
                <w:sz w:val="20"/>
                <w:szCs w:val="20"/>
              </w:rPr>
              <w:t>Δαπάνες Προβολής και Εξωστρέφειας</w:t>
            </w:r>
            <w:r w:rsidRPr="00CB2DEF">
              <w:rPr>
                <w:rFonts w:eastAsia="Calibri" w:cstheme="minorHAnsi"/>
                <w:b/>
                <w:i/>
                <w:sz w:val="20"/>
                <w:szCs w:val="20"/>
              </w:rPr>
              <w:t xml:space="preserve"> </w:t>
            </w:r>
            <w:r w:rsidRPr="00CB2DEF">
              <w:rPr>
                <w:rFonts w:eastAsia="Calibri" w:cstheme="minorHAnsi"/>
                <w:sz w:val="20"/>
                <w:szCs w:val="20"/>
              </w:rPr>
              <w:t xml:space="preserve"> </w:t>
            </w:r>
          </w:p>
        </w:tc>
        <w:tc>
          <w:tcPr>
            <w:tcW w:w="2280" w:type="dxa"/>
            <w:tcBorders>
              <w:top w:val="dashed" w:sz="6" w:space="0" w:color="0BA3C1"/>
              <w:left w:val="dashed" w:sz="6" w:space="0" w:color="0BA3C1"/>
              <w:bottom w:val="dashed" w:sz="6" w:space="0" w:color="0BA3C1"/>
              <w:right w:val="dashed" w:sz="6" w:space="0" w:color="0BA3C1"/>
            </w:tcBorders>
          </w:tcPr>
          <w:p w14:paraId="1E1EEC64" w14:textId="77777777" w:rsidR="00644829" w:rsidRPr="00CB2DEF" w:rsidRDefault="00644829" w:rsidP="00527A3A">
            <w:pPr>
              <w:spacing w:line="259" w:lineRule="auto"/>
              <w:ind w:right="21"/>
              <w:jc w:val="center"/>
              <w:rPr>
                <w:rFonts w:cstheme="minorHAnsi"/>
                <w:sz w:val="20"/>
                <w:szCs w:val="20"/>
              </w:rPr>
            </w:pPr>
            <w:r w:rsidRPr="00CB2DEF">
              <w:rPr>
                <w:rFonts w:eastAsia="Calibri" w:cstheme="minorHAnsi"/>
                <w:b/>
                <w:sz w:val="20"/>
                <w:szCs w:val="20"/>
              </w:rPr>
              <w:t>έως 20.000€</w:t>
            </w:r>
            <w:r w:rsidRPr="00CB2DEF">
              <w:rPr>
                <w:rFonts w:eastAsia="Calibri" w:cstheme="minorHAnsi"/>
                <w:sz w:val="20"/>
                <w:szCs w:val="20"/>
              </w:rPr>
              <w:t xml:space="preserve"> </w:t>
            </w:r>
          </w:p>
        </w:tc>
        <w:tc>
          <w:tcPr>
            <w:tcW w:w="2023" w:type="dxa"/>
            <w:tcBorders>
              <w:top w:val="dashed" w:sz="6" w:space="0" w:color="0BA3C1"/>
              <w:left w:val="dashed" w:sz="6" w:space="0" w:color="0BA3C1"/>
              <w:bottom w:val="dashed" w:sz="6" w:space="0" w:color="0BA3C1"/>
              <w:right w:val="dashed" w:sz="6" w:space="0" w:color="0BA3C1"/>
            </w:tcBorders>
          </w:tcPr>
          <w:p w14:paraId="235F7133" w14:textId="77777777" w:rsidR="00644829" w:rsidRPr="00CB2DEF" w:rsidRDefault="00644829" w:rsidP="00527A3A">
            <w:pPr>
              <w:jc w:val="center"/>
              <w:rPr>
                <w:rFonts w:eastAsia="Calibri" w:cstheme="minorHAnsi"/>
                <w:sz w:val="20"/>
                <w:szCs w:val="20"/>
              </w:rPr>
            </w:pPr>
            <w:r>
              <w:rPr>
                <w:rFonts w:eastAsia="Calibri" w:cstheme="minorHAnsi"/>
                <w:b/>
                <w:sz w:val="20"/>
                <w:szCs w:val="20"/>
              </w:rPr>
              <w:t>Μη επιλέξιμο</w:t>
            </w:r>
          </w:p>
        </w:tc>
        <w:tc>
          <w:tcPr>
            <w:tcW w:w="1509" w:type="dxa"/>
            <w:tcBorders>
              <w:top w:val="dashed" w:sz="6" w:space="0" w:color="0BA3C1"/>
              <w:left w:val="dashed" w:sz="6" w:space="0" w:color="0BA3C1"/>
              <w:bottom w:val="dashed" w:sz="6" w:space="0" w:color="0BA3C1"/>
              <w:right w:val="dashed" w:sz="6" w:space="0" w:color="0BA3C1"/>
            </w:tcBorders>
          </w:tcPr>
          <w:p w14:paraId="1F868633" w14:textId="77777777" w:rsidR="00644829" w:rsidRPr="00CB2DEF" w:rsidRDefault="00644829" w:rsidP="00527A3A">
            <w:pPr>
              <w:spacing w:line="259" w:lineRule="auto"/>
              <w:jc w:val="center"/>
              <w:rPr>
                <w:rFonts w:cstheme="minorHAnsi"/>
                <w:sz w:val="20"/>
                <w:szCs w:val="20"/>
              </w:rPr>
            </w:pPr>
            <w:r w:rsidRPr="00CB2DEF">
              <w:rPr>
                <w:rFonts w:eastAsia="Calibri" w:cstheme="minorHAnsi"/>
                <w:sz w:val="20"/>
                <w:szCs w:val="20"/>
              </w:rPr>
              <w:t xml:space="preserve"> </w:t>
            </w:r>
          </w:p>
        </w:tc>
      </w:tr>
      <w:tr w:rsidR="00644829" w14:paraId="63C25F79" w14:textId="77777777" w:rsidTr="00644829">
        <w:trPr>
          <w:trHeight w:val="748"/>
        </w:trPr>
        <w:tc>
          <w:tcPr>
            <w:tcW w:w="500" w:type="dxa"/>
            <w:tcBorders>
              <w:top w:val="dashed" w:sz="6" w:space="0" w:color="0BA3C1"/>
              <w:left w:val="dashed" w:sz="6" w:space="0" w:color="0BA3C1"/>
              <w:bottom w:val="dashed" w:sz="6" w:space="0" w:color="0BA3C1"/>
              <w:right w:val="dashed" w:sz="6" w:space="0" w:color="0BA3C1"/>
            </w:tcBorders>
          </w:tcPr>
          <w:p w14:paraId="0383D53A" w14:textId="77777777" w:rsidR="00644829" w:rsidRPr="00CB2DEF" w:rsidRDefault="00644829" w:rsidP="00527A3A">
            <w:pPr>
              <w:spacing w:line="259" w:lineRule="auto"/>
              <w:jc w:val="center"/>
              <w:rPr>
                <w:rFonts w:cstheme="minorHAnsi"/>
                <w:sz w:val="20"/>
                <w:szCs w:val="20"/>
              </w:rPr>
            </w:pPr>
            <w:r w:rsidRPr="00CB2DEF">
              <w:rPr>
                <w:rFonts w:eastAsia="Calibri" w:cstheme="minorHAnsi"/>
                <w:sz w:val="20"/>
                <w:szCs w:val="20"/>
              </w:rPr>
              <w:t xml:space="preserve"> </w:t>
            </w:r>
          </w:p>
          <w:p w14:paraId="7397C671" w14:textId="77777777" w:rsidR="00644829" w:rsidRPr="00CB2DEF" w:rsidRDefault="00644829" w:rsidP="00527A3A">
            <w:pPr>
              <w:spacing w:line="259" w:lineRule="auto"/>
              <w:ind w:right="23"/>
              <w:jc w:val="center"/>
              <w:rPr>
                <w:rFonts w:cstheme="minorHAnsi"/>
                <w:sz w:val="20"/>
                <w:szCs w:val="20"/>
              </w:rPr>
            </w:pPr>
            <w:r w:rsidRPr="00CB2DEF">
              <w:rPr>
                <w:rFonts w:eastAsia="Calibri" w:cstheme="minorHAnsi"/>
                <w:sz w:val="20"/>
                <w:szCs w:val="20"/>
              </w:rPr>
              <w:t xml:space="preserve">7 </w:t>
            </w:r>
          </w:p>
        </w:tc>
        <w:tc>
          <w:tcPr>
            <w:tcW w:w="2477" w:type="dxa"/>
            <w:tcBorders>
              <w:top w:val="dashed" w:sz="6" w:space="0" w:color="0BA3C1"/>
              <w:left w:val="dashed" w:sz="6" w:space="0" w:color="0BA3C1"/>
              <w:bottom w:val="dashed" w:sz="6" w:space="0" w:color="0BA3C1"/>
              <w:right w:val="dashed" w:sz="6" w:space="0" w:color="0BA3C1"/>
            </w:tcBorders>
            <w:vAlign w:val="center"/>
          </w:tcPr>
          <w:p w14:paraId="20A4DBFB" w14:textId="77777777" w:rsidR="00644829" w:rsidRPr="00CB2DEF" w:rsidRDefault="00644829" w:rsidP="00527A3A">
            <w:pPr>
              <w:spacing w:line="259" w:lineRule="auto"/>
              <w:rPr>
                <w:rFonts w:cstheme="minorHAnsi"/>
                <w:sz w:val="20"/>
                <w:szCs w:val="20"/>
              </w:rPr>
            </w:pPr>
            <w:r w:rsidRPr="00CB2DEF">
              <w:rPr>
                <w:rFonts w:eastAsia="Calibri" w:cstheme="minorHAnsi"/>
                <w:b/>
                <w:sz w:val="20"/>
                <w:szCs w:val="20"/>
              </w:rPr>
              <w:t xml:space="preserve">Συμμετοχή σε εμπορικές εκθέσεις </w:t>
            </w:r>
          </w:p>
        </w:tc>
        <w:tc>
          <w:tcPr>
            <w:tcW w:w="2280" w:type="dxa"/>
            <w:tcBorders>
              <w:top w:val="dashed" w:sz="6" w:space="0" w:color="0BA3C1"/>
              <w:left w:val="dashed" w:sz="6" w:space="0" w:color="0BA3C1"/>
              <w:bottom w:val="dashed" w:sz="6" w:space="0" w:color="0BA3C1"/>
              <w:right w:val="dashed" w:sz="6" w:space="0" w:color="0BA3C1"/>
            </w:tcBorders>
          </w:tcPr>
          <w:p w14:paraId="6F97FAA2" w14:textId="77777777" w:rsidR="00644829" w:rsidRPr="00CB2DEF" w:rsidRDefault="00644829" w:rsidP="00527A3A">
            <w:pPr>
              <w:spacing w:line="259" w:lineRule="auto"/>
              <w:ind w:right="21"/>
              <w:jc w:val="center"/>
              <w:rPr>
                <w:rFonts w:cstheme="minorHAnsi"/>
                <w:sz w:val="20"/>
                <w:szCs w:val="20"/>
              </w:rPr>
            </w:pPr>
            <w:r w:rsidRPr="00CB2DEF">
              <w:rPr>
                <w:rFonts w:eastAsia="Calibri" w:cstheme="minorHAnsi"/>
                <w:b/>
                <w:sz w:val="20"/>
                <w:szCs w:val="20"/>
              </w:rPr>
              <w:t xml:space="preserve">Έως 10% του </w:t>
            </w:r>
          </w:p>
          <w:p w14:paraId="3476F983" w14:textId="77777777" w:rsidR="00644829" w:rsidRPr="00CB2DEF" w:rsidRDefault="00644829" w:rsidP="00527A3A">
            <w:pPr>
              <w:spacing w:line="259" w:lineRule="auto"/>
              <w:ind w:right="20"/>
              <w:jc w:val="center"/>
              <w:rPr>
                <w:rFonts w:cstheme="minorHAnsi"/>
                <w:sz w:val="20"/>
                <w:szCs w:val="20"/>
              </w:rPr>
            </w:pPr>
            <w:r w:rsidRPr="00CB2DEF">
              <w:rPr>
                <w:rFonts w:eastAsia="Calibri" w:cstheme="minorHAnsi"/>
                <w:b/>
                <w:sz w:val="20"/>
                <w:szCs w:val="20"/>
              </w:rPr>
              <w:t xml:space="preserve">Επιχορηγούμενου </w:t>
            </w:r>
          </w:p>
          <w:p w14:paraId="534ED65A" w14:textId="77777777" w:rsidR="00644829" w:rsidRPr="00CB2DEF" w:rsidRDefault="00644829" w:rsidP="00527A3A">
            <w:pPr>
              <w:spacing w:line="259" w:lineRule="auto"/>
              <w:ind w:right="20"/>
              <w:jc w:val="center"/>
              <w:rPr>
                <w:rFonts w:cstheme="minorHAnsi"/>
                <w:sz w:val="20"/>
                <w:szCs w:val="20"/>
              </w:rPr>
            </w:pPr>
            <w:r w:rsidRPr="00CB2DEF">
              <w:rPr>
                <w:rFonts w:eastAsia="Calibri" w:cstheme="minorHAnsi"/>
                <w:b/>
                <w:sz w:val="20"/>
                <w:szCs w:val="20"/>
              </w:rPr>
              <w:t>Προϋπολογισμού</w:t>
            </w:r>
            <w:r w:rsidRPr="00CB2DEF">
              <w:rPr>
                <w:rFonts w:eastAsia="Calibri" w:cstheme="minorHAnsi"/>
                <w:sz w:val="20"/>
                <w:szCs w:val="20"/>
              </w:rPr>
              <w:t xml:space="preserve"> </w:t>
            </w:r>
          </w:p>
        </w:tc>
        <w:tc>
          <w:tcPr>
            <w:tcW w:w="2023" w:type="dxa"/>
            <w:tcBorders>
              <w:top w:val="dashed" w:sz="6" w:space="0" w:color="0BA3C1"/>
              <w:left w:val="dashed" w:sz="6" w:space="0" w:color="0BA3C1"/>
              <w:bottom w:val="dashed" w:sz="6" w:space="0" w:color="0BA3C1"/>
              <w:right w:val="dashed" w:sz="6" w:space="0" w:color="0BA3C1"/>
            </w:tcBorders>
          </w:tcPr>
          <w:p w14:paraId="12822AA4" w14:textId="77777777" w:rsidR="00644829" w:rsidRPr="00CB2DEF" w:rsidRDefault="00644829" w:rsidP="00527A3A">
            <w:pPr>
              <w:spacing w:line="259" w:lineRule="auto"/>
              <w:ind w:right="21"/>
              <w:jc w:val="center"/>
              <w:rPr>
                <w:rFonts w:cstheme="minorHAnsi"/>
                <w:sz w:val="20"/>
                <w:szCs w:val="20"/>
              </w:rPr>
            </w:pPr>
            <w:r w:rsidRPr="00CB2DEF">
              <w:rPr>
                <w:rFonts w:eastAsia="Calibri" w:cstheme="minorHAnsi"/>
                <w:b/>
                <w:sz w:val="20"/>
                <w:szCs w:val="20"/>
              </w:rPr>
              <w:t xml:space="preserve">Έως 10% του </w:t>
            </w:r>
          </w:p>
          <w:p w14:paraId="26AA974B" w14:textId="77777777" w:rsidR="00644829" w:rsidRPr="00CB2DEF" w:rsidRDefault="00644829" w:rsidP="00527A3A">
            <w:pPr>
              <w:spacing w:line="259" w:lineRule="auto"/>
              <w:ind w:right="20"/>
              <w:jc w:val="center"/>
              <w:rPr>
                <w:rFonts w:cstheme="minorHAnsi"/>
                <w:sz w:val="20"/>
                <w:szCs w:val="20"/>
              </w:rPr>
            </w:pPr>
            <w:r w:rsidRPr="00CB2DEF">
              <w:rPr>
                <w:rFonts w:eastAsia="Calibri" w:cstheme="minorHAnsi"/>
                <w:b/>
                <w:sz w:val="20"/>
                <w:szCs w:val="20"/>
              </w:rPr>
              <w:t xml:space="preserve">Επιχορηγούμενου </w:t>
            </w:r>
          </w:p>
          <w:p w14:paraId="797AD72F" w14:textId="77777777" w:rsidR="00644829" w:rsidRPr="00CB2DEF" w:rsidRDefault="00644829" w:rsidP="00527A3A">
            <w:pPr>
              <w:jc w:val="center"/>
              <w:rPr>
                <w:rFonts w:eastAsia="Calibri" w:cstheme="minorHAnsi"/>
                <w:sz w:val="20"/>
                <w:szCs w:val="20"/>
              </w:rPr>
            </w:pPr>
            <w:r w:rsidRPr="00CB2DEF">
              <w:rPr>
                <w:rFonts w:eastAsia="Calibri" w:cstheme="minorHAnsi"/>
                <w:b/>
                <w:sz w:val="20"/>
                <w:szCs w:val="20"/>
              </w:rPr>
              <w:t>Προϋπολογισμού</w:t>
            </w:r>
          </w:p>
        </w:tc>
        <w:tc>
          <w:tcPr>
            <w:tcW w:w="1509" w:type="dxa"/>
            <w:tcBorders>
              <w:top w:val="dashed" w:sz="6" w:space="0" w:color="0BA3C1"/>
              <w:left w:val="dashed" w:sz="6" w:space="0" w:color="0BA3C1"/>
              <w:bottom w:val="dashed" w:sz="6" w:space="0" w:color="0BA3C1"/>
              <w:right w:val="dashed" w:sz="6" w:space="0" w:color="0BA3C1"/>
            </w:tcBorders>
            <w:vAlign w:val="center"/>
          </w:tcPr>
          <w:p w14:paraId="789E1617" w14:textId="77777777" w:rsidR="00644829" w:rsidRPr="00CB2DEF" w:rsidRDefault="00644829" w:rsidP="00527A3A">
            <w:pPr>
              <w:spacing w:line="259" w:lineRule="auto"/>
              <w:jc w:val="center"/>
              <w:rPr>
                <w:rFonts w:cstheme="minorHAnsi"/>
                <w:sz w:val="20"/>
                <w:szCs w:val="20"/>
              </w:rPr>
            </w:pPr>
            <w:r w:rsidRPr="00CB2DEF">
              <w:rPr>
                <w:rFonts w:eastAsia="Calibri" w:cstheme="minorHAnsi"/>
                <w:sz w:val="20"/>
                <w:szCs w:val="20"/>
              </w:rPr>
              <w:t xml:space="preserve"> </w:t>
            </w:r>
          </w:p>
        </w:tc>
      </w:tr>
      <w:tr w:rsidR="00644829" w14:paraId="647F01E3" w14:textId="77777777" w:rsidTr="00644829">
        <w:tblPrEx>
          <w:tblCellMar>
            <w:top w:w="46" w:type="dxa"/>
            <w:left w:w="108" w:type="dxa"/>
            <w:right w:w="64" w:type="dxa"/>
          </w:tblCellMar>
        </w:tblPrEx>
        <w:trPr>
          <w:trHeight w:val="160"/>
        </w:trPr>
        <w:tc>
          <w:tcPr>
            <w:tcW w:w="500" w:type="dxa"/>
            <w:tcBorders>
              <w:top w:val="dashed" w:sz="6" w:space="0" w:color="0BA3C1"/>
              <w:left w:val="dashed" w:sz="6" w:space="0" w:color="0BA3C1"/>
              <w:bottom w:val="dashed" w:sz="6" w:space="0" w:color="0BA3C1"/>
              <w:right w:val="dashed" w:sz="6" w:space="0" w:color="0BA3C1"/>
            </w:tcBorders>
          </w:tcPr>
          <w:p w14:paraId="32D58D2F" w14:textId="77777777" w:rsidR="00644829" w:rsidRPr="00CB2DEF" w:rsidRDefault="00644829" w:rsidP="00527A3A">
            <w:pPr>
              <w:spacing w:line="259" w:lineRule="auto"/>
              <w:ind w:right="44"/>
              <w:jc w:val="center"/>
              <w:rPr>
                <w:rFonts w:cstheme="minorHAnsi"/>
                <w:sz w:val="20"/>
                <w:szCs w:val="20"/>
              </w:rPr>
            </w:pPr>
            <w:r w:rsidRPr="00CB2DEF">
              <w:rPr>
                <w:rFonts w:eastAsia="Calibri" w:cstheme="minorHAnsi"/>
                <w:sz w:val="20"/>
                <w:szCs w:val="20"/>
              </w:rPr>
              <w:t xml:space="preserve">8 </w:t>
            </w:r>
          </w:p>
        </w:tc>
        <w:tc>
          <w:tcPr>
            <w:tcW w:w="2477" w:type="dxa"/>
            <w:tcBorders>
              <w:top w:val="dashed" w:sz="6" w:space="0" w:color="0BA3C1"/>
              <w:left w:val="dashed" w:sz="6" w:space="0" w:color="0BA3C1"/>
              <w:bottom w:val="dashed" w:sz="6" w:space="0" w:color="0BA3C1"/>
              <w:right w:val="dashed" w:sz="6" w:space="0" w:color="0BA3C1"/>
            </w:tcBorders>
          </w:tcPr>
          <w:p w14:paraId="459610F3" w14:textId="77777777" w:rsidR="00644829" w:rsidRPr="00CB2DEF" w:rsidRDefault="00644829" w:rsidP="00527A3A">
            <w:pPr>
              <w:spacing w:line="259" w:lineRule="auto"/>
              <w:rPr>
                <w:rFonts w:cstheme="minorHAnsi"/>
                <w:sz w:val="20"/>
                <w:szCs w:val="20"/>
              </w:rPr>
            </w:pPr>
            <w:r w:rsidRPr="00CB2DEF">
              <w:rPr>
                <w:rFonts w:eastAsia="Calibri" w:cstheme="minorHAnsi"/>
                <w:b/>
                <w:sz w:val="20"/>
                <w:szCs w:val="20"/>
              </w:rPr>
              <w:t xml:space="preserve">Τεχνικές Μελέτες </w:t>
            </w:r>
            <w:r w:rsidRPr="00CB2DEF">
              <w:rPr>
                <w:rFonts w:cstheme="minorHAnsi"/>
                <w:b/>
                <w:sz w:val="20"/>
                <w:szCs w:val="20"/>
              </w:rPr>
              <w:t xml:space="preserve">&amp; </w:t>
            </w:r>
            <w:r w:rsidRPr="00CB2DEF">
              <w:rPr>
                <w:rFonts w:eastAsia="Calibri" w:cstheme="minorHAnsi"/>
                <w:b/>
                <w:sz w:val="20"/>
                <w:szCs w:val="20"/>
              </w:rPr>
              <w:t>Συμβουλευτικές Υπηρεσίες</w:t>
            </w:r>
            <w:r w:rsidRPr="00CB2DEF">
              <w:rPr>
                <w:rFonts w:eastAsia="Calibri" w:cstheme="minorHAnsi"/>
                <w:sz w:val="20"/>
                <w:szCs w:val="20"/>
              </w:rPr>
              <w:t xml:space="preserve">  </w:t>
            </w:r>
          </w:p>
          <w:p w14:paraId="2915220E" w14:textId="77777777" w:rsidR="00644829" w:rsidRPr="00CB2DEF" w:rsidRDefault="00644829" w:rsidP="00527A3A">
            <w:pPr>
              <w:spacing w:line="259" w:lineRule="auto"/>
              <w:rPr>
                <w:rFonts w:cstheme="minorHAnsi"/>
                <w:sz w:val="20"/>
                <w:szCs w:val="20"/>
              </w:rPr>
            </w:pPr>
            <w:r w:rsidRPr="00CB2DEF">
              <w:rPr>
                <w:rFonts w:eastAsia="Calibri" w:cstheme="minorHAnsi"/>
                <w:b/>
                <w:sz w:val="20"/>
                <w:szCs w:val="20"/>
              </w:rPr>
              <w:t xml:space="preserve"> </w:t>
            </w:r>
          </w:p>
        </w:tc>
        <w:tc>
          <w:tcPr>
            <w:tcW w:w="2280" w:type="dxa"/>
            <w:tcBorders>
              <w:top w:val="dashed" w:sz="6" w:space="0" w:color="0BA3C1"/>
              <w:left w:val="dashed" w:sz="6" w:space="0" w:color="0BA3C1"/>
              <w:bottom w:val="dashed" w:sz="6" w:space="0" w:color="0BA3C1"/>
              <w:right w:val="dashed" w:sz="6" w:space="0" w:color="0BA3C1"/>
            </w:tcBorders>
          </w:tcPr>
          <w:p w14:paraId="2AC83C84" w14:textId="77777777" w:rsidR="00644829" w:rsidRPr="00CB2DEF" w:rsidRDefault="00644829" w:rsidP="00527A3A">
            <w:pPr>
              <w:spacing w:line="259" w:lineRule="auto"/>
              <w:ind w:right="45"/>
              <w:jc w:val="center"/>
              <w:rPr>
                <w:rFonts w:cstheme="minorHAnsi"/>
                <w:sz w:val="20"/>
                <w:szCs w:val="20"/>
              </w:rPr>
            </w:pPr>
            <w:r w:rsidRPr="00CB2DEF">
              <w:rPr>
                <w:rFonts w:eastAsia="Calibri" w:cstheme="minorHAnsi"/>
                <w:b/>
                <w:sz w:val="20"/>
                <w:szCs w:val="20"/>
              </w:rPr>
              <w:t xml:space="preserve">έως 10% &amp; 4% του </w:t>
            </w:r>
          </w:p>
          <w:p w14:paraId="5EC66E17" w14:textId="77777777" w:rsidR="00644829" w:rsidRPr="00CB2DEF" w:rsidRDefault="00644829" w:rsidP="00527A3A">
            <w:pPr>
              <w:spacing w:line="259" w:lineRule="auto"/>
              <w:ind w:right="43"/>
              <w:jc w:val="center"/>
              <w:rPr>
                <w:rFonts w:cstheme="minorHAnsi"/>
                <w:sz w:val="20"/>
                <w:szCs w:val="20"/>
              </w:rPr>
            </w:pPr>
            <w:r w:rsidRPr="00CB2DEF">
              <w:rPr>
                <w:rFonts w:eastAsia="Calibri" w:cstheme="minorHAnsi"/>
                <w:b/>
                <w:sz w:val="20"/>
                <w:szCs w:val="20"/>
              </w:rPr>
              <w:t xml:space="preserve">Επιχορηγούμενου </w:t>
            </w:r>
          </w:p>
          <w:p w14:paraId="7D7A55E6" w14:textId="77777777" w:rsidR="00644829" w:rsidRPr="00CB2DEF" w:rsidRDefault="00644829" w:rsidP="00527A3A">
            <w:pPr>
              <w:spacing w:line="259" w:lineRule="auto"/>
              <w:ind w:right="43"/>
              <w:jc w:val="center"/>
              <w:rPr>
                <w:rFonts w:cstheme="minorHAnsi"/>
                <w:sz w:val="20"/>
                <w:szCs w:val="20"/>
              </w:rPr>
            </w:pPr>
            <w:r w:rsidRPr="00CB2DEF">
              <w:rPr>
                <w:rFonts w:eastAsia="Calibri" w:cstheme="minorHAnsi"/>
                <w:b/>
                <w:sz w:val="20"/>
                <w:szCs w:val="20"/>
              </w:rPr>
              <w:t>Προϋπολογισμού</w:t>
            </w:r>
            <w:r>
              <w:rPr>
                <w:rFonts w:eastAsia="Calibri" w:cstheme="minorHAnsi"/>
                <w:b/>
                <w:sz w:val="20"/>
                <w:szCs w:val="20"/>
              </w:rPr>
              <w:t xml:space="preserve"> και μέχρι 10.000€ η παρακολούθηση του επενδυτικού σχεδίου</w:t>
            </w:r>
            <w:r w:rsidRPr="00CB2DEF">
              <w:rPr>
                <w:rFonts w:eastAsia="Calibri" w:cstheme="minorHAnsi"/>
                <w:sz w:val="20"/>
                <w:szCs w:val="20"/>
              </w:rPr>
              <w:t xml:space="preserve"> </w:t>
            </w:r>
          </w:p>
        </w:tc>
        <w:tc>
          <w:tcPr>
            <w:tcW w:w="2023" w:type="dxa"/>
            <w:tcBorders>
              <w:top w:val="dashed" w:sz="6" w:space="0" w:color="0BA3C1"/>
              <w:left w:val="dashed" w:sz="6" w:space="0" w:color="0BA3C1"/>
              <w:bottom w:val="dashed" w:sz="6" w:space="0" w:color="0BA3C1"/>
              <w:right w:val="dashed" w:sz="6" w:space="0" w:color="0BA3C1"/>
            </w:tcBorders>
          </w:tcPr>
          <w:p w14:paraId="593E47D2" w14:textId="77777777" w:rsidR="00644829" w:rsidRPr="00CB2DEF" w:rsidRDefault="00644829" w:rsidP="00527A3A">
            <w:pPr>
              <w:spacing w:line="259" w:lineRule="auto"/>
              <w:ind w:right="45"/>
              <w:jc w:val="center"/>
              <w:rPr>
                <w:rFonts w:cstheme="minorHAnsi"/>
                <w:sz w:val="20"/>
                <w:szCs w:val="20"/>
              </w:rPr>
            </w:pPr>
            <w:r w:rsidRPr="00CB2DEF">
              <w:rPr>
                <w:rFonts w:eastAsia="Calibri" w:cstheme="minorHAnsi"/>
                <w:b/>
                <w:sz w:val="20"/>
                <w:szCs w:val="20"/>
              </w:rPr>
              <w:t xml:space="preserve">έως 10% &amp; 4% του </w:t>
            </w:r>
          </w:p>
          <w:p w14:paraId="45563973" w14:textId="77777777" w:rsidR="00644829" w:rsidRPr="00CB2DEF" w:rsidRDefault="00644829" w:rsidP="00527A3A">
            <w:pPr>
              <w:spacing w:line="259" w:lineRule="auto"/>
              <w:ind w:right="43"/>
              <w:jc w:val="center"/>
              <w:rPr>
                <w:rFonts w:cstheme="minorHAnsi"/>
                <w:sz w:val="20"/>
                <w:szCs w:val="20"/>
              </w:rPr>
            </w:pPr>
            <w:r w:rsidRPr="00CB2DEF">
              <w:rPr>
                <w:rFonts w:eastAsia="Calibri" w:cstheme="minorHAnsi"/>
                <w:b/>
                <w:sz w:val="20"/>
                <w:szCs w:val="20"/>
              </w:rPr>
              <w:t xml:space="preserve">Επιχορηγούμενου </w:t>
            </w:r>
          </w:p>
          <w:p w14:paraId="17E6DBC7" w14:textId="77777777" w:rsidR="00644829" w:rsidRPr="00CB2DEF" w:rsidRDefault="00644829" w:rsidP="00527A3A">
            <w:pPr>
              <w:jc w:val="center"/>
              <w:rPr>
                <w:rFonts w:eastAsia="Calibri" w:cstheme="minorHAnsi"/>
                <w:sz w:val="20"/>
                <w:szCs w:val="20"/>
              </w:rPr>
            </w:pPr>
            <w:r w:rsidRPr="00CB2DEF">
              <w:rPr>
                <w:rFonts w:eastAsia="Calibri" w:cstheme="minorHAnsi"/>
                <w:b/>
                <w:sz w:val="20"/>
                <w:szCs w:val="20"/>
              </w:rPr>
              <w:t>Προϋπολογισμού</w:t>
            </w:r>
            <w:r>
              <w:rPr>
                <w:rFonts w:eastAsia="Calibri" w:cstheme="minorHAnsi"/>
                <w:b/>
                <w:sz w:val="20"/>
                <w:szCs w:val="20"/>
              </w:rPr>
              <w:t xml:space="preserve"> και μέχρι 80.000€ και 25.000€</w:t>
            </w:r>
          </w:p>
        </w:tc>
        <w:tc>
          <w:tcPr>
            <w:tcW w:w="1509" w:type="dxa"/>
            <w:tcBorders>
              <w:top w:val="dashed" w:sz="6" w:space="0" w:color="0BA3C1"/>
              <w:left w:val="dashed" w:sz="6" w:space="0" w:color="0BA3C1"/>
              <w:bottom w:val="dashed" w:sz="6" w:space="0" w:color="0BA3C1"/>
              <w:right w:val="dashed" w:sz="6" w:space="0" w:color="0BA3C1"/>
            </w:tcBorders>
            <w:vAlign w:val="center"/>
          </w:tcPr>
          <w:p w14:paraId="0E8A2375" w14:textId="77777777" w:rsidR="00644829" w:rsidRPr="00CB2DEF" w:rsidRDefault="00644829" w:rsidP="00527A3A">
            <w:pPr>
              <w:spacing w:line="259" w:lineRule="auto"/>
              <w:jc w:val="center"/>
              <w:rPr>
                <w:rFonts w:cstheme="minorHAnsi"/>
                <w:sz w:val="20"/>
                <w:szCs w:val="20"/>
              </w:rPr>
            </w:pPr>
            <w:r w:rsidRPr="00CB2DEF">
              <w:rPr>
                <w:rFonts w:eastAsia="Calibri" w:cstheme="minorHAnsi"/>
                <w:sz w:val="20"/>
                <w:szCs w:val="20"/>
              </w:rPr>
              <w:t xml:space="preserve"> </w:t>
            </w:r>
          </w:p>
        </w:tc>
      </w:tr>
      <w:tr w:rsidR="00644829" w14:paraId="276ED8C4" w14:textId="77777777" w:rsidTr="00644829">
        <w:tblPrEx>
          <w:tblCellMar>
            <w:top w:w="46" w:type="dxa"/>
            <w:left w:w="108" w:type="dxa"/>
            <w:right w:w="64" w:type="dxa"/>
          </w:tblCellMar>
        </w:tblPrEx>
        <w:trPr>
          <w:trHeight w:val="795"/>
        </w:trPr>
        <w:tc>
          <w:tcPr>
            <w:tcW w:w="500" w:type="dxa"/>
            <w:tcBorders>
              <w:top w:val="dashed" w:sz="6" w:space="0" w:color="0BA3C1"/>
              <w:left w:val="dashed" w:sz="6" w:space="0" w:color="0BA3C1"/>
              <w:bottom w:val="dashed" w:sz="6" w:space="0" w:color="0BA3C1"/>
              <w:right w:val="dashed" w:sz="6" w:space="0" w:color="0BA3C1"/>
            </w:tcBorders>
          </w:tcPr>
          <w:p w14:paraId="77785F1E" w14:textId="77777777" w:rsidR="00644829" w:rsidRPr="00CB2DEF" w:rsidRDefault="00644829" w:rsidP="00527A3A">
            <w:pPr>
              <w:spacing w:line="259" w:lineRule="auto"/>
              <w:jc w:val="center"/>
              <w:rPr>
                <w:rFonts w:cstheme="minorHAnsi"/>
                <w:sz w:val="20"/>
                <w:szCs w:val="20"/>
              </w:rPr>
            </w:pPr>
            <w:r w:rsidRPr="00CB2DEF">
              <w:rPr>
                <w:rFonts w:eastAsia="Calibri" w:cstheme="minorHAnsi"/>
                <w:sz w:val="20"/>
                <w:szCs w:val="20"/>
              </w:rPr>
              <w:t xml:space="preserve"> </w:t>
            </w:r>
          </w:p>
          <w:p w14:paraId="5FE5F330" w14:textId="77777777" w:rsidR="00644829" w:rsidRPr="00CB2DEF" w:rsidRDefault="00644829" w:rsidP="00527A3A">
            <w:pPr>
              <w:spacing w:line="259" w:lineRule="auto"/>
              <w:jc w:val="center"/>
              <w:rPr>
                <w:rFonts w:cstheme="minorHAnsi"/>
                <w:sz w:val="20"/>
                <w:szCs w:val="20"/>
              </w:rPr>
            </w:pPr>
            <w:r w:rsidRPr="00CB2DEF">
              <w:rPr>
                <w:rFonts w:eastAsia="Calibri" w:cstheme="minorHAnsi"/>
                <w:sz w:val="20"/>
                <w:szCs w:val="20"/>
              </w:rPr>
              <w:t xml:space="preserve"> </w:t>
            </w:r>
          </w:p>
          <w:p w14:paraId="13AF6ADB" w14:textId="77777777" w:rsidR="00644829" w:rsidRPr="00CB2DEF" w:rsidRDefault="00644829" w:rsidP="00527A3A">
            <w:pPr>
              <w:spacing w:line="259" w:lineRule="auto"/>
              <w:ind w:right="44"/>
              <w:jc w:val="center"/>
              <w:rPr>
                <w:rFonts w:cstheme="minorHAnsi"/>
                <w:sz w:val="20"/>
                <w:szCs w:val="20"/>
              </w:rPr>
            </w:pPr>
            <w:r w:rsidRPr="00CB2DEF">
              <w:rPr>
                <w:rFonts w:eastAsia="Calibri" w:cstheme="minorHAnsi"/>
                <w:sz w:val="20"/>
                <w:szCs w:val="20"/>
              </w:rPr>
              <w:t xml:space="preserve">9 </w:t>
            </w:r>
          </w:p>
        </w:tc>
        <w:tc>
          <w:tcPr>
            <w:tcW w:w="2477" w:type="dxa"/>
            <w:tcBorders>
              <w:top w:val="dashed" w:sz="6" w:space="0" w:color="0BA3C1"/>
              <w:left w:val="dashed" w:sz="6" w:space="0" w:color="0BA3C1"/>
              <w:bottom w:val="dashed" w:sz="6" w:space="0" w:color="0BA3C1"/>
              <w:right w:val="dashed" w:sz="6" w:space="0" w:color="0BA3C1"/>
            </w:tcBorders>
            <w:vAlign w:val="center"/>
          </w:tcPr>
          <w:p w14:paraId="4BA3150C" w14:textId="77777777" w:rsidR="00644829" w:rsidRPr="00CB2DEF" w:rsidRDefault="00644829" w:rsidP="00527A3A">
            <w:pPr>
              <w:spacing w:line="259" w:lineRule="auto"/>
              <w:ind w:right="45"/>
              <w:rPr>
                <w:rFonts w:cstheme="minorHAnsi"/>
                <w:sz w:val="20"/>
                <w:szCs w:val="20"/>
              </w:rPr>
            </w:pPr>
            <w:r w:rsidRPr="00CB2DEF">
              <w:rPr>
                <w:rFonts w:eastAsia="Calibri" w:cstheme="minorHAnsi"/>
                <w:b/>
                <w:sz w:val="20"/>
                <w:szCs w:val="20"/>
              </w:rPr>
              <w:t xml:space="preserve">Μεταφορικά Μέσα (GREEN)* Υποχρεωτικά ηλεκτρικά </w:t>
            </w:r>
          </w:p>
        </w:tc>
        <w:tc>
          <w:tcPr>
            <w:tcW w:w="2280" w:type="dxa"/>
            <w:tcBorders>
              <w:top w:val="dashed" w:sz="6" w:space="0" w:color="0BA3C1"/>
              <w:left w:val="dashed" w:sz="6" w:space="0" w:color="0BA3C1"/>
              <w:bottom w:val="dashed" w:sz="6" w:space="0" w:color="0BA3C1"/>
              <w:right w:val="dashed" w:sz="6" w:space="0" w:color="0BA3C1"/>
            </w:tcBorders>
            <w:vAlign w:val="center"/>
          </w:tcPr>
          <w:p w14:paraId="4A6B3DC2" w14:textId="77777777" w:rsidR="00644829" w:rsidRPr="00CB2DEF" w:rsidRDefault="00644829" w:rsidP="00527A3A">
            <w:pPr>
              <w:spacing w:line="259" w:lineRule="auto"/>
              <w:ind w:right="42"/>
              <w:jc w:val="center"/>
              <w:rPr>
                <w:rFonts w:cstheme="minorHAnsi"/>
                <w:sz w:val="20"/>
                <w:szCs w:val="20"/>
              </w:rPr>
            </w:pPr>
            <w:r w:rsidRPr="00CB2DEF">
              <w:rPr>
                <w:rFonts w:eastAsia="Calibri" w:cstheme="minorHAnsi"/>
                <w:b/>
                <w:sz w:val="20"/>
                <w:szCs w:val="20"/>
              </w:rPr>
              <w:t xml:space="preserve"> έως 50.000€ </w:t>
            </w:r>
          </w:p>
        </w:tc>
        <w:tc>
          <w:tcPr>
            <w:tcW w:w="2023" w:type="dxa"/>
            <w:tcBorders>
              <w:top w:val="dashed" w:sz="6" w:space="0" w:color="0BA3C1"/>
              <w:left w:val="dashed" w:sz="6" w:space="0" w:color="0BA3C1"/>
              <w:bottom w:val="dashed" w:sz="6" w:space="0" w:color="0BA3C1"/>
              <w:right w:val="dashed" w:sz="6" w:space="0" w:color="0BA3C1"/>
            </w:tcBorders>
          </w:tcPr>
          <w:p w14:paraId="0F2D117F" w14:textId="77777777" w:rsidR="00644829" w:rsidRDefault="00644829" w:rsidP="00527A3A">
            <w:pPr>
              <w:jc w:val="center"/>
              <w:rPr>
                <w:rFonts w:eastAsia="Calibri" w:cstheme="minorHAnsi"/>
                <w:b/>
                <w:sz w:val="20"/>
                <w:szCs w:val="20"/>
              </w:rPr>
            </w:pPr>
          </w:p>
          <w:p w14:paraId="4F04FCB1" w14:textId="77777777" w:rsidR="00644829" w:rsidRPr="00AD1BB4" w:rsidRDefault="00644829" w:rsidP="00527A3A">
            <w:pPr>
              <w:jc w:val="center"/>
              <w:rPr>
                <w:rFonts w:eastAsia="Calibri" w:cstheme="minorHAnsi"/>
                <w:b/>
                <w:sz w:val="20"/>
                <w:szCs w:val="20"/>
              </w:rPr>
            </w:pPr>
            <w:r w:rsidRPr="00AD1BB4">
              <w:rPr>
                <w:rFonts w:eastAsia="Calibri" w:cstheme="minorHAnsi"/>
                <w:b/>
                <w:sz w:val="20"/>
                <w:szCs w:val="20"/>
              </w:rPr>
              <w:t xml:space="preserve">έως 25% και έως </w:t>
            </w:r>
          </w:p>
          <w:p w14:paraId="0D5EFE0D" w14:textId="77777777" w:rsidR="00644829" w:rsidRPr="00CB2DEF" w:rsidRDefault="00644829" w:rsidP="00527A3A">
            <w:pPr>
              <w:jc w:val="center"/>
              <w:rPr>
                <w:rFonts w:eastAsia="Calibri" w:cstheme="minorHAnsi"/>
                <w:b/>
                <w:sz w:val="20"/>
                <w:szCs w:val="20"/>
              </w:rPr>
            </w:pPr>
            <w:r w:rsidRPr="00AD1BB4">
              <w:rPr>
                <w:rFonts w:eastAsia="Calibri" w:cstheme="minorHAnsi"/>
                <w:b/>
                <w:sz w:val="20"/>
                <w:szCs w:val="20"/>
              </w:rPr>
              <w:t>100.000€</w:t>
            </w:r>
          </w:p>
        </w:tc>
        <w:tc>
          <w:tcPr>
            <w:tcW w:w="1509" w:type="dxa"/>
            <w:tcBorders>
              <w:top w:val="dashed" w:sz="6" w:space="0" w:color="0BA3C1"/>
              <w:left w:val="dashed" w:sz="6" w:space="0" w:color="0BA3C1"/>
              <w:bottom w:val="dashed" w:sz="6" w:space="0" w:color="0BA3C1"/>
              <w:right w:val="dashed" w:sz="6" w:space="0" w:color="0BA3C1"/>
            </w:tcBorders>
          </w:tcPr>
          <w:p w14:paraId="1044F3D8" w14:textId="77777777" w:rsidR="00644829" w:rsidRPr="00CB2DEF" w:rsidRDefault="00644829" w:rsidP="00527A3A">
            <w:pPr>
              <w:spacing w:line="259" w:lineRule="auto"/>
              <w:jc w:val="center"/>
              <w:rPr>
                <w:rFonts w:cstheme="minorHAnsi"/>
                <w:sz w:val="20"/>
                <w:szCs w:val="20"/>
              </w:rPr>
            </w:pPr>
            <w:r w:rsidRPr="00CB2DEF">
              <w:rPr>
                <w:rFonts w:eastAsia="Calibri" w:cstheme="minorHAnsi"/>
                <w:b/>
                <w:sz w:val="20"/>
                <w:szCs w:val="20"/>
              </w:rPr>
              <w:t>Δαπάνη «Πράσινης</w:t>
            </w:r>
          </w:p>
          <w:p w14:paraId="404B6502" w14:textId="77777777" w:rsidR="00644829" w:rsidRPr="00CB2DEF" w:rsidRDefault="00644829" w:rsidP="00527A3A">
            <w:pPr>
              <w:spacing w:line="259" w:lineRule="auto"/>
              <w:ind w:right="45"/>
              <w:jc w:val="center"/>
              <w:rPr>
                <w:rFonts w:cstheme="minorHAnsi"/>
                <w:sz w:val="20"/>
                <w:szCs w:val="20"/>
              </w:rPr>
            </w:pPr>
            <w:r w:rsidRPr="00CB2DEF">
              <w:rPr>
                <w:rFonts w:eastAsia="Calibri" w:cstheme="minorHAnsi"/>
                <w:b/>
                <w:sz w:val="20"/>
                <w:szCs w:val="20"/>
              </w:rPr>
              <w:t xml:space="preserve">Μετάβασης» (GREEN) </w:t>
            </w:r>
          </w:p>
        </w:tc>
      </w:tr>
      <w:tr w:rsidR="00644829" w14:paraId="63F82D46" w14:textId="77777777" w:rsidTr="00644829">
        <w:tblPrEx>
          <w:tblCellMar>
            <w:top w:w="46" w:type="dxa"/>
            <w:left w:w="108" w:type="dxa"/>
            <w:right w:w="64" w:type="dxa"/>
          </w:tblCellMar>
        </w:tblPrEx>
        <w:trPr>
          <w:trHeight w:val="797"/>
        </w:trPr>
        <w:tc>
          <w:tcPr>
            <w:tcW w:w="500" w:type="dxa"/>
            <w:tcBorders>
              <w:top w:val="dashed" w:sz="6" w:space="0" w:color="0BA3C1"/>
              <w:left w:val="dashed" w:sz="6" w:space="0" w:color="0BA3C1"/>
              <w:bottom w:val="dashed" w:sz="6" w:space="0" w:color="0BA3C1"/>
              <w:right w:val="dashed" w:sz="6" w:space="0" w:color="0BA3C1"/>
            </w:tcBorders>
          </w:tcPr>
          <w:p w14:paraId="627EA547" w14:textId="77777777" w:rsidR="00644829" w:rsidRPr="00CB2DEF" w:rsidRDefault="00644829" w:rsidP="00527A3A">
            <w:pPr>
              <w:spacing w:line="259" w:lineRule="auto"/>
              <w:jc w:val="center"/>
              <w:rPr>
                <w:rFonts w:cstheme="minorHAnsi"/>
                <w:sz w:val="20"/>
                <w:szCs w:val="20"/>
              </w:rPr>
            </w:pPr>
            <w:r w:rsidRPr="00CB2DEF">
              <w:rPr>
                <w:rFonts w:eastAsia="Calibri" w:cstheme="minorHAnsi"/>
                <w:sz w:val="20"/>
                <w:szCs w:val="20"/>
              </w:rPr>
              <w:t xml:space="preserve"> </w:t>
            </w:r>
          </w:p>
          <w:p w14:paraId="2F9778F9" w14:textId="77777777" w:rsidR="00644829" w:rsidRPr="00CB2DEF" w:rsidRDefault="00644829" w:rsidP="00527A3A">
            <w:pPr>
              <w:spacing w:line="259" w:lineRule="auto"/>
              <w:jc w:val="center"/>
              <w:rPr>
                <w:rFonts w:cstheme="minorHAnsi"/>
                <w:sz w:val="20"/>
                <w:szCs w:val="20"/>
              </w:rPr>
            </w:pPr>
            <w:r w:rsidRPr="00CB2DEF">
              <w:rPr>
                <w:rFonts w:eastAsia="Calibri" w:cstheme="minorHAnsi"/>
                <w:sz w:val="20"/>
                <w:szCs w:val="20"/>
              </w:rPr>
              <w:t xml:space="preserve"> </w:t>
            </w:r>
          </w:p>
          <w:p w14:paraId="6108BCAD" w14:textId="77777777" w:rsidR="00644829" w:rsidRPr="00CB2DEF" w:rsidRDefault="00644829" w:rsidP="00527A3A">
            <w:pPr>
              <w:spacing w:line="259" w:lineRule="auto"/>
              <w:ind w:right="45"/>
              <w:jc w:val="center"/>
              <w:rPr>
                <w:rFonts w:cstheme="minorHAnsi"/>
                <w:sz w:val="20"/>
                <w:szCs w:val="20"/>
              </w:rPr>
            </w:pPr>
            <w:r w:rsidRPr="00CB2DEF">
              <w:rPr>
                <w:rFonts w:eastAsia="Calibri" w:cstheme="minorHAnsi"/>
                <w:sz w:val="20"/>
                <w:szCs w:val="20"/>
              </w:rPr>
              <w:t xml:space="preserve">10 </w:t>
            </w:r>
          </w:p>
        </w:tc>
        <w:tc>
          <w:tcPr>
            <w:tcW w:w="2477" w:type="dxa"/>
            <w:tcBorders>
              <w:top w:val="dashed" w:sz="6" w:space="0" w:color="0BA3C1"/>
              <w:left w:val="dashed" w:sz="6" w:space="0" w:color="0BA3C1"/>
              <w:bottom w:val="dashed" w:sz="6" w:space="0" w:color="0BA3C1"/>
              <w:right w:val="dashed" w:sz="6" w:space="0" w:color="0BA3C1"/>
            </w:tcBorders>
            <w:vAlign w:val="center"/>
          </w:tcPr>
          <w:p w14:paraId="273B18FC" w14:textId="77777777" w:rsidR="00644829" w:rsidRPr="00CB2DEF" w:rsidRDefault="00644829" w:rsidP="00527A3A">
            <w:pPr>
              <w:spacing w:line="259" w:lineRule="auto"/>
              <w:rPr>
                <w:rFonts w:cstheme="minorHAnsi"/>
                <w:sz w:val="20"/>
                <w:szCs w:val="20"/>
              </w:rPr>
            </w:pPr>
            <w:r w:rsidRPr="00CB2DEF">
              <w:rPr>
                <w:rFonts w:eastAsia="Calibri" w:cstheme="minorHAnsi"/>
                <w:b/>
                <w:sz w:val="20"/>
                <w:szCs w:val="20"/>
              </w:rPr>
              <w:t xml:space="preserve">Μισθολογικό κόστος νέων εργαζομένων  (νέο προσωπικό από 1 έως 3 ΕΜΕ )   </w:t>
            </w:r>
          </w:p>
        </w:tc>
        <w:tc>
          <w:tcPr>
            <w:tcW w:w="2280" w:type="dxa"/>
            <w:tcBorders>
              <w:top w:val="dashed" w:sz="6" w:space="0" w:color="0BA3C1"/>
              <w:left w:val="dashed" w:sz="6" w:space="0" w:color="0BA3C1"/>
              <w:bottom w:val="dashed" w:sz="6" w:space="0" w:color="0BA3C1"/>
              <w:right w:val="dashed" w:sz="6" w:space="0" w:color="0BA3C1"/>
            </w:tcBorders>
            <w:vAlign w:val="center"/>
          </w:tcPr>
          <w:p w14:paraId="213A30C0" w14:textId="77777777" w:rsidR="00644829" w:rsidRPr="00AD1BB4" w:rsidRDefault="00644829" w:rsidP="00527A3A">
            <w:pPr>
              <w:ind w:right="44"/>
              <w:jc w:val="center"/>
              <w:rPr>
                <w:rFonts w:eastAsia="Calibri" w:cstheme="minorHAnsi"/>
                <w:b/>
                <w:sz w:val="20"/>
                <w:szCs w:val="20"/>
              </w:rPr>
            </w:pPr>
            <w:r w:rsidRPr="00AD1BB4">
              <w:rPr>
                <w:rFonts w:eastAsia="Calibri" w:cstheme="minorHAnsi"/>
                <w:b/>
                <w:sz w:val="20"/>
                <w:szCs w:val="20"/>
              </w:rPr>
              <w:t xml:space="preserve">Έως 20% και μέχρι </w:t>
            </w:r>
          </w:p>
          <w:p w14:paraId="506CE7E0" w14:textId="77777777" w:rsidR="00644829" w:rsidRPr="00CB2DEF" w:rsidRDefault="00644829" w:rsidP="00527A3A">
            <w:pPr>
              <w:spacing w:line="259" w:lineRule="auto"/>
              <w:ind w:right="44"/>
              <w:jc w:val="center"/>
              <w:rPr>
                <w:rFonts w:cstheme="minorHAnsi"/>
                <w:sz w:val="20"/>
                <w:szCs w:val="20"/>
              </w:rPr>
            </w:pPr>
            <w:r w:rsidRPr="00AD1BB4">
              <w:rPr>
                <w:rFonts w:eastAsia="Calibri" w:cstheme="minorHAnsi"/>
                <w:b/>
                <w:sz w:val="20"/>
                <w:szCs w:val="20"/>
              </w:rPr>
              <w:t>45.000 €</w:t>
            </w:r>
            <w:r w:rsidRPr="00CB2DEF">
              <w:rPr>
                <w:rFonts w:eastAsia="Calibri" w:cstheme="minorHAnsi"/>
                <w:b/>
                <w:sz w:val="20"/>
                <w:szCs w:val="20"/>
              </w:rPr>
              <w:t xml:space="preserve"> </w:t>
            </w:r>
          </w:p>
          <w:p w14:paraId="7D086A11" w14:textId="77777777" w:rsidR="00644829" w:rsidRPr="00CB2DEF" w:rsidRDefault="00644829" w:rsidP="00527A3A">
            <w:pPr>
              <w:spacing w:line="259" w:lineRule="auto"/>
              <w:jc w:val="center"/>
              <w:rPr>
                <w:rFonts w:cstheme="minorHAnsi"/>
                <w:sz w:val="20"/>
                <w:szCs w:val="20"/>
              </w:rPr>
            </w:pPr>
            <w:r w:rsidRPr="00CB2DEF">
              <w:rPr>
                <w:rFonts w:eastAsia="Calibri" w:cstheme="minorHAnsi"/>
                <w:b/>
                <w:sz w:val="20"/>
                <w:szCs w:val="20"/>
              </w:rPr>
              <w:t xml:space="preserve"> </w:t>
            </w:r>
          </w:p>
        </w:tc>
        <w:tc>
          <w:tcPr>
            <w:tcW w:w="2023" w:type="dxa"/>
            <w:tcBorders>
              <w:top w:val="dashed" w:sz="6" w:space="0" w:color="0BA3C1"/>
              <w:left w:val="dashed" w:sz="6" w:space="0" w:color="0BA3C1"/>
              <w:bottom w:val="dashed" w:sz="6" w:space="0" w:color="0BA3C1"/>
              <w:right w:val="dashed" w:sz="6" w:space="0" w:color="0BA3C1"/>
            </w:tcBorders>
          </w:tcPr>
          <w:p w14:paraId="46DA0B62" w14:textId="77777777" w:rsidR="00644829" w:rsidRDefault="00644829" w:rsidP="00527A3A">
            <w:pPr>
              <w:spacing w:after="1" w:line="239" w:lineRule="auto"/>
              <w:jc w:val="center"/>
              <w:rPr>
                <w:rFonts w:eastAsia="Calibri" w:cstheme="minorHAnsi"/>
                <w:b/>
                <w:sz w:val="20"/>
                <w:szCs w:val="20"/>
              </w:rPr>
            </w:pPr>
          </w:p>
          <w:p w14:paraId="35F37629" w14:textId="77777777" w:rsidR="00644829" w:rsidRPr="00CB2DEF" w:rsidRDefault="00644829" w:rsidP="00527A3A">
            <w:pPr>
              <w:spacing w:after="1" w:line="239" w:lineRule="auto"/>
              <w:jc w:val="center"/>
              <w:rPr>
                <w:rFonts w:eastAsia="Calibri" w:cstheme="minorHAnsi"/>
                <w:b/>
                <w:sz w:val="20"/>
                <w:szCs w:val="20"/>
              </w:rPr>
            </w:pPr>
            <w:r w:rsidRPr="00AD1BB4">
              <w:rPr>
                <w:rFonts w:eastAsia="Calibri" w:cstheme="minorHAnsi"/>
                <w:b/>
                <w:sz w:val="20"/>
                <w:szCs w:val="20"/>
              </w:rPr>
              <w:t>Μη επιλέξιμο</w:t>
            </w:r>
          </w:p>
        </w:tc>
        <w:tc>
          <w:tcPr>
            <w:tcW w:w="1509" w:type="dxa"/>
            <w:tcBorders>
              <w:top w:val="dashed" w:sz="6" w:space="0" w:color="0BA3C1"/>
              <w:left w:val="dashed" w:sz="6" w:space="0" w:color="0BA3C1"/>
              <w:bottom w:val="dashed" w:sz="6" w:space="0" w:color="0BA3C1"/>
              <w:right w:val="dashed" w:sz="6" w:space="0" w:color="0BA3C1"/>
            </w:tcBorders>
          </w:tcPr>
          <w:p w14:paraId="5808C847" w14:textId="77777777" w:rsidR="00644829" w:rsidRPr="00CB2DEF" w:rsidRDefault="00644829" w:rsidP="00527A3A">
            <w:pPr>
              <w:spacing w:after="1" w:line="239" w:lineRule="auto"/>
              <w:jc w:val="center"/>
              <w:rPr>
                <w:rFonts w:cstheme="minorHAnsi"/>
                <w:sz w:val="20"/>
                <w:szCs w:val="20"/>
              </w:rPr>
            </w:pPr>
            <w:r w:rsidRPr="00CB2DEF">
              <w:rPr>
                <w:rFonts w:eastAsia="Calibri" w:cstheme="minorHAnsi"/>
                <w:b/>
                <w:sz w:val="20"/>
                <w:szCs w:val="20"/>
              </w:rPr>
              <w:t xml:space="preserve">Με χρήση της κοινής στήριξης (άρθρο 25 ΚΑΝ ΕΕ 1060/) </w:t>
            </w:r>
          </w:p>
        </w:tc>
      </w:tr>
      <w:tr w:rsidR="00644829" w14:paraId="4BA73C87" w14:textId="77777777" w:rsidTr="00644829">
        <w:tblPrEx>
          <w:tblCellMar>
            <w:top w:w="46" w:type="dxa"/>
            <w:left w:w="108" w:type="dxa"/>
            <w:right w:w="64" w:type="dxa"/>
          </w:tblCellMar>
        </w:tblPrEx>
        <w:trPr>
          <w:trHeight w:val="734"/>
        </w:trPr>
        <w:tc>
          <w:tcPr>
            <w:tcW w:w="500" w:type="dxa"/>
            <w:tcBorders>
              <w:top w:val="dashed" w:sz="6" w:space="0" w:color="0BA3C1"/>
              <w:left w:val="dashed" w:sz="6" w:space="0" w:color="0BA3C1"/>
              <w:bottom w:val="dashed" w:sz="6" w:space="0" w:color="0BA3C1"/>
              <w:right w:val="dashed" w:sz="6" w:space="0" w:color="0BA3C1"/>
            </w:tcBorders>
          </w:tcPr>
          <w:p w14:paraId="42EDBC55" w14:textId="77777777" w:rsidR="00644829" w:rsidRPr="00CB2DEF" w:rsidRDefault="00644829" w:rsidP="00527A3A">
            <w:pPr>
              <w:spacing w:line="259" w:lineRule="auto"/>
              <w:jc w:val="center"/>
              <w:rPr>
                <w:rFonts w:cstheme="minorHAnsi"/>
                <w:sz w:val="20"/>
                <w:szCs w:val="20"/>
              </w:rPr>
            </w:pPr>
            <w:r w:rsidRPr="00CB2DEF">
              <w:rPr>
                <w:rFonts w:eastAsia="Calibri" w:cstheme="minorHAnsi"/>
                <w:sz w:val="20"/>
                <w:szCs w:val="20"/>
              </w:rPr>
              <w:t xml:space="preserve"> </w:t>
            </w:r>
          </w:p>
          <w:p w14:paraId="6E650597" w14:textId="77777777" w:rsidR="00644829" w:rsidRPr="00CB2DEF" w:rsidRDefault="00644829" w:rsidP="00527A3A">
            <w:pPr>
              <w:spacing w:line="259" w:lineRule="auto"/>
              <w:jc w:val="center"/>
              <w:rPr>
                <w:rFonts w:cstheme="minorHAnsi"/>
                <w:sz w:val="20"/>
                <w:szCs w:val="20"/>
              </w:rPr>
            </w:pPr>
            <w:r w:rsidRPr="00CB2DEF">
              <w:rPr>
                <w:rFonts w:eastAsia="Calibri" w:cstheme="minorHAnsi"/>
                <w:sz w:val="20"/>
                <w:szCs w:val="20"/>
              </w:rPr>
              <w:t xml:space="preserve"> </w:t>
            </w:r>
          </w:p>
          <w:p w14:paraId="34946C70" w14:textId="77777777" w:rsidR="00644829" w:rsidRPr="00CB2DEF" w:rsidRDefault="00644829" w:rsidP="00527A3A">
            <w:pPr>
              <w:spacing w:line="259" w:lineRule="auto"/>
              <w:ind w:right="45"/>
              <w:jc w:val="center"/>
              <w:rPr>
                <w:rFonts w:cstheme="minorHAnsi"/>
                <w:sz w:val="20"/>
                <w:szCs w:val="20"/>
              </w:rPr>
            </w:pPr>
            <w:r w:rsidRPr="00CB2DEF">
              <w:rPr>
                <w:rFonts w:eastAsia="Calibri" w:cstheme="minorHAnsi"/>
                <w:sz w:val="20"/>
                <w:szCs w:val="20"/>
              </w:rPr>
              <w:t xml:space="preserve">11 </w:t>
            </w:r>
          </w:p>
        </w:tc>
        <w:tc>
          <w:tcPr>
            <w:tcW w:w="2477" w:type="dxa"/>
            <w:tcBorders>
              <w:top w:val="dashed" w:sz="6" w:space="0" w:color="0BA3C1"/>
              <w:left w:val="dashed" w:sz="6" w:space="0" w:color="0BA3C1"/>
              <w:bottom w:val="dashed" w:sz="6" w:space="0" w:color="0BA3C1"/>
              <w:right w:val="dashed" w:sz="6" w:space="0" w:color="0BA3C1"/>
            </w:tcBorders>
            <w:vAlign w:val="center"/>
          </w:tcPr>
          <w:p w14:paraId="3D10E4D2" w14:textId="77777777" w:rsidR="00644829" w:rsidRPr="00CB2DEF" w:rsidRDefault="00644829" w:rsidP="00527A3A">
            <w:pPr>
              <w:spacing w:line="259" w:lineRule="auto"/>
              <w:rPr>
                <w:rFonts w:cstheme="minorHAnsi"/>
                <w:sz w:val="20"/>
                <w:szCs w:val="20"/>
              </w:rPr>
            </w:pPr>
            <w:r w:rsidRPr="00CB2DEF">
              <w:rPr>
                <w:rFonts w:eastAsia="Calibri" w:cstheme="minorHAnsi"/>
                <w:b/>
                <w:sz w:val="20"/>
                <w:szCs w:val="20"/>
              </w:rPr>
              <w:t xml:space="preserve">Έμμεσες δαπάνες </w:t>
            </w:r>
          </w:p>
        </w:tc>
        <w:tc>
          <w:tcPr>
            <w:tcW w:w="2280" w:type="dxa"/>
            <w:tcBorders>
              <w:top w:val="dashed" w:sz="6" w:space="0" w:color="0BA3C1"/>
              <w:left w:val="dashed" w:sz="6" w:space="0" w:color="0BA3C1"/>
              <w:bottom w:val="dashed" w:sz="6" w:space="0" w:color="0BA3C1"/>
              <w:right w:val="dashed" w:sz="6" w:space="0" w:color="0BA3C1"/>
            </w:tcBorders>
            <w:vAlign w:val="center"/>
          </w:tcPr>
          <w:p w14:paraId="4C2727DA" w14:textId="77777777" w:rsidR="00644829" w:rsidRPr="00CB2DEF" w:rsidRDefault="00644829" w:rsidP="00527A3A">
            <w:pPr>
              <w:spacing w:line="239" w:lineRule="auto"/>
              <w:ind w:hanging="6"/>
              <w:rPr>
                <w:rFonts w:cstheme="minorHAnsi"/>
                <w:sz w:val="20"/>
                <w:szCs w:val="20"/>
              </w:rPr>
            </w:pPr>
            <w:r w:rsidRPr="00CB2DEF">
              <w:rPr>
                <w:rFonts w:eastAsia="Calibri" w:cstheme="minorHAnsi"/>
                <w:b/>
                <w:sz w:val="20"/>
                <w:szCs w:val="20"/>
              </w:rPr>
              <w:t xml:space="preserve">7% επί των επιλέξιμων άμεσων δαπανών  του επενδυτικού σχεδίου  </w:t>
            </w:r>
          </w:p>
        </w:tc>
        <w:tc>
          <w:tcPr>
            <w:tcW w:w="2023" w:type="dxa"/>
            <w:tcBorders>
              <w:top w:val="dashed" w:sz="6" w:space="0" w:color="0BA3C1"/>
              <w:left w:val="dashed" w:sz="6" w:space="0" w:color="0BA3C1"/>
              <w:bottom w:val="dashed" w:sz="6" w:space="0" w:color="0BA3C1"/>
              <w:right w:val="dashed" w:sz="6" w:space="0" w:color="0BA3C1"/>
            </w:tcBorders>
          </w:tcPr>
          <w:p w14:paraId="1530AEB0" w14:textId="77777777" w:rsidR="00644829" w:rsidRDefault="00644829" w:rsidP="00527A3A">
            <w:pPr>
              <w:ind w:right="47"/>
              <w:jc w:val="center"/>
              <w:rPr>
                <w:rFonts w:eastAsia="Calibri" w:cstheme="minorHAnsi"/>
                <w:b/>
                <w:sz w:val="20"/>
                <w:szCs w:val="20"/>
              </w:rPr>
            </w:pPr>
          </w:p>
          <w:p w14:paraId="07AA5D46" w14:textId="77777777" w:rsidR="00644829" w:rsidRDefault="00644829" w:rsidP="00527A3A">
            <w:pPr>
              <w:ind w:right="47"/>
              <w:jc w:val="center"/>
              <w:rPr>
                <w:rFonts w:eastAsia="Calibri" w:cstheme="minorHAnsi"/>
                <w:b/>
                <w:sz w:val="20"/>
                <w:szCs w:val="20"/>
              </w:rPr>
            </w:pPr>
          </w:p>
          <w:p w14:paraId="2DC8F6E9" w14:textId="77777777" w:rsidR="00644829" w:rsidRPr="00CB2DEF" w:rsidRDefault="00644829" w:rsidP="00527A3A">
            <w:pPr>
              <w:ind w:right="47"/>
              <w:jc w:val="center"/>
              <w:rPr>
                <w:rFonts w:eastAsia="Calibri" w:cstheme="minorHAnsi"/>
                <w:b/>
                <w:sz w:val="20"/>
                <w:szCs w:val="20"/>
              </w:rPr>
            </w:pPr>
            <w:r>
              <w:rPr>
                <w:rFonts w:eastAsia="Calibri" w:cstheme="minorHAnsi"/>
                <w:b/>
                <w:sz w:val="20"/>
                <w:szCs w:val="20"/>
              </w:rPr>
              <w:t>-</w:t>
            </w:r>
          </w:p>
        </w:tc>
        <w:tc>
          <w:tcPr>
            <w:tcW w:w="1509" w:type="dxa"/>
            <w:tcBorders>
              <w:top w:val="dashed" w:sz="6" w:space="0" w:color="0BA3C1"/>
              <w:left w:val="dashed" w:sz="6" w:space="0" w:color="0BA3C1"/>
              <w:bottom w:val="dashed" w:sz="6" w:space="0" w:color="0BA3C1"/>
              <w:right w:val="dashed" w:sz="6" w:space="0" w:color="0BA3C1"/>
            </w:tcBorders>
          </w:tcPr>
          <w:p w14:paraId="11B51021" w14:textId="77777777" w:rsidR="00644829" w:rsidRPr="00CB2DEF" w:rsidRDefault="00644829" w:rsidP="00527A3A">
            <w:pPr>
              <w:spacing w:line="259" w:lineRule="auto"/>
              <w:ind w:right="47"/>
              <w:jc w:val="center"/>
              <w:rPr>
                <w:rFonts w:cstheme="minorHAnsi"/>
                <w:sz w:val="20"/>
                <w:szCs w:val="20"/>
              </w:rPr>
            </w:pPr>
            <w:r w:rsidRPr="00CB2DEF">
              <w:rPr>
                <w:rFonts w:eastAsia="Calibri" w:cstheme="minorHAnsi"/>
                <w:b/>
                <w:sz w:val="20"/>
                <w:szCs w:val="20"/>
              </w:rPr>
              <w:t xml:space="preserve">(Άρθρο 54, Καν. </w:t>
            </w:r>
          </w:p>
          <w:p w14:paraId="6A388067" w14:textId="77777777" w:rsidR="00644829" w:rsidRPr="00CB2DEF" w:rsidRDefault="00644829" w:rsidP="00527A3A">
            <w:pPr>
              <w:spacing w:line="259" w:lineRule="auto"/>
              <w:ind w:right="45"/>
              <w:jc w:val="center"/>
              <w:rPr>
                <w:rFonts w:cstheme="minorHAnsi"/>
                <w:sz w:val="20"/>
                <w:szCs w:val="20"/>
              </w:rPr>
            </w:pPr>
            <w:r w:rsidRPr="00CB2DEF">
              <w:rPr>
                <w:rFonts w:eastAsia="Calibri" w:cstheme="minorHAnsi"/>
                <w:b/>
                <w:sz w:val="20"/>
                <w:szCs w:val="20"/>
              </w:rPr>
              <w:t xml:space="preserve">1060/2021 </w:t>
            </w:r>
          </w:p>
          <w:p w14:paraId="14A2D506" w14:textId="77777777" w:rsidR="00644829" w:rsidRPr="00CB2DEF" w:rsidRDefault="00644829" w:rsidP="00527A3A">
            <w:pPr>
              <w:spacing w:after="1" w:line="239" w:lineRule="auto"/>
              <w:jc w:val="center"/>
              <w:rPr>
                <w:rFonts w:cstheme="minorHAnsi"/>
                <w:sz w:val="20"/>
                <w:szCs w:val="20"/>
              </w:rPr>
            </w:pPr>
            <w:r w:rsidRPr="00CB2DEF">
              <w:rPr>
                <w:rFonts w:eastAsia="Calibri" w:cstheme="minorHAnsi"/>
                <w:b/>
                <w:sz w:val="20"/>
                <w:szCs w:val="20"/>
              </w:rPr>
              <w:t xml:space="preserve">Με χρήση κοινής στήριξης </w:t>
            </w:r>
          </w:p>
          <w:p w14:paraId="45D30658" w14:textId="77777777" w:rsidR="00644829" w:rsidRPr="00CB2DEF" w:rsidRDefault="00644829" w:rsidP="00527A3A">
            <w:pPr>
              <w:spacing w:line="259" w:lineRule="auto"/>
              <w:jc w:val="center"/>
              <w:rPr>
                <w:rFonts w:cstheme="minorHAnsi"/>
                <w:sz w:val="20"/>
                <w:szCs w:val="20"/>
              </w:rPr>
            </w:pPr>
            <w:r w:rsidRPr="00CB2DEF">
              <w:rPr>
                <w:rFonts w:eastAsia="Calibri" w:cstheme="minorHAnsi"/>
                <w:b/>
                <w:sz w:val="20"/>
                <w:szCs w:val="20"/>
              </w:rPr>
              <w:t xml:space="preserve">(άρθρο 25 ΚΑΝ ΕΕ1060/2021)) </w:t>
            </w:r>
          </w:p>
        </w:tc>
      </w:tr>
    </w:tbl>
    <w:p w14:paraId="642FD3D4" w14:textId="77777777" w:rsidR="00644829" w:rsidRPr="00644829" w:rsidRDefault="00644829" w:rsidP="00644829">
      <w:pPr>
        <w:pStyle w:val="af0"/>
        <w:shd w:val="clear" w:color="auto" w:fill="C5E0B3" w:themeFill="accent6" w:themeFillTint="66"/>
        <w:spacing w:line="288" w:lineRule="auto"/>
        <w:ind w:left="284" w:right="323"/>
        <w:jc w:val="center"/>
        <w:rPr>
          <w:rFonts w:ascii="Times New Roman" w:hAnsi="Times New Roman" w:cs="Times New Roman"/>
          <w:b/>
          <w:sz w:val="24"/>
          <w:szCs w:val="24"/>
          <w:lang w:eastAsia="el-GR"/>
        </w:rPr>
      </w:pPr>
      <w:r w:rsidRPr="00644829">
        <w:rPr>
          <w:rFonts w:ascii="Times New Roman" w:hAnsi="Times New Roman" w:cs="Times New Roman"/>
          <w:b/>
          <w:sz w:val="24"/>
          <w:szCs w:val="24"/>
          <w:lang w:eastAsia="el-GR"/>
        </w:rPr>
        <w:lastRenderedPageBreak/>
        <w:t>Υποβολή – Αξιολόγηση – Ένταξη – Υλοποίηση</w:t>
      </w:r>
    </w:p>
    <w:p w14:paraId="19DE48B4" w14:textId="77777777" w:rsidR="00644829" w:rsidRPr="00644829" w:rsidRDefault="00644829" w:rsidP="00772BB8">
      <w:pPr>
        <w:pStyle w:val="af0"/>
        <w:numPr>
          <w:ilvl w:val="0"/>
          <w:numId w:val="23"/>
        </w:numPr>
        <w:spacing w:line="288" w:lineRule="auto"/>
        <w:ind w:right="323"/>
        <w:jc w:val="both"/>
        <w:rPr>
          <w:rFonts w:ascii="Times New Roman" w:hAnsi="Times New Roman" w:cs="Times New Roman"/>
          <w:sz w:val="24"/>
          <w:szCs w:val="24"/>
        </w:rPr>
      </w:pPr>
      <w:r w:rsidRPr="00644829">
        <w:rPr>
          <w:rFonts w:ascii="Times New Roman" w:hAnsi="Times New Roman" w:cs="Times New Roman"/>
          <w:sz w:val="24"/>
          <w:szCs w:val="24"/>
        </w:rPr>
        <w:t>Η ημερομηνία έναρξης υποβολών των αιτήσεων υπαγωγής θα ορίζεται στην αναλυτική πρόσκληση.</w:t>
      </w:r>
    </w:p>
    <w:p w14:paraId="7F97EF50" w14:textId="77777777" w:rsidR="00644829" w:rsidRPr="00644829" w:rsidRDefault="00644829" w:rsidP="00772BB8">
      <w:pPr>
        <w:pStyle w:val="af0"/>
        <w:numPr>
          <w:ilvl w:val="0"/>
          <w:numId w:val="23"/>
        </w:numPr>
        <w:spacing w:line="288" w:lineRule="auto"/>
        <w:ind w:right="323"/>
        <w:jc w:val="both"/>
        <w:rPr>
          <w:rFonts w:ascii="Times New Roman" w:hAnsi="Times New Roman" w:cs="Times New Roman"/>
          <w:sz w:val="24"/>
          <w:szCs w:val="24"/>
        </w:rPr>
      </w:pPr>
      <w:r w:rsidRPr="00644829">
        <w:rPr>
          <w:rFonts w:ascii="Times New Roman" w:hAnsi="Times New Roman" w:cs="Times New Roman"/>
          <w:sz w:val="24"/>
          <w:szCs w:val="24"/>
        </w:rPr>
        <w:t>Η αξιολόγηση των αιτήσεων χρηματοδότησης θα είναι άμεση (</w:t>
      </w:r>
      <w:proofErr w:type="spellStart"/>
      <w:r w:rsidRPr="00644829">
        <w:rPr>
          <w:rFonts w:ascii="Times New Roman" w:hAnsi="Times New Roman" w:cs="Times New Roman"/>
          <w:sz w:val="24"/>
          <w:szCs w:val="24"/>
        </w:rPr>
        <w:t>FiFo</w:t>
      </w:r>
      <w:proofErr w:type="spellEnd"/>
      <w:r w:rsidRPr="00644829">
        <w:rPr>
          <w:rFonts w:ascii="Times New Roman" w:hAnsi="Times New Roman" w:cs="Times New Roman"/>
          <w:sz w:val="24"/>
          <w:szCs w:val="24"/>
        </w:rPr>
        <w:t>) και τα επενδυτικά σχέδια θα εξετάζονται σύμφωνα με τη σειρά που υποβάλλονται μέχρι εξάντλησης του προϋπολογισμού της Δράσης και σε κάθε περίπτωση μέχρι την λήξη ισχύος του κανονισμού.</w:t>
      </w:r>
    </w:p>
    <w:p w14:paraId="02C4CCAC" w14:textId="77777777" w:rsidR="00644829" w:rsidRPr="00644829" w:rsidRDefault="00644829" w:rsidP="00772BB8">
      <w:pPr>
        <w:pStyle w:val="af0"/>
        <w:numPr>
          <w:ilvl w:val="0"/>
          <w:numId w:val="23"/>
        </w:numPr>
        <w:spacing w:line="288" w:lineRule="auto"/>
        <w:ind w:right="323"/>
        <w:jc w:val="both"/>
        <w:rPr>
          <w:rFonts w:ascii="Times New Roman" w:hAnsi="Times New Roman" w:cs="Times New Roman"/>
          <w:sz w:val="24"/>
          <w:szCs w:val="24"/>
        </w:rPr>
      </w:pPr>
      <w:r w:rsidRPr="00644829">
        <w:rPr>
          <w:rFonts w:ascii="Times New Roman" w:hAnsi="Times New Roman" w:cs="Times New Roman"/>
          <w:sz w:val="24"/>
          <w:szCs w:val="24"/>
        </w:rPr>
        <w:t xml:space="preserve">Υποβολή αίτησης χρηματοδότησης επιτρέπεται μόνο σε μία εκ των δύο δεσμών δράσεων «Πράσινη Μετάβαση </w:t>
      </w:r>
      <w:proofErr w:type="spellStart"/>
      <w:r w:rsidRPr="00644829">
        <w:rPr>
          <w:rFonts w:ascii="Times New Roman" w:hAnsi="Times New Roman" w:cs="Times New Roman"/>
          <w:sz w:val="24"/>
          <w:szCs w:val="24"/>
        </w:rPr>
        <w:t>ΜμΕ</w:t>
      </w:r>
      <w:proofErr w:type="spellEnd"/>
      <w:r w:rsidRPr="00644829">
        <w:rPr>
          <w:rFonts w:ascii="Times New Roman" w:hAnsi="Times New Roman" w:cs="Times New Roman"/>
          <w:sz w:val="24"/>
          <w:szCs w:val="24"/>
        </w:rPr>
        <w:t xml:space="preserve">», δηλαδή είτε μόνο στην Δράση 1 – Πράσινος Μετασχηματισμός </w:t>
      </w:r>
      <w:proofErr w:type="spellStart"/>
      <w:r w:rsidRPr="00644829">
        <w:rPr>
          <w:rFonts w:ascii="Times New Roman" w:hAnsi="Times New Roman" w:cs="Times New Roman"/>
          <w:sz w:val="24"/>
          <w:szCs w:val="24"/>
        </w:rPr>
        <w:t>ΜμΕ</w:t>
      </w:r>
      <w:proofErr w:type="spellEnd"/>
      <w:r w:rsidRPr="00644829">
        <w:rPr>
          <w:rFonts w:ascii="Times New Roman" w:hAnsi="Times New Roman" w:cs="Times New Roman"/>
          <w:sz w:val="24"/>
          <w:szCs w:val="24"/>
        </w:rPr>
        <w:t xml:space="preserve">, είτε μόνο στην Δράση 2 – Πράσινη Παραγωγική Επένδυση </w:t>
      </w:r>
      <w:proofErr w:type="spellStart"/>
      <w:r w:rsidRPr="00644829">
        <w:rPr>
          <w:rFonts w:ascii="Times New Roman" w:hAnsi="Times New Roman" w:cs="Times New Roman"/>
          <w:sz w:val="24"/>
          <w:szCs w:val="24"/>
        </w:rPr>
        <w:t>ΜμΕ</w:t>
      </w:r>
      <w:proofErr w:type="spellEnd"/>
      <w:r w:rsidRPr="00644829">
        <w:rPr>
          <w:rFonts w:ascii="Times New Roman" w:hAnsi="Times New Roman" w:cs="Times New Roman"/>
          <w:sz w:val="24"/>
          <w:szCs w:val="24"/>
        </w:rPr>
        <w:t>.</w:t>
      </w:r>
    </w:p>
    <w:p w14:paraId="52EC98A8" w14:textId="77777777" w:rsidR="00644829" w:rsidRPr="00644829" w:rsidRDefault="00644829" w:rsidP="00772BB8">
      <w:pPr>
        <w:pStyle w:val="af0"/>
        <w:numPr>
          <w:ilvl w:val="0"/>
          <w:numId w:val="23"/>
        </w:numPr>
        <w:spacing w:line="288" w:lineRule="auto"/>
        <w:ind w:right="323"/>
        <w:jc w:val="both"/>
        <w:rPr>
          <w:rFonts w:ascii="Times New Roman" w:hAnsi="Times New Roman" w:cs="Times New Roman"/>
          <w:sz w:val="24"/>
          <w:szCs w:val="24"/>
        </w:rPr>
      </w:pPr>
      <w:r w:rsidRPr="00644829">
        <w:rPr>
          <w:rFonts w:ascii="Times New Roman" w:hAnsi="Times New Roman" w:cs="Times New Roman"/>
          <w:sz w:val="24"/>
          <w:szCs w:val="24"/>
        </w:rPr>
        <w:t xml:space="preserve">Η μέγιστη διάρκεια ολοκλήρωσης φυσικού και οικονομικού αντικειμένου δεν μπορεί να υπερβαίνει τους 24 μήνες </w:t>
      </w:r>
      <w:bookmarkStart w:id="4" w:name="_Hlk122361210"/>
      <w:r w:rsidRPr="00644829">
        <w:rPr>
          <w:rFonts w:ascii="Times New Roman" w:hAnsi="Times New Roman" w:cs="Times New Roman"/>
          <w:sz w:val="24"/>
          <w:szCs w:val="24"/>
        </w:rPr>
        <w:t xml:space="preserve">από την ημερομηνία έκδοσης της </w:t>
      </w:r>
      <w:bookmarkEnd w:id="4"/>
      <w:r w:rsidRPr="00644829">
        <w:rPr>
          <w:rFonts w:ascii="Times New Roman" w:hAnsi="Times New Roman" w:cs="Times New Roman"/>
          <w:sz w:val="24"/>
          <w:szCs w:val="24"/>
        </w:rPr>
        <w:t>.</w:t>
      </w:r>
    </w:p>
    <w:p w14:paraId="3FEBDC51" w14:textId="5A02B2D4" w:rsidR="00644829" w:rsidRDefault="00644829" w:rsidP="00D167A0">
      <w:pPr>
        <w:spacing w:after="120" w:line="288" w:lineRule="auto"/>
        <w:ind w:left="284" w:right="323"/>
        <w:jc w:val="both"/>
        <w:rPr>
          <w:rFonts w:ascii="Times New Roman" w:eastAsia="Calibri" w:hAnsi="Times New Roman" w:cs="Times New Roman"/>
          <w:sz w:val="24"/>
          <w:szCs w:val="24"/>
        </w:rPr>
      </w:pPr>
    </w:p>
    <w:p w14:paraId="34934E40" w14:textId="122DC1EC" w:rsidR="00BD008B" w:rsidRDefault="00BD008B" w:rsidP="00D167A0">
      <w:pPr>
        <w:spacing w:after="120" w:line="288" w:lineRule="auto"/>
        <w:ind w:left="284" w:right="323"/>
        <w:jc w:val="both"/>
        <w:rPr>
          <w:rFonts w:ascii="Times New Roman" w:eastAsia="Calibri" w:hAnsi="Times New Roman" w:cs="Times New Roman"/>
          <w:sz w:val="24"/>
          <w:szCs w:val="24"/>
        </w:rPr>
      </w:pPr>
    </w:p>
    <w:p w14:paraId="007537F4" w14:textId="2BF04E7A" w:rsidR="00BD008B" w:rsidRDefault="00BD008B" w:rsidP="00D167A0">
      <w:pPr>
        <w:spacing w:after="120" w:line="288" w:lineRule="auto"/>
        <w:ind w:left="284" w:right="323"/>
        <w:jc w:val="both"/>
        <w:rPr>
          <w:rFonts w:ascii="Times New Roman" w:eastAsia="Calibri" w:hAnsi="Times New Roman" w:cs="Times New Roman"/>
          <w:sz w:val="24"/>
          <w:szCs w:val="24"/>
        </w:rPr>
      </w:pPr>
    </w:p>
    <w:p w14:paraId="3CFF790F" w14:textId="2FD41884" w:rsidR="00BD008B" w:rsidRDefault="00BD008B" w:rsidP="00D167A0">
      <w:pPr>
        <w:spacing w:after="120" w:line="288" w:lineRule="auto"/>
        <w:ind w:left="284" w:right="323"/>
        <w:jc w:val="both"/>
        <w:rPr>
          <w:rFonts w:ascii="Times New Roman" w:eastAsia="Calibri" w:hAnsi="Times New Roman" w:cs="Times New Roman"/>
          <w:sz w:val="24"/>
          <w:szCs w:val="24"/>
        </w:rPr>
      </w:pPr>
    </w:p>
    <w:p w14:paraId="76BD5CDC" w14:textId="59A06D1D" w:rsidR="00BD008B" w:rsidRDefault="00BD008B" w:rsidP="00D167A0">
      <w:pPr>
        <w:spacing w:after="120" w:line="288" w:lineRule="auto"/>
        <w:ind w:left="284" w:right="323"/>
        <w:jc w:val="both"/>
        <w:rPr>
          <w:rFonts w:ascii="Times New Roman" w:eastAsia="Calibri" w:hAnsi="Times New Roman" w:cs="Times New Roman"/>
          <w:sz w:val="24"/>
          <w:szCs w:val="24"/>
        </w:rPr>
      </w:pPr>
    </w:p>
    <w:p w14:paraId="7A86E1D9" w14:textId="23934CC0" w:rsidR="00BD008B" w:rsidRDefault="00BD008B" w:rsidP="00D167A0">
      <w:pPr>
        <w:spacing w:after="120" w:line="288" w:lineRule="auto"/>
        <w:ind w:left="284" w:right="323"/>
        <w:jc w:val="both"/>
        <w:rPr>
          <w:rFonts w:ascii="Times New Roman" w:eastAsia="Calibri" w:hAnsi="Times New Roman" w:cs="Times New Roman"/>
          <w:sz w:val="24"/>
          <w:szCs w:val="24"/>
        </w:rPr>
      </w:pPr>
    </w:p>
    <w:p w14:paraId="64F43298" w14:textId="0745F10D" w:rsidR="00BD008B" w:rsidRDefault="00BD008B" w:rsidP="00D167A0">
      <w:pPr>
        <w:spacing w:after="120" w:line="288" w:lineRule="auto"/>
        <w:ind w:left="284" w:right="323"/>
        <w:jc w:val="both"/>
        <w:rPr>
          <w:rFonts w:ascii="Times New Roman" w:eastAsia="Calibri" w:hAnsi="Times New Roman" w:cs="Times New Roman"/>
          <w:sz w:val="24"/>
          <w:szCs w:val="24"/>
        </w:rPr>
      </w:pPr>
    </w:p>
    <w:p w14:paraId="213D2E8E" w14:textId="432FC538" w:rsidR="00BD008B" w:rsidRDefault="00BD008B" w:rsidP="00D167A0">
      <w:pPr>
        <w:spacing w:after="120" w:line="288" w:lineRule="auto"/>
        <w:ind w:left="284" w:right="323"/>
        <w:jc w:val="both"/>
        <w:rPr>
          <w:rFonts w:ascii="Times New Roman" w:eastAsia="Calibri" w:hAnsi="Times New Roman" w:cs="Times New Roman"/>
          <w:sz w:val="24"/>
          <w:szCs w:val="24"/>
        </w:rPr>
      </w:pPr>
    </w:p>
    <w:p w14:paraId="1AADC1B3" w14:textId="16ECA707" w:rsidR="00BD008B" w:rsidRDefault="00BD008B" w:rsidP="00D167A0">
      <w:pPr>
        <w:spacing w:after="120" w:line="288" w:lineRule="auto"/>
        <w:ind w:left="284" w:right="323"/>
        <w:jc w:val="both"/>
        <w:rPr>
          <w:rFonts w:ascii="Times New Roman" w:eastAsia="Calibri" w:hAnsi="Times New Roman" w:cs="Times New Roman"/>
          <w:sz w:val="24"/>
          <w:szCs w:val="24"/>
        </w:rPr>
      </w:pPr>
    </w:p>
    <w:p w14:paraId="0FD07776" w14:textId="4B839B05" w:rsidR="00BD008B" w:rsidRDefault="00BD008B" w:rsidP="00D167A0">
      <w:pPr>
        <w:spacing w:after="120" w:line="288" w:lineRule="auto"/>
        <w:ind w:left="284" w:right="323"/>
        <w:jc w:val="both"/>
        <w:rPr>
          <w:rFonts w:ascii="Times New Roman" w:eastAsia="Calibri" w:hAnsi="Times New Roman" w:cs="Times New Roman"/>
          <w:sz w:val="24"/>
          <w:szCs w:val="24"/>
        </w:rPr>
      </w:pPr>
    </w:p>
    <w:p w14:paraId="12DEEEA7" w14:textId="0D763C5C" w:rsidR="00BD008B" w:rsidRDefault="00BD008B" w:rsidP="00D167A0">
      <w:pPr>
        <w:spacing w:after="120" w:line="288" w:lineRule="auto"/>
        <w:ind w:left="284" w:right="323"/>
        <w:jc w:val="both"/>
        <w:rPr>
          <w:rFonts w:ascii="Times New Roman" w:eastAsia="Calibri" w:hAnsi="Times New Roman" w:cs="Times New Roman"/>
          <w:sz w:val="24"/>
          <w:szCs w:val="24"/>
        </w:rPr>
      </w:pPr>
    </w:p>
    <w:p w14:paraId="0BF65809" w14:textId="049C171B" w:rsidR="00BD008B" w:rsidRDefault="00BD008B" w:rsidP="00D167A0">
      <w:pPr>
        <w:spacing w:after="120" w:line="288" w:lineRule="auto"/>
        <w:ind w:left="284" w:right="323"/>
        <w:jc w:val="both"/>
        <w:rPr>
          <w:rFonts w:ascii="Times New Roman" w:eastAsia="Calibri" w:hAnsi="Times New Roman" w:cs="Times New Roman"/>
          <w:sz w:val="24"/>
          <w:szCs w:val="24"/>
        </w:rPr>
      </w:pPr>
    </w:p>
    <w:p w14:paraId="732F255F" w14:textId="72B9A10C" w:rsidR="00BD008B" w:rsidRDefault="00BD008B" w:rsidP="00D167A0">
      <w:pPr>
        <w:spacing w:after="120" w:line="288" w:lineRule="auto"/>
        <w:ind w:left="284" w:right="323"/>
        <w:jc w:val="both"/>
        <w:rPr>
          <w:rFonts w:ascii="Times New Roman" w:eastAsia="Calibri" w:hAnsi="Times New Roman" w:cs="Times New Roman"/>
          <w:sz w:val="24"/>
          <w:szCs w:val="24"/>
        </w:rPr>
      </w:pPr>
    </w:p>
    <w:p w14:paraId="56644D28" w14:textId="60F0E4DA" w:rsidR="00BD008B" w:rsidRDefault="00BD008B" w:rsidP="00D167A0">
      <w:pPr>
        <w:spacing w:after="120" w:line="288" w:lineRule="auto"/>
        <w:ind w:left="284" w:right="323"/>
        <w:jc w:val="both"/>
        <w:rPr>
          <w:rFonts w:ascii="Times New Roman" w:eastAsia="Calibri" w:hAnsi="Times New Roman" w:cs="Times New Roman"/>
          <w:sz w:val="24"/>
          <w:szCs w:val="24"/>
        </w:rPr>
      </w:pPr>
    </w:p>
    <w:p w14:paraId="14885990" w14:textId="4DE09F09" w:rsidR="00BD008B" w:rsidRDefault="00BD008B" w:rsidP="00D167A0">
      <w:pPr>
        <w:spacing w:after="120" w:line="288" w:lineRule="auto"/>
        <w:ind w:left="284" w:right="323"/>
        <w:jc w:val="both"/>
        <w:rPr>
          <w:rFonts w:ascii="Times New Roman" w:eastAsia="Calibri" w:hAnsi="Times New Roman" w:cs="Times New Roman"/>
          <w:sz w:val="24"/>
          <w:szCs w:val="24"/>
        </w:rPr>
      </w:pPr>
    </w:p>
    <w:p w14:paraId="3D41FF2D" w14:textId="77777777" w:rsidR="00BD008B" w:rsidRDefault="00BD008B" w:rsidP="00D167A0">
      <w:pPr>
        <w:spacing w:after="120" w:line="288" w:lineRule="auto"/>
        <w:ind w:left="284" w:right="323"/>
        <w:jc w:val="both"/>
        <w:rPr>
          <w:rFonts w:ascii="Times New Roman" w:eastAsia="Calibri" w:hAnsi="Times New Roman" w:cs="Times New Roman"/>
          <w:sz w:val="24"/>
          <w:szCs w:val="24"/>
        </w:rPr>
      </w:pPr>
    </w:p>
    <w:p w14:paraId="79823A0F" w14:textId="64A87D30" w:rsidR="00644829" w:rsidRPr="00644829" w:rsidRDefault="00644829" w:rsidP="00644829">
      <w:pPr>
        <w:pStyle w:val="20"/>
        <w:shd w:val="clear" w:color="auto" w:fill="D9D9D9" w:themeFill="background1" w:themeFillShade="D9"/>
        <w:spacing w:before="0" w:after="240" w:line="288" w:lineRule="auto"/>
        <w:ind w:left="284" w:right="323"/>
        <w:jc w:val="center"/>
        <w:rPr>
          <w:rFonts w:ascii="Times New Roman" w:hAnsi="Times New Roman" w:cs="Times New Roman"/>
          <w:b/>
          <w:bCs/>
          <w:color w:val="auto"/>
          <w:sz w:val="24"/>
          <w:szCs w:val="24"/>
        </w:rPr>
      </w:pPr>
      <w:bookmarkStart w:id="5" w:name="_Toc124847685"/>
      <w:r>
        <w:rPr>
          <w:rFonts w:ascii="Times New Roman" w:hAnsi="Times New Roman" w:cs="Times New Roman"/>
          <w:b/>
          <w:bCs/>
          <w:color w:val="auto"/>
          <w:sz w:val="24"/>
          <w:szCs w:val="24"/>
        </w:rPr>
        <w:lastRenderedPageBreak/>
        <w:t xml:space="preserve">Γ. </w:t>
      </w:r>
      <w:r w:rsidRPr="00644829">
        <w:rPr>
          <w:rFonts w:ascii="Times New Roman" w:hAnsi="Times New Roman" w:cs="Times New Roman"/>
          <w:b/>
          <w:bCs/>
          <w:color w:val="auto"/>
          <w:sz w:val="24"/>
          <w:szCs w:val="24"/>
        </w:rPr>
        <w:t xml:space="preserve">Ενημερωτικό </w:t>
      </w:r>
      <w:r>
        <w:rPr>
          <w:rFonts w:ascii="Times New Roman" w:hAnsi="Times New Roman" w:cs="Times New Roman"/>
          <w:b/>
          <w:bCs/>
          <w:color w:val="auto"/>
          <w:sz w:val="24"/>
          <w:szCs w:val="24"/>
        </w:rPr>
        <w:t xml:space="preserve">προδημοσίευσης </w:t>
      </w:r>
      <w:r w:rsidR="00453210">
        <w:rPr>
          <w:rFonts w:ascii="Times New Roman" w:hAnsi="Times New Roman" w:cs="Times New Roman"/>
          <w:b/>
          <w:bCs/>
          <w:color w:val="auto"/>
          <w:sz w:val="24"/>
          <w:szCs w:val="24"/>
        </w:rPr>
        <w:t xml:space="preserve">δράσης </w:t>
      </w:r>
      <w:r w:rsidRPr="00644829">
        <w:rPr>
          <w:rFonts w:ascii="Times New Roman" w:hAnsi="Times New Roman" w:cs="Times New Roman"/>
          <w:b/>
          <w:bCs/>
          <w:color w:val="auto"/>
          <w:sz w:val="24"/>
          <w:szCs w:val="24"/>
        </w:rPr>
        <w:t xml:space="preserve">: Πράσινη Παραγωγική Επένδυση </w:t>
      </w:r>
      <w:proofErr w:type="spellStart"/>
      <w:r w:rsidRPr="00644829">
        <w:rPr>
          <w:rFonts w:ascii="Times New Roman" w:hAnsi="Times New Roman" w:cs="Times New Roman"/>
          <w:b/>
          <w:bCs/>
          <w:color w:val="auto"/>
          <w:sz w:val="24"/>
          <w:szCs w:val="24"/>
        </w:rPr>
        <w:t>ΜμΕ</w:t>
      </w:r>
      <w:bookmarkEnd w:id="5"/>
      <w:proofErr w:type="spellEnd"/>
    </w:p>
    <w:p w14:paraId="1A09EF71" w14:textId="77777777" w:rsidR="00453210" w:rsidRPr="00453210" w:rsidRDefault="00453210" w:rsidP="00453210">
      <w:pPr>
        <w:spacing w:after="120" w:line="288" w:lineRule="auto"/>
        <w:ind w:left="284" w:right="323"/>
        <w:jc w:val="both"/>
        <w:rPr>
          <w:rFonts w:ascii="Times New Roman" w:eastAsia="Calibri" w:hAnsi="Times New Roman" w:cs="Times New Roman"/>
          <w:sz w:val="24"/>
          <w:szCs w:val="24"/>
        </w:rPr>
      </w:pPr>
      <w:r w:rsidRPr="00453210">
        <w:rPr>
          <w:rFonts w:ascii="Times New Roman" w:eastAsia="Calibri" w:hAnsi="Times New Roman" w:cs="Times New Roman"/>
          <w:sz w:val="24"/>
          <w:szCs w:val="24"/>
        </w:rPr>
        <w:t>Η Δράση ενθαρρύνει μικρά επενδυτικά σχέδια που στοχεύουν στην αξιοποίηση και ανάπτυξη συγχρόνων τεχνολογιών, στην αναβάθμιση των παραγόμενων προϊόντων ή/ και παρεχόμενων υπηρεσιών και εν γένει δραστηριοτήτων τους, πριμοδοτώντας ενέργειες οι οποίες αξιοποιούν σύγχρονες τεχνολογίες, υποδομές και βέλτιστες πρακτικές σε θέματα ενεργειακής αναβάθμισης, κυκλικής οικονομίας και υιοθέτησης καθαρών πηγών. Η Δράση συγχρηματοδοτείται από την Ευρωπαϊκή Ένωση, ειδικότερα από το Ευρωπαϊκό Ταμείο Περιφερειακής Ανάπτυξης (ΕΤΠΑ) και από το Ελληνικό Δημόσιο.</w:t>
      </w:r>
    </w:p>
    <w:p w14:paraId="0A3371C9" w14:textId="77777777" w:rsidR="00453210" w:rsidRPr="00453210" w:rsidRDefault="00453210" w:rsidP="00453210">
      <w:pPr>
        <w:shd w:val="clear" w:color="auto" w:fill="F7CAAC" w:themeFill="accent2" w:themeFillTint="66"/>
        <w:spacing w:after="120" w:line="288" w:lineRule="auto"/>
        <w:ind w:left="284" w:right="323"/>
        <w:jc w:val="center"/>
        <w:rPr>
          <w:rFonts w:ascii="Times New Roman" w:hAnsi="Times New Roman" w:cs="Times New Roman"/>
          <w:b/>
          <w:sz w:val="24"/>
          <w:szCs w:val="24"/>
          <w:lang w:eastAsia="el-GR"/>
        </w:rPr>
      </w:pPr>
      <w:r w:rsidRPr="00453210">
        <w:rPr>
          <w:rFonts w:ascii="Times New Roman" w:hAnsi="Times New Roman" w:cs="Times New Roman"/>
          <w:b/>
          <w:sz w:val="24"/>
          <w:szCs w:val="24"/>
          <w:lang w:eastAsia="el-GR"/>
        </w:rPr>
        <w:t>Επιλέξιμες Επιχειρήσεις</w:t>
      </w:r>
    </w:p>
    <w:p w14:paraId="72A0D42E" w14:textId="77777777" w:rsidR="00453210" w:rsidRPr="00453210" w:rsidRDefault="00453210" w:rsidP="00453210">
      <w:pPr>
        <w:spacing w:after="120" w:line="288" w:lineRule="auto"/>
        <w:ind w:left="284" w:right="323"/>
        <w:jc w:val="both"/>
        <w:rPr>
          <w:rFonts w:ascii="Times New Roman" w:hAnsi="Times New Roman" w:cs="Times New Roman"/>
          <w:bCs/>
          <w:sz w:val="24"/>
          <w:szCs w:val="24"/>
          <w:lang w:eastAsia="el-GR"/>
        </w:rPr>
      </w:pPr>
      <w:r w:rsidRPr="00453210">
        <w:rPr>
          <w:rFonts w:ascii="Times New Roman" w:hAnsi="Times New Roman" w:cs="Times New Roman"/>
          <w:bCs/>
          <w:sz w:val="24"/>
          <w:szCs w:val="24"/>
          <w:lang w:eastAsia="el-GR"/>
        </w:rPr>
        <w:t xml:space="preserve">Δικαιούχοι στη δράση είναι οι </w:t>
      </w:r>
      <w:r w:rsidRPr="00453210">
        <w:rPr>
          <w:rFonts w:ascii="Times New Roman" w:hAnsi="Times New Roman" w:cs="Times New Roman"/>
          <w:b/>
          <w:sz w:val="24"/>
          <w:szCs w:val="24"/>
          <w:lang w:eastAsia="el-GR"/>
        </w:rPr>
        <w:t>υφιστάμενες μεσαίες, μικρές και πολύ μικρές</w:t>
      </w:r>
      <w:r w:rsidRPr="00453210">
        <w:rPr>
          <w:rFonts w:ascii="Times New Roman" w:hAnsi="Times New Roman" w:cs="Times New Roman"/>
          <w:bCs/>
          <w:sz w:val="24"/>
          <w:szCs w:val="24"/>
          <w:lang w:eastAsia="el-GR"/>
        </w:rPr>
        <w:t xml:space="preserve"> επιχειρήσεις υπό τις παρακάτω προϋποθέσεις:</w:t>
      </w:r>
    </w:p>
    <w:p w14:paraId="1EF8D057" w14:textId="77777777" w:rsidR="00453210" w:rsidRPr="00AA7CF6" w:rsidRDefault="00453210" w:rsidP="00772BB8">
      <w:pPr>
        <w:pStyle w:val="a7"/>
        <w:numPr>
          <w:ilvl w:val="0"/>
          <w:numId w:val="24"/>
        </w:numPr>
        <w:spacing w:after="120" w:line="288" w:lineRule="auto"/>
        <w:ind w:right="323"/>
        <w:jc w:val="both"/>
        <w:rPr>
          <w:rFonts w:ascii="Times New Roman" w:hAnsi="Times New Roman" w:cs="Times New Roman"/>
          <w:sz w:val="24"/>
          <w:szCs w:val="24"/>
          <w:lang w:val="el-GR"/>
        </w:rPr>
      </w:pPr>
      <w:r w:rsidRPr="00AA7CF6">
        <w:rPr>
          <w:rFonts w:ascii="Times New Roman" w:hAnsi="Times New Roman" w:cs="Times New Roman"/>
          <w:sz w:val="24"/>
          <w:szCs w:val="24"/>
          <w:lang w:val="el-GR"/>
        </w:rPr>
        <w:t>Να πραγματοποιήσουν επένδυση αποκλειστικά σε μία Κατηγορία Περιφέρειας.</w:t>
      </w:r>
    </w:p>
    <w:p w14:paraId="4A5D552C" w14:textId="77777777" w:rsidR="00453210" w:rsidRPr="00AA7CF6" w:rsidRDefault="00453210" w:rsidP="00772BB8">
      <w:pPr>
        <w:pStyle w:val="a7"/>
        <w:numPr>
          <w:ilvl w:val="0"/>
          <w:numId w:val="24"/>
        </w:numPr>
        <w:spacing w:after="120" w:line="288" w:lineRule="auto"/>
        <w:ind w:right="323"/>
        <w:jc w:val="both"/>
        <w:rPr>
          <w:rFonts w:ascii="Times New Roman" w:hAnsi="Times New Roman" w:cs="Times New Roman"/>
          <w:sz w:val="24"/>
          <w:szCs w:val="24"/>
          <w:lang w:val="el-GR"/>
        </w:rPr>
      </w:pPr>
      <w:r w:rsidRPr="00AA7CF6">
        <w:rPr>
          <w:rFonts w:ascii="Times New Roman" w:hAnsi="Times New Roman" w:cs="Times New Roman"/>
          <w:sz w:val="24"/>
          <w:szCs w:val="24"/>
          <w:lang w:val="el-GR"/>
        </w:rPr>
        <w:t>Να έχουν τουλάχιστον μία (1) πλήρη κλεισμένη διαχειριστική χρήση πριν την ημερομηνία ηλεκτρονικής υποβολής της αίτησης χρηματοδότησης.</w:t>
      </w:r>
    </w:p>
    <w:p w14:paraId="79996255" w14:textId="77777777" w:rsidR="00453210" w:rsidRPr="00AA7CF6" w:rsidRDefault="00453210" w:rsidP="00772BB8">
      <w:pPr>
        <w:pStyle w:val="a7"/>
        <w:numPr>
          <w:ilvl w:val="0"/>
          <w:numId w:val="24"/>
        </w:numPr>
        <w:spacing w:after="120" w:line="288" w:lineRule="auto"/>
        <w:ind w:right="323"/>
        <w:jc w:val="both"/>
        <w:rPr>
          <w:rFonts w:ascii="Times New Roman" w:hAnsi="Times New Roman" w:cs="Times New Roman"/>
          <w:sz w:val="24"/>
          <w:szCs w:val="24"/>
          <w:lang w:val="el-GR"/>
        </w:rPr>
      </w:pPr>
      <w:r w:rsidRPr="00AA7CF6">
        <w:rPr>
          <w:rFonts w:ascii="Times New Roman" w:hAnsi="Times New Roman" w:cs="Times New Roman"/>
          <w:sz w:val="24"/>
          <w:szCs w:val="24"/>
          <w:lang w:val="el-GR"/>
        </w:rPr>
        <w:t>Να διαθέτουν και να δραστηριοποιούνται ουσιωδώς (Κύριος ΚΑΔ ή ΚΑΔ μεγαλύτερων εσόδων) σε έναν (1) επιλέξιμο ΚΑΔ δραστηριότητας, πριν την ημερομηνία ηλεκτρονικής υποβολής της αίτησης χρηματοδότησης. (Οι επιλέξιμοι ΚΑΔ θα ορισθούν στην Αναλυτική Πρόσκληση της Δράσης).</w:t>
      </w:r>
    </w:p>
    <w:p w14:paraId="0C5E3F8F" w14:textId="77777777" w:rsidR="00453210" w:rsidRPr="00AA7CF6" w:rsidRDefault="00453210" w:rsidP="00772BB8">
      <w:pPr>
        <w:pStyle w:val="a7"/>
        <w:numPr>
          <w:ilvl w:val="0"/>
          <w:numId w:val="24"/>
        </w:numPr>
        <w:spacing w:after="120" w:line="288" w:lineRule="auto"/>
        <w:ind w:right="323"/>
        <w:jc w:val="both"/>
        <w:rPr>
          <w:rFonts w:ascii="Times New Roman" w:hAnsi="Times New Roman" w:cs="Times New Roman"/>
          <w:sz w:val="24"/>
          <w:szCs w:val="24"/>
          <w:lang w:val="el-GR"/>
        </w:rPr>
      </w:pPr>
      <w:r w:rsidRPr="00AA7CF6">
        <w:rPr>
          <w:rFonts w:ascii="Times New Roman" w:hAnsi="Times New Roman" w:cs="Times New Roman"/>
          <w:sz w:val="24"/>
          <w:szCs w:val="24"/>
          <w:lang w:val="el-GR"/>
        </w:rPr>
        <w:t>Να έχουν δύο (2) τουλάχιστον ΕΜΕ εξαρτημένης εργασίας το ημερολογιακό έτος που προηγείται της υποβολής της αίτησης χρηματοδότησης.</w:t>
      </w:r>
    </w:p>
    <w:p w14:paraId="16B8FAFD" w14:textId="77777777" w:rsidR="00453210" w:rsidRPr="00AA7CF6" w:rsidRDefault="00453210" w:rsidP="00772BB8">
      <w:pPr>
        <w:pStyle w:val="a7"/>
        <w:numPr>
          <w:ilvl w:val="0"/>
          <w:numId w:val="24"/>
        </w:numPr>
        <w:spacing w:after="120" w:line="288" w:lineRule="auto"/>
        <w:ind w:right="323"/>
        <w:jc w:val="both"/>
        <w:rPr>
          <w:rFonts w:ascii="Times New Roman" w:hAnsi="Times New Roman" w:cs="Times New Roman"/>
          <w:sz w:val="24"/>
          <w:szCs w:val="24"/>
          <w:lang w:val="el-GR"/>
        </w:rPr>
      </w:pPr>
      <w:r w:rsidRPr="00AA7CF6">
        <w:rPr>
          <w:rFonts w:ascii="Times New Roman" w:hAnsi="Times New Roman" w:cs="Times New Roman"/>
          <w:sz w:val="24"/>
          <w:szCs w:val="24"/>
          <w:lang w:val="el-GR"/>
        </w:rPr>
        <w:t>Να λειτουργούν νόμιμα και αποκλειστικά ως επιχειρήσεις εταιρικού/εμπορικού χαρακτήρα.</w:t>
      </w:r>
    </w:p>
    <w:p w14:paraId="51816B90" w14:textId="77777777" w:rsidR="00453210" w:rsidRPr="00AA7CF6" w:rsidRDefault="00453210" w:rsidP="00772BB8">
      <w:pPr>
        <w:pStyle w:val="a7"/>
        <w:numPr>
          <w:ilvl w:val="0"/>
          <w:numId w:val="24"/>
        </w:numPr>
        <w:spacing w:after="120" w:line="288" w:lineRule="auto"/>
        <w:ind w:right="323"/>
        <w:jc w:val="both"/>
        <w:rPr>
          <w:rFonts w:ascii="Times New Roman" w:hAnsi="Times New Roman" w:cs="Times New Roman"/>
          <w:sz w:val="24"/>
          <w:szCs w:val="24"/>
          <w:lang w:val="el-GR"/>
        </w:rPr>
      </w:pPr>
      <w:r w:rsidRPr="00AA7CF6">
        <w:rPr>
          <w:rFonts w:ascii="Times New Roman" w:hAnsi="Times New Roman" w:cs="Times New Roman"/>
          <w:sz w:val="24"/>
          <w:szCs w:val="24"/>
          <w:lang w:val="el-GR"/>
        </w:rPr>
        <w:t>Να μην έχει γίνει έναρξη εργασιών για το επενδυτικό σχέδιο πριν την υποβολή της αίτησης χρηματοδότησης.</w:t>
      </w:r>
    </w:p>
    <w:p w14:paraId="6D08613B" w14:textId="77777777" w:rsidR="00453210" w:rsidRPr="00AA7CF6" w:rsidRDefault="00453210" w:rsidP="00772BB8">
      <w:pPr>
        <w:pStyle w:val="a7"/>
        <w:numPr>
          <w:ilvl w:val="0"/>
          <w:numId w:val="24"/>
        </w:numPr>
        <w:spacing w:after="120" w:line="288" w:lineRule="auto"/>
        <w:ind w:right="323"/>
        <w:jc w:val="both"/>
        <w:rPr>
          <w:rFonts w:ascii="Times New Roman" w:hAnsi="Times New Roman" w:cs="Times New Roman"/>
          <w:sz w:val="24"/>
          <w:szCs w:val="24"/>
          <w:lang w:val="el-GR"/>
        </w:rPr>
      </w:pPr>
      <w:r w:rsidRPr="00AA7CF6">
        <w:rPr>
          <w:rFonts w:ascii="Times New Roman" w:hAnsi="Times New Roman" w:cs="Times New Roman"/>
          <w:sz w:val="24"/>
          <w:szCs w:val="24"/>
          <w:lang w:val="el-GR"/>
        </w:rPr>
        <w:t>Να πληρούν τις προϋποθέσεις εφαρμογής του Καν. ΕΕ 1407/2013 (</w:t>
      </w:r>
      <w:r w:rsidRPr="00453210">
        <w:rPr>
          <w:rFonts w:ascii="Times New Roman" w:hAnsi="Times New Roman" w:cs="Times New Roman"/>
          <w:sz w:val="24"/>
          <w:szCs w:val="24"/>
        </w:rPr>
        <w:t>De</w:t>
      </w:r>
      <w:r w:rsidRPr="00AA7CF6">
        <w:rPr>
          <w:rFonts w:ascii="Times New Roman" w:hAnsi="Times New Roman" w:cs="Times New Roman"/>
          <w:sz w:val="24"/>
          <w:szCs w:val="24"/>
          <w:lang w:val="el-GR"/>
        </w:rPr>
        <w:t xml:space="preserve"> </w:t>
      </w:r>
      <w:r w:rsidRPr="00453210">
        <w:rPr>
          <w:rFonts w:ascii="Times New Roman" w:hAnsi="Times New Roman" w:cs="Times New Roman"/>
          <w:sz w:val="24"/>
          <w:szCs w:val="24"/>
        </w:rPr>
        <w:t>Minimis</w:t>
      </w:r>
      <w:r w:rsidRPr="00AA7CF6">
        <w:rPr>
          <w:rFonts w:ascii="Times New Roman" w:hAnsi="Times New Roman" w:cs="Times New Roman"/>
          <w:sz w:val="24"/>
          <w:szCs w:val="24"/>
          <w:lang w:val="el-GR"/>
        </w:rPr>
        <w:t>) στον οποίο στηρίζεται η Δράση.</w:t>
      </w:r>
    </w:p>
    <w:p w14:paraId="7587002D" w14:textId="77777777" w:rsidR="00453210" w:rsidRPr="00AA7CF6" w:rsidRDefault="00453210" w:rsidP="00772BB8">
      <w:pPr>
        <w:pStyle w:val="a7"/>
        <w:numPr>
          <w:ilvl w:val="0"/>
          <w:numId w:val="24"/>
        </w:numPr>
        <w:spacing w:after="120" w:line="288" w:lineRule="auto"/>
        <w:ind w:right="323"/>
        <w:jc w:val="both"/>
        <w:rPr>
          <w:rFonts w:ascii="Times New Roman" w:hAnsi="Times New Roman" w:cs="Times New Roman"/>
          <w:sz w:val="24"/>
          <w:szCs w:val="24"/>
          <w:lang w:val="el-GR"/>
        </w:rPr>
      </w:pPr>
      <w:r w:rsidRPr="00AA7CF6">
        <w:rPr>
          <w:rFonts w:ascii="Times New Roman" w:hAnsi="Times New Roman" w:cs="Times New Roman"/>
          <w:sz w:val="24"/>
          <w:szCs w:val="24"/>
          <w:lang w:val="el-GR"/>
        </w:rPr>
        <w:t>Να συγκεντρώσει την ελάχιστη βαθμολογία των 40 μονάδων, σύμφωνα με τα βαθμολογικά κριτήρια που ορίζονται στην Αναλυτική Πρόσκληση της Δράσης.</w:t>
      </w:r>
    </w:p>
    <w:p w14:paraId="571EC657" w14:textId="77777777" w:rsidR="00453210" w:rsidRPr="00453210" w:rsidRDefault="00453210" w:rsidP="00453210">
      <w:pPr>
        <w:pStyle w:val="Default"/>
        <w:ind w:left="720"/>
        <w:jc w:val="both"/>
        <w:rPr>
          <w:rFonts w:ascii="Times New Roman" w:hAnsi="Times New Roman" w:cs="Times New Roman"/>
          <w:lang w:val="el-GR"/>
        </w:rPr>
      </w:pPr>
    </w:p>
    <w:p w14:paraId="52ABEB85" w14:textId="77777777" w:rsidR="00453210" w:rsidRPr="00453210" w:rsidRDefault="00453210" w:rsidP="00453210">
      <w:pPr>
        <w:shd w:val="clear" w:color="auto" w:fill="F7CAAC" w:themeFill="accent2" w:themeFillTint="66"/>
        <w:spacing w:after="120" w:line="288" w:lineRule="auto"/>
        <w:ind w:left="284" w:right="323"/>
        <w:jc w:val="center"/>
        <w:rPr>
          <w:rFonts w:ascii="Times New Roman" w:hAnsi="Times New Roman" w:cs="Times New Roman"/>
          <w:b/>
          <w:sz w:val="24"/>
          <w:szCs w:val="24"/>
          <w:lang w:eastAsia="el-GR"/>
        </w:rPr>
      </w:pPr>
      <w:r w:rsidRPr="00453210">
        <w:rPr>
          <w:rFonts w:ascii="Times New Roman" w:hAnsi="Times New Roman" w:cs="Times New Roman"/>
          <w:b/>
          <w:sz w:val="24"/>
          <w:szCs w:val="24"/>
          <w:lang w:eastAsia="el-GR"/>
        </w:rPr>
        <w:t>Προϋπολογισμός</w:t>
      </w:r>
    </w:p>
    <w:p w14:paraId="28772715" w14:textId="77777777" w:rsidR="00453210" w:rsidRPr="00453210" w:rsidRDefault="00453210" w:rsidP="00453210">
      <w:pPr>
        <w:spacing w:after="120" w:line="288" w:lineRule="auto"/>
        <w:ind w:left="284" w:right="323"/>
        <w:jc w:val="both"/>
        <w:rPr>
          <w:rFonts w:ascii="Times New Roman" w:eastAsia="Calibri" w:hAnsi="Times New Roman" w:cs="Times New Roman"/>
          <w:sz w:val="24"/>
          <w:szCs w:val="24"/>
        </w:rPr>
      </w:pPr>
      <w:r w:rsidRPr="00453210">
        <w:rPr>
          <w:rFonts w:ascii="Times New Roman" w:eastAsia="Calibri" w:hAnsi="Times New Roman" w:cs="Times New Roman"/>
          <w:sz w:val="24"/>
          <w:szCs w:val="24"/>
        </w:rPr>
        <w:t xml:space="preserve">Ο συνολικός προϋπολογισμός της Δράσης ανέρχεται σε 350.000.000€. Ο επιχορηγούμενος προϋπολογισμός κάθε επενδυτικού σχεδίου κυμαίνεται από </w:t>
      </w:r>
      <w:r w:rsidRPr="00453210">
        <w:rPr>
          <w:rFonts w:ascii="Times New Roman" w:eastAsia="Calibri" w:hAnsi="Times New Roman" w:cs="Times New Roman"/>
          <w:sz w:val="24"/>
          <w:szCs w:val="24"/>
        </w:rPr>
        <w:lastRenderedPageBreak/>
        <w:t>30.000 έως και 200.000€, και δεν δύναται να υπερβαίνει το διπλάσιο του υψηλότερου κύκλου εργασιών που μίας εκ των τελευταίων τριών διαχειριστικές περιόδους.</w:t>
      </w:r>
    </w:p>
    <w:p w14:paraId="7E231B54" w14:textId="77777777" w:rsidR="00453210" w:rsidRPr="00453210" w:rsidRDefault="00453210" w:rsidP="00453210">
      <w:pPr>
        <w:pStyle w:val="Default"/>
        <w:jc w:val="both"/>
        <w:rPr>
          <w:rFonts w:ascii="Times New Roman" w:hAnsi="Times New Roman" w:cs="Times New Roman"/>
          <w:lang w:val="el-GR"/>
        </w:rPr>
      </w:pPr>
    </w:p>
    <w:p w14:paraId="23DC6964" w14:textId="77777777" w:rsidR="00453210" w:rsidRPr="00453210" w:rsidRDefault="00453210" w:rsidP="00453210">
      <w:pPr>
        <w:shd w:val="clear" w:color="auto" w:fill="F7CAAC" w:themeFill="accent2" w:themeFillTint="66"/>
        <w:spacing w:after="120" w:line="288" w:lineRule="auto"/>
        <w:ind w:left="284" w:right="323"/>
        <w:jc w:val="center"/>
        <w:rPr>
          <w:rFonts w:ascii="Times New Roman" w:hAnsi="Times New Roman" w:cs="Times New Roman"/>
          <w:b/>
          <w:sz w:val="24"/>
          <w:szCs w:val="24"/>
          <w:lang w:eastAsia="el-GR"/>
        </w:rPr>
      </w:pPr>
      <w:r w:rsidRPr="00453210">
        <w:rPr>
          <w:rFonts w:ascii="Times New Roman" w:hAnsi="Times New Roman" w:cs="Times New Roman"/>
          <w:b/>
          <w:sz w:val="24"/>
          <w:szCs w:val="24"/>
          <w:lang w:eastAsia="el-GR"/>
        </w:rPr>
        <w:t>Ένταση ενίσχυσης</w:t>
      </w:r>
    </w:p>
    <w:p w14:paraId="59C3EF2D" w14:textId="77777777" w:rsidR="00453210" w:rsidRPr="00453210" w:rsidRDefault="00453210" w:rsidP="00453210">
      <w:pPr>
        <w:spacing w:after="120" w:line="288" w:lineRule="auto"/>
        <w:ind w:left="284" w:right="323"/>
        <w:jc w:val="both"/>
        <w:rPr>
          <w:rFonts w:ascii="Times New Roman" w:eastAsia="Calibri" w:hAnsi="Times New Roman" w:cs="Times New Roman"/>
          <w:sz w:val="24"/>
          <w:szCs w:val="24"/>
        </w:rPr>
      </w:pPr>
      <w:r w:rsidRPr="00453210">
        <w:rPr>
          <w:rFonts w:ascii="Times New Roman" w:eastAsia="Calibri" w:hAnsi="Times New Roman" w:cs="Times New Roman"/>
          <w:sz w:val="24"/>
          <w:szCs w:val="24"/>
        </w:rPr>
        <w:t>Τα ποσοστά ενίσχυσης ορίζονται σύμφωνα με τον παρακάτω πίνακα, με δυνατότητα προσαύξησης του ποσοστού ενίσχυσης κατά 10%, σε περίπτωση που πραγματοποιηθούν και πιστοποιηθούν δαπάνες της «Πράσινης Μετάβασης » σε ποσοστό 20% επί του συνολικού επιλέξιμου προϋπολογισμού.</w:t>
      </w:r>
    </w:p>
    <w:p w14:paraId="0D5904A4" w14:textId="27E73232" w:rsidR="00644829" w:rsidRDefault="00644829" w:rsidP="00D167A0">
      <w:pPr>
        <w:spacing w:after="120" w:line="288" w:lineRule="auto"/>
        <w:ind w:left="284" w:right="323"/>
        <w:jc w:val="both"/>
        <w:rPr>
          <w:rFonts w:ascii="Times New Roman" w:eastAsia="Calibri" w:hAnsi="Times New Roman" w:cs="Times New Roman"/>
          <w:sz w:val="24"/>
          <w:szCs w:val="24"/>
        </w:rPr>
      </w:pPr>
    </w:p>
    <w:p w14:paraId="6B7D81A0" w14:textId="48E2D2AE" w:rsidR="00BD008B" w:rsidRDefault="00BD008B" w:rsidP="00D167A0">
      <w:pPr>
        <w:spacing w:after="120" w:line="288" w:lineRule="auto"/>
        <w:ind w:left="284" w:right="323"/>
        <w:jc w:val="both"/>
        <w:rPr>
          <w:rFonts w:ascii="Times New Roman" w:eastAsia="Calibri" w:hAnsi="Times New Roman" w:cs="Times New Roman"/>
          <w:sz w:val="24"/>
          <w:szCs w:val="24"/>
        </w:rPr>
      </w:pPr>
    </w:p>
    <w:p w14:paraId="40B94B48" w14:textId="1F89DC7B" w:rsidR="00BD008B" w:rsidRDefault="00BD008B" w:rsidP="00D167A0">
      <w:pPr>
        <w:spacing w:after="120" w:line="288" w:lineRule="auto"/>
        <w:ind w:left="284" w:right="323"/>
        <w:jc w:val="both"/>
        <w:rPr>
          <w:rFonts w:ascii="Times New Roman" w:eastAsia="Calibri" w:hAnsi="Times New Roman" w:cs="Times New Roman"/>
          <w:sz w:val="24"/>
          <w:szCs w:val="24"/>
        </w:rPr>
      </w:pPr>
    </w:p>
    <w:p w14:paraId="06DC0D90" w14:textId="43010D9A" w:rsidR="00BD008B" w:rsidRDefault="00BD008B" w:rsidP="00D167A0">
      <w:pPr>
        <w:spacing w:after="120" w:line="288" w:lineRule="auto"/>
        <w:ind w:left="284" w:right="323"/>
        <w:jc w:val="both"/>
        <w:rPr>
          <w:rFonts w:ascii="Times New Roman" w:eastAsia="Calibri" w:hAnsi="Times New Roman" w:cs="Times New Roman"/>
          <w:sz w:val="24"/>
          <w:szCs w:val="24"/>
        </w:rPr>
      </w:pPr>
    </w:p>
    <w:p w14:paraId="1A73A0F1" w14:textId="60F208C7" w:rsidR="00BD008B" w:rsidRDefault="00BD008B" w:rsidP="00D167A0">
      <w:pPr>
        <w:spacing w:after="120" w:line="288" w:lineRule="auto"/>
        <w:ind w:left="284" w:right="323"/>
        <w:jc w:val="both"/>
        <w:rPr>
          <w:rFonts w:ascii="Times New Roman" w:eastAsia="Calibri" w:hAnsi="Times New Roman" w:cs="Times New Roman"/>
          <w:sz w:val="24"/>
          <w:szCs w:val="24"/>
        </w:rPr>
      </w:pPr>
    </w:p>
    <w:p w14:paraId="4047A238" w14:textId="172715B7" w:rsidR="00BD008B" w:rsidRDefault="00BD008B" w:rsidP="00D167A0">
      <w:pPr>
        <w:spacing w:after="120" w:line="288" w:lineRule="auto"/>
        <w:ind w:left="284" w:right="323"/>
        <w:jc w:val="both"/>
        <w:rPr>
          <w:rFonts w:ascii="Times New Roman" w:eastAsia="Calibri" w:hAnsi="Times New Roman" w:cs="Times New Roman"/>
          <w:sz w:val="24"/>
          <w:szCs w:val="24"/>
        </w:rPr>
      </w:pPr>
    </w:p>
    <w:p w14:paraId="5178B903" w14:textId="1F5E9663" w:rsidR="00BD008B" w:rsidRDefault="00BD008B" w:rsidP="00D167A0">
      <w:pPr>
        <w:spacing w:after="120" w:line="288" w:lineRule="auto"/>
        <w:ind w:left="284" w:right="323"/>
        <w:jc w:val="both"/>
        <w:rPr>
          <w:rFonts w:ascii="Times New Roman" w:eastAsia="Calibri" w:hAnsi="Times New Roman" w:cs="Times New Roman"/>
          <w:sz w:val="24"/>
          <w:szCs w:val="24"/>
        </w:rPr>
      </w:pPr>
    </w:p>
    <w:p w14:paraId="0ABC15D5" w14:textId="6C9E32E4" w:rsidR="00BD008B" w:rsidRDefault="00BD008B" w:rsidP="00D167A0">
      <w:pPr>
        <w:spacing w:after="120" w:line="288" w:lineRule="auto"/>
        <w:ind w:left="284" w:right="323"/>
        <w:jc w:val="both"/>
        <w:rPr>
          <w:rFonts w:ascii="Times New Roman" w:eastAsia="Calibri" w:hAnsi="Times New Roman" w:cs="Times New Roman"/>
          <w:sz w:val="24"/>
          <w:szCs w:val="24"/>
        </w:rPr>
      </w:pPr>
    </w:p>
    <w:p w14:paraId="0C133C9B" w14:textId="5908CFD0" w:rsidR="00BD008B" w:rsidRDefault="00BD008B" w:rsidP="00D167A0">
      <w:pPr>
        <w:spacing w:after="120" w:line="288" w:lineRule="auto"/>
        <w:ind w:left="284" w:right="323"/>
        <w:jc w:val="both"/>
        <w:rPr>
          <w:rFonts w:ascii="Times New Roman" w:eastAsia="Calibri" w:hAnsi="Times New Roman" w:cs="Times New Roman"/>
          <w:sz w:val="24"/>
          <w:szCs w:val="24"/>
        </w:rPr>
      </w:pPr>
    </w:p>
    <w:p w14:paraId="42193FAB" w14:textId="5DAC6C8B" w:rsidR="00BD008B" w:rsidRDefault="00BD008B" w:rsidP="00D167A0">
      <w:pPr>
        <w:spacing w:after="120" w:line="288" w:lineRule="auto"/>
        <w:ind w:left="284" w:right="323"/>
        <w:jc w:val="both"/>
        <w:rPr>
          <w:rFonts w:ascii="Times New Roman" w:eastAsia="Calibri" w:hAnsi="Times New Roman" w:cs="Times New Roman"/>
          <w:sz w:val="24"/>
          <w:szCs w:val="24"/>
        </w:rPr>
      </w:pPr>
    </w:p>
    <w:p w14:paraId="3ACD0024" w14:textId="658B3147" w:rsidR="00BD008B" w:rsidRDefault="00BD008B" w:rsidP="00D167A0">
      <w:pPr>
        <w:spacing w:after="120" w:line="288" w:lineRule="auto"/>
        <w:ind w:left="284" w:right="323"/>
        <w:jc w:val="both"/>
        <w:rPr>
          <w:rFonts w:ascii="Times New Roman" w:eastAsia="Calibri" w:hAnsi="Times New Roman" w:cs="Times New Roman"/>
          <w:sz w:val="24"/>
          <w:szCs w:val="24"/>
        </w:rPr>
      </w:pPr>
    </w:p>
    <w:p w14:paraId="27EE6695" w14:textId="7FE22A48" w:rsidR="00BD008B" w:rsidRDefault="00BD008B" w:rsidP="00D167A0">
      <w:pPr>
        <w:spacing w:after="120" w:line="288" w:lineRule="auto"/>
        <w:ind w:left="284" w:right="323"/>
        <w:jc w:val="both"/>
        <w:rPr>
          <w:rFonts w:ascii="Times New Roman" w:eastAsia="Calibri" w:hAnsi="Times New Roman" w:cs="Times New Roman"/>
          <w:sz w:val="24"/>
          <w:szCs w:val="24"/>
        </w:rPr>
      </w:pPr>
    </w:p>
    <w:p w14:paraId="227D094A" w14:textId="31DA1C8C" w:rsidR="00BD008B" w:rsidRDefault="00BD008B" w:rsidP="00D167A0">
      <w:pPr>
        <w:spacing w:after="120" w:line="288" w:lineRule="auto"/>
        <w:ind w:left="284" w:right="323"/>
        <w:jc w:val="both"/>
        <w:rPr>
          <w:rFonts w:ascii="Times New Roman" w:eastAsia="Calibri" w:hAnsi="Times New Roman" w:cs="Times New Roman"/>
          <w:sz w:val="24"/>
          <w:szCs w:val="24"/>
        </w:rPr>
      </w:pPr>
    </w:p>
    <w:p w14:paraId="1785F756" w14:textId="096E54DE" w:rsidR="00BD008B" w:rsidRDefault="00BD008B" w:rsidP="00D167A0">
      <w:pPr>
        <w:spacing w:after="120" w:line="288" w:lineRule="auto"/>
        <w:ind w:left="284" w:right="323"/>
        <w:jc w:val="both"/>
        <w:rPr>
          <w:rFonts w:ascii="Times New Roman" w:eastAsia="Calibri" w:hAnsi="Times New Roman" w:cs="Times New Roman"/>
          <w:sz w:val="24"/>
          <w:szCs w:val="24"/>
        </w:rPr>
      </w:pPr>
    </w:p>
    <w:p w14:paraId="68BA8C15" w14:textId="579CEDC0" w:rsidR="00BD008B" w:rsidRDefault="00BD008B" w:rsidP="00D167A0">
      <w:pPr>
        <w:spacing w:after="120" w:line="288" w:lineRule="auto"/>
        <w:ind w:left="284" w:right="323"/>
        <w:jc w:val="both"/>
        <w:rPr>
          <w:rFonts w:ascii="Times New Roman" w:eastAsia="Calibri" w:hAnsi="Times New Roman" w:cs="Times New Roman"/>
          <w:sz w:val="24"/>
          <w:szCs w:val="24"/>
        </w:rPr>
      </w:pPr>
    </w:p>
    <w:p w14:paraId="3A59BCB6" w14:textId="1FA9636B" w:rsidR="00BD008B" w:rsidRDefault="00BD008B" w:rsidP="00D167A0">
      <w:pPr>
        <w:spacing w:after="120" w:line="288" w:lineRule="auto"/>
        <w:ind w:left="284" w:right="323"/>
        <w:jc w:val="both"/>
        <w:rPr>
          <w:rFonts w:ascii="Times New Roman" w:eastAsia="Calibri" w:hAnsi="Times New Roman" w:cs="Times New Roman"/>
          <w:sz w:val="24"/>
          <w:szCs w:val="24"/>
        </w:rPr>
      </w:pPr>
    </w:p>
    <w:p w14:paraId="4057B66B" w14:textId="7FFE09B3" w:rsidR="00BD008B" w:rsidRDefault="00BD008B" w:rsidP="00D167A0">
      <w:pPr>
        <w:spacing w:after="120" w:line="288" w:lineRule="auto"/>
        <w:ind w:left="284" w:right="323"/>
        <w:jc w:val="both"/>
        <w:rPr>
          <w:rFonts w:ascii="Times New Roman" w:eastAsia="Calibri" w:hAnsi="Times New Roman" w:cs="Times New Roman"/>
          <w:sz w:val="24"/>
          <w:szCs w:val="24"/>
        </w:rPr>
      </w:pPr>
    </w:p>
    <w:p w14:paraId="4FC70845" w14:textId="21951CCE" w:rsidR="00BD008B" w:rsidRDefault="00BD008B" w:rsidP="00D167A0">
      <w:pPr>
        <w:spacing w:after="120" w:line="288" w:lineRule="auto"/>
        <w:ind w:left="284" w:right="323"/>
        <w:jc w:val="both"/>
        <w:rPr>
          <w:rFonts w:ascii="Times New Roman" w:eastAsia="Calibri" w:hAnsi="Times New Roman" w:cs="Times New Roman"/>
          <w:sz w:val="24"/>
          <w:szCs w:val="24"/>
        </w:rPr>
      </w:pPr>
    </w:p>
    <w:p w14:paraId="707EC73A" w14:textId="4AADE558" w:rsidR="00BD008B" w:rsidRDefault="00BD008B" w:rsidP="00D167A0">
      <w:pPr>
        <w:spacing w:after="120" w:line="288" w:lineRule="auto"/>
        <w:ind w:left="284" w:right="323"/>
        <w:jc w:val="both"/>
        <w:rPr>
          <w:rFonts w:ascii="Times New Roman" w:eastAsia="Calibri" w:hAnsi="Times New Roman" w:cs="Times New Roman"/>
          <w:sz w:val="24"/>
          <w:szCs w:val="24"/>
        </w:rPr>
      </w:pPr>
    </w:p>
    <w:p w14:paraId="0C4442C1" w14:textId="77777777" w:rsidR="00BD008B" w:rsidRPr="00453210" w:rsidRDefault="00BD008B" w:rsidP="00D167A0">
      <w:pPr>
        <w:spacing w:after="120" w:line="288" w:lineRule="auto"/>
        <w:ind w:left="284" w:right="323"/>
        <w:jc w:val="both"/>
        <w:rPr>
          <w:rFonts w:ascii="Times New Roman" w:eastAsia="Calibri" w:hAnsi="Times New Roman" w:cs="Times New Roman"/>
          <w:sz w:val="24"/>
          <w:szCs w:val="24"/>
        </w:rPr>
      </w:pPr>
    </w:p>
    <w:p w14:paraId="155E0F3D" w14:textId="74757B28" w:rsidR="00BD008B" w:rsidRPr="00D167A0" w:rsidRDefault="00BD008B" w:rsidP="00BD008B">
      <w:pPr>
        <w:pStyle w:val="20"/>
        <w:shd w:val="clear" w:color="auto" w:fill="D9D9D9" w:themeFill="background1" w:themeFillShade="D9"/>
        <w:spacing w:before="0" w:after="240" w:line="288" w:lineRule="auto"/>
        <w:ind w:left="284" w:right="323"/>
        <w:jc w:val="center"/>
        <w:rPr>
          <w:rFonts w:ascii="Times New Roman" w:hAnsi="Times New Roman" w:cs="Times New Roman"/>
          <w:b/>
          <w:bCs/>
          <w:color w:val="auto"/>
          <w:sz w:val="24"/>
          <w:szCs w:val="24"/>
        </w:rPr>
      </w:pPr>
      <w:bookmarkStart w:id="6" w:name="_Toc124847686"/>
      <w:r>
        <w:rPr>
          <w:rFonts w:ascii="Times New Roman" w:hAnsi="Times New Roman" w:cs="Times New Roman"/>
          <w:b/>
          <w:bCs/>
          <w:color w:val="auto"/>
          <w:sz w:val="24"/>
          <w:szCs w:val="24"/>
        </w:rPr>
        <w:lastRenderedPageBreak/>
        <w:t xml:space="preserve">Δ. </w:t>
      </w:r>
      <w:r w:rsidRPr="00AC22DC">
        <w:rPr>
          <w:rFonts w:ascii="Times New Roman" w:hAnsi="Times New Roman" w:cs="Times New Roman"/>
          <w:b/>
          <w:bCs/>
          <w:color w:val="auto"/>
          <w:sz w:val="24"/>
          <w:szCs w:val="24"/>
        </w:rPr>
        <w:t>Πρόγραμμα Διασυνοριακής Συνεργασίας IPA GREECE- REPUBLIC OF NORTH MACEDONIA 2021-2027</w:t>
      </w:r>
      <w:bookmarkEnd w:id="6"/>
    </w:p>
    <w:p w14:paraId="5E613745" w14:textId="77777777" w:rsidR="00BD008B" w:rsidRPr="00BD008B" w:rsidRDefault="00BD008B" w:rsidP="00BD008B">
      <w:pPr>
        <w:spacing w:after="120" w:line="288" w:lineRule="auto"/>
        <w:ind w:left="284" w:right="323"/>
        <w:jc w:val="both"/>
        <w:rPr>
          <w:rFonts w:ascii="Times New Roman" w:eastAsia="Calibri" w:hAnsi="Times New Roman" w:cs="Times New Roman"/>
          <w:sz w:val="24"/>
          <w:szCs w:val="24"/>
        </w:rPr>
      </w:pPr>
      <w:r w:rsidRPr="00625EC5">
        <w:rPr>
          <w:rFonts w:ascii="Times New Roman" w:eastAsia="Calibri" w:hAnsi="Times New Roman" w:cs="Times New Roman"/>
          <w:sz w:val="24"/>
          <w:szCs w:val="24"/>
        </w:rPr>
        <w:t xml:space="preserve">Εγκρίθηκε </w:t>
      </w:r>
      <w:r w:rsidRPr="00BD008B">
        <w:rPr>
          <w:rFonts w:ascii="Times New Roman" w:eastAsia="Calibri" w:hAnsi="Times New Roman" w:cs="Times New Roman"/>
          <w:sz w:val="24"/>
          <w:szCs w:val="24"/>
        </w:rPr>
        <w:t>από την Ευρωπαϊκή επιτροπή το Πρόγραμμα “</w:t>
      </w:r>
      <w:proofErr w:type="spellStart"/>
      <w:r w:rsidRPr="00BD008B">
        <w:rPr>
          <w:rFonts w:ascii="Times New Roman" w:eastAsia="Calibri" w:hAnsi="Times New Roman" w:cs="Times New Roman"/>
          <w:sz w:val="24"/>
          <w:szCs w:val="24"/>
        </w:rPr>
        <w:t>Interreg</w:t>
      </w:r>
      <w:proofErr w:type="spellEnd"/>
      <w:r w:rsidRPr="00BD008B">
        <w:rPr>
          <w:rFonts w:ascii="Times New Roman" w:eastAsia="Calibri" w:hAnsi="Times New Roman" w:cs="Times New Roman"/>
          <w:sz w:val="24"/>
          <w:szCs w:val="24"/>
        </w:rPr>
        <w:t xml:space="preserve"> VI-A IPA CBC Ελλάδα – Δημοκρατία Βόρειας Μακεδονίας” για τη νέα προγραμματική περίοδο 2021-2027. Το πρόγραμμα θα χρηματοδοτήσει έργα που θα υλοποιηθούν:</w:t>
      </w:r>
    </w:p>
    <w:p w14:paraId="52924229" w14:textId="77777777" w:rsidR="00BD008B" w:rsidRPr="00BD008B" w:rsidRDefault="00BD008B" w:rsidP="00BD008B">
      <w:pPr>
        <w:spacing w:after="120" w:line="288" w:lineRule="auto"/>
        <w:ind w:left="284" w:right="323"/>
        <w:jc w:val="both"/>
        <w:rPr>
          <w:rFonts w:ascii="Times New Roman" w:eastAsia="Calibri" w:hAnsi="Times New Roman" w:cs="Times New Roman"/>
          <w:sz w:val="24"/>
          <w:szCs w:val="24"/>
        </w:rPr>
      </w:pPr>
      <w:r w:rsidRPr="00BD008B">
        <w:rPr>
          <w:rFonts w:ascii="Times New Roman" w:eastAsia="Calibri" w:hAnsi="Times New Roman" w:cs="Times New Roman"/>
          <w:sz w:val="24"/>
          <w:szCs w:val="24"/>
        </w:rPr>
        <w:t xml:space="preserve">Σε έξι (6) Ελληνικές Περιφερειακές Ενότητες: Θεσσαλονίκη, Κιλκίς, Πέλλα, Σέρρες από την ΠΚΜ και Φλώρινα και Κοζάνη από την ΠΔΜ. </w:t>
      </w:r>
    </w:p>
    <w:p w14:paraId="5000EE8B" w14:textId="77777777" w:rsidR="00BD008B" w:rsidRPr="00BD008B" w:rsidRDefault="00BD008B" w:rsidP="00BD008B">
      <w:pPr>
        <w:spacing w:after="120" w:line="288" w:lineRule="auto"/>
        <w:ind w:left="284" w:right="323"/>
        <w:jc w:val="both"/>
        <w:rPr>
          <w:rFonts w:ascii="Times New Roman" w:eastAsia="Calibri" w:hAnsi="Times New Roman" w:cs="Times New Roman"/>
          <w:sz w:val="24"/>
          <w:szCs w:val="24"/>
        </w:rPr>
      </w:pPr>
      <w:r w:rsidRPr="00BD008B">
        <w:rPr>
          <w:rFonts w:ascii="Times New Roman" w:eastAsia="Calibri" w:hAnsi="Times New Roman" w:cs="Times New Roman"/>
          <w:sz w:val="24"/>
          <w:szCs w:val="24"/>
        </w:rPr>
        <w:t xml:space="preserve">Σε τέσσερις (4) Περιφέρειες της Δημοκρατίας της Βόρειας Μακεδονίας:. Vardar, Southwest, Southeast, και περιοχές της </w:t>
      </w:r>
      <w:proofErr w:type="spellStart"/>
      <w:r w:rsidRPr="00BD008B">
        <w:rPr>
          <w:rFonts w:ascii="Times New Roman" w:eastAsia="Calibri" w:hAnsi="Times New Roman" w:cs="Times New Roman"/>
          <w:sz w:val="24"/>
          <w:szCs w:val="24"/>
        </w:rPr>
        <w:t>Pelagonia</w:t>
      </w:r>
      <w:proofErr w:type="spellEnd"/>
    </w:p>
    <w:p w14:paraId="4ECC278E" w14:textId="5A7843A9" w:rsidR="00BD008B" w:rsidRPr="00BD008B" w:rsidRDefault="00BD008B" w:rsidP="00BD008B">
      <w:pPr>
        <w:spacing w:after="120" w:line="288" w:lineRule="auto"/>
        <w:ind w:left="284" w:right="323"/>
        <w:jc w:val="both"/>
        <w:rPr>
          <w:rFonts w:ascii="Times New Roman" w:eastAsia="Calibri" w:hAnsi="Times New Roman" w:cs="Times New Roman"/>
          <w:sz w:val="24"/>
          <w:szCs w:val="24"/>
        </w:rPr>
      </w:pPr>
      <w:r w:rsidRPr="00BD008B">
        <w:rPr>
          <w:rFonts w:ascii="Times New Roman" w:eastAsia="Calibri" w:hAnsi="Times New Roman" w:cs="Times New Roman"/>
          <w:sz w:val="24"/>
          <w:szCs w:val="24"/>
        </w:rPr>
        <w:t xml:space="preserve">Στη συνέχεια αναφέρονται οι προτεραιότητες και οι ειδικοί στόχοι του προγράμματος: </w:t>
      </w:r>
    </w:p>
    <w:p w14:paraId="0916635B" w14:textId="77777777" w:rsidR="00BD008B" w:rsidRPr="00BD008B" w:rsidRDefault="00BD008B" w:rsidP="00BD008B">
      <w:pPr>
        <w:spacing w:after="120" w:line="288" w:lineRule="auto"/>
        <w:ind w:left="284" w:right="323"/>
        <w:jc w:val="both"/>
        <w:rPr>
          <w:rFonts w:ascii="Times New Roman" w:hAnsi="Times New Roman" w:cs="Times New Roman"/>
          <w:b/>
          <w:bCs/>
          <w:sz w:val="24"/>
          <w:szCs w:val="24"/>
        </w:rPr>
      </w:pPr>
      <w:r w:rsidRPr="00BD008B">
        <w:rPr>
          <w:rFonts w:ascii="Times New Roman" w:hAnsi="Times New Roman" w:cs="Times New Roman"/>
          <w:b/>
          <w:bCs/>
          <w:sz w:val="24"/>
          <w:szCs w:val="24"/>
        </w:rPr>
        <w:t>Προτεραιότητα 1</w:t>
      </w:r>
      <w:r w:rsidRPr="00BD008B">
        <w:rPr>
          <w:rFonts w:ascii="Times New Roman" w:hAnsi="Times New Roman" w:cs="Times New Roman"/>
          <w:b/>
          <w:bCs/>
          <w:sz w:val="24"/>
          <w:szCs w:val="24"/>
          <w:vertAlign w:val="superscript"/>
        </w:rPr>
        <w:t>η</w:t>
      </w:r>
      <w:r w:rsidRPr="00BD008B">
        <w:rPr>
          <w:rFonts w:ascii="Times New Roman" w:hAnsi="Times New Roman" w:cs="Times New Roman"/>
          <w:b/>
          <w:bCs/>
          <w:sz w:val="24"/>
          <w:szCs w:val="24"/>
        </w:rPr>
        <w:t>: Μετάβαση σε μια οικονομία χαμηλών εκπομπών άνθρακα</w:t>
      </w:r>
    </w:p>
    <w:p w14:paraId="3AEE5BB2" w14:textId="339F7C1C" w:rsidR="00BD008B" w:rsidRPr="00625EC5" w:rsidRDefault="00BD008B" w:rsidP="00BD008B">
      <w:pPr>
        <w:pStyle w:val="a7"/>
        <w:numPr>
          <w:ilvl w:val="0"/>
          <w:numId w:val="33"/>
        </w:numPr>
        <w:autoSpaceDN w:val="0"/>
        <w:spacing w:after="120" w:line="288" w:lineRule="auto"/>
        <w:ind w:left="709" w:right="186" w:hanging="284"/>
        <w:jc w:val="both"/>
        <w:rPr>
          <w:rFonts w:ascii="Times New Roman" w:hAnsi="Times New Roman" w:cs="Times New Roman"/>
          <w:b/>
          <w:bCs/>
          <w:sz w:val="24"/>
          <w:szCs w:val="24"/>
          <w:lang w:val="el-GR"/>
        </w:rPr>
      </w:pPr>
      <w:r w:rsidRPr="00625EC5">
        <w:rPr>
          <w:rFonts w:ascii="Times New Roman" w:hAnsi="Times New Roman" w:cs="Times New Roman"/>
          <w:b/>
          <w:bCs/>
          <w:sz w:val="24"/>
          <w:szCs w:val="24"/>
          <w:lang w:val="el-GR"/>
        </w:rPr>
        <w:t xml:space="preserve">Ειδικός στόχος </w:t>
      </w:r>
      <w:r w:rsidRPr="00625EC5">
        <w:rPr>
          <w:rFonts w:ascii="Times New Roman" w:hAnsi="Times New Roman" w:cs="Times New Roman"/>
          <w:b/>
          <w:bCs/>
          <w:sz w:val="24"/>
          <w:szCs w:val="24"/>
        </w:rPr>
        <w:t>RSO</w:t>
      </w:r>
      <w:r w:rsidRPr="00625EC5">
        <w:rPr>
          <w:rFonts w:ascii="Times New Roman" w:hAnsi="Times New Roman" w:cs="Times New Roman"/>
          <w:b/>
          <w:bCs/>
          <w:sz w:val="24"/>
          <w:szCs w:val="24"/>
          <w:lang w:val="el-GR"/>
        </w:rPr>
        <w:t xml:space="preserve">2.6: </w:t>
      </w:r>
      <w:r w:rsidRPr="00625EC5">
        <w:rPr>
          <w:rFonts w:ascii="Times New Roman" w:hAnsi="Times New Roman" w:cs="Times New Roman"/>
          <w:sz w:val="24"/>
          <w:szCs w:val="24"/>
          <w:lang w:val="el-GR"/>
        </w:rPr>
        <w:t>Προαγωγή της μετάβασης στην κυκλική οικονομία και στην αποδοτική ως προς τους πόρους οικονομία</w:t>
      </w:r>
      <w:r>
        <w:rPr>
          <w:rFonts w:ascii="Times New Roman" w:hAnsi="Times New Roman" w:cs="Times New Roman"/>
          <w:sz w:val="24"/>
          <w:szCs w:val="24"/>
          <w:lang w:val="el-GR"/>
        </w:rPr>
        <w:t>.</w:t>
      </w:r>
    </w:p>
    <w:p w14:paraId="654099FF" w14:textId="77777777" w:rsidR="00BD008B" w:rsidRPr="00625EC5" w:rsidRDefault="00BD008B" w:rsidP="00BD008B">
      <w:pPr>
        <w:spacing w:after="120" w:line="288" w:lineRule="auto"/>
        <w:ind w:left="709" w:right="186"/>
        <w:jc w:val="both"/>
        <w:rPr>
          <w:rFonts w:ascii="Times New Roman" w:hAnsi="Times New Roman" w:cs="Times New Roman"/>
          <w:sz w:val="24"/>
          <w:szCs w:val="24"/>
        </w:rPr>
      </w:pPr>
      <w:r w:rsidRPr="00625EC5">
        <w:rPr>
          <w:rFonts w:ascii="Times New Roman" w:hAnsi="Times New Roman" w:cs="Times New Roman"/>
          <w:sz w:val="24"/>
          <w:szCs w:val="24"/>
        </w:rPr>
        <w:t>Οι δράσεις, όπως κοινές στρατηγικές, σχέδια δράσης και πιλοτικές δράσεις, θα υποστηρίξουν διακρατικές συνέργειες για την ενίσχυση της κυκλικής οικονομίας στη διασυνοριακή περιοχή</w:t>
      </w:r>
      <w:r w:rsidRPr="00625EC5">
        <w:rPr>
          <w:rFonts w:ascii="Times New Roman" w:hAnsi="Times New Roman" w:cs="Times New Roman"/>
          <w:b/>
          <w:bCs/>
          <w:sz w:val="24"/>
          <w:szCs w:val="24"/>
        </w:rPr>
        <w:t xml:space="preserve"> </w:t>
      </w:r>
      <w:r w:rsidRPr="00625EC5">
        <w:rPr>
          <w:rFonts w:ascii="Times New Roman" w:hAnsi="Times New Roman" w:cs="Times New Roman"/>
          <w:sz w:val="24"/>
          <w:szCs w:val="24"/>
        </w:rPr>
        <w:t xml:space="preserve">και θα πρέπει να λαμβάνουν υπόψη το Σχέδιο δράσης της ΕΕ για την κυκλική οικονομία και την Πράσινη Συμφωνία. Ως εκ τούτου, θα αναπτυχθούν και θα εφαρμοστούν δράσεις που προωθούν την βελτίωση του κύκλου ζωής των προϊόντων, τη βιώσιμη κατανάλωση και τις διαδικασίες κυκλικής οικονομίας (μείωση, ανάκτηση, επαναχρησιμοποίηση, επισκευή, ανακαίνιση, ανακατασκευή, ανακύκλωση). Στο πλαίσιο του ειδικού στόχου, με τη χρήση του </w:t>
      </w:r>
      <w:r w:rsidRPr="00625EC5">
        <w:rPr>
          <w:rFonts w:ascii="Times New Roman" w:hAnsi="Times New Roman" w:cs="Times New Roman"/>
          <w:sz w:val="24"/>
          <w:szCs w:val="24"/>
          <w:lang w:val="en-US"/>
        </w:rPr>
        <w:t>SPF</w:t>
      </w:r>
      <w:r w:rsidRPr="00625EC5">
        <w:rPr>
          <w:rFonts w:ascii="Times New Roman" w:hAnsi="Times New Roman" w:cs="Times New Roman"/>
          <w:sz w:val="24"/>
          <w:szCs w:val="24"/>
        </w:rPr>
        <w:t xml:space="preserve"> (</w:t>
      </w:r>
      <w:r w:rsidRPr="00625EC5">
        <w:rPr>
          <w:rFonts w:ascii="Times New Roman" w:hAnsi="Times New Roman" w:cs="Times New Roman"/>
          <w:sz w:val="24"/>
          <w:szCs w:val="24"/>
          <w:lang w:val="en-US"/>
        </w:rPr>
        <w:t>Small</w:t>
      </w:r>
      <w:r w:rsidRPr="00625EC5">
        <w:rPr>
          <w:rFonts w:ascii="Times New Roman" w:hAnsi="Times New Roman" w:cs="Times New Roman"/>
          <w:sz w:val="24"/>
          <w:szCs w:val="24"/>
        </w:rPr>
        <w:t xml:space="preserve"> </w:t>
      </w:r>
      <w:r w:rsidRPr="00625EC5">
        <w:rPr>
          <w:rFonts w:ascii="Times New Roman" w:hAnsi="Times New Roman" w:cs="Times New Roman"/>
          <w:sz w:val="24"/>
          <w:szCs w:val="24"/>
          <w:lang w:val="en-US"/>
        </w:rPr>
        <w:t>Projects</w:t>
      </w:r>
      <w:r w:rsidRPr="00625EC5">
        <w:rPr>
          <w:rFonts w:ascii="Times New Roman" w:hAnsi="Times New Roman" w:cs="Times New Roman"/>
          <w:sz w:val="24"/>
          <w:szCs w:val="24"/>
        </w:rPr>
        <w:t xml:space="preserve"> </w:t>
      </w:r>
      <w:r w:rsidRPr="00625EC5">
        <w:rPr>
          <w:rFonts w:ascii="Times New Roman" w:hAnsi="Times New Roman" w:cs="Times New Roman"/>
          <w:sz w:val="24"/>
          <w:szCs w:val="24"/>
          <w:lang w:val="en-US"/>
        </w:rPr>
        <w:t>Fund</w:t>
      </w:r>
      <w:r w:rsidRPr="00625EC5">
        <w:rPr>
          <w:rFonts w:ascii="Times New Roman" w:hAnsi="Times New Roman" w:cs="Times New Roman"/>
          <w:sz w:val="24"/>
          <w:szCs w:val="24"/>
        </w:rPr>
        <w:t>) θα ενισχυθούν ΜΜΕ, και κυρίως μικρές και πολύ μικρές επιχειρήσεις, εγκατεστημένες σε απομακρυσμένες περιοχές οι οποίες έχουν περιορισμένοι πρόσβαση σε χρηματοδοτικά εργαλεία.</w:t>
      </w:r>
    </w:p>
    <w:p w14:paraId="7A60BFC6" w14:textId="77777777" w:rsidR="00BD008B" w:rsidRPr="00625EC5" w:rsidRDefault="00BD008B" w:rsidP="00BD008B">
      <w:pPr>
        <w:spacing w:after="120" w:line="288" w:lineRule="auto"/>
        <w:ind w:left="709" w:right="186"/>
        <w:jc w:val="both"/>
        <w:rPr>
          <w:rFonts w:ascii="Times New Roman" w:hAnsi="Times New Roman" w:cs="Times New Roman"/>
          <w:sz w:val="24"/>
          <w:szCs w:val="24"/>
        </w:rPr>
      </w:pPr>
      <w:r w:rsidRPr="00625EC5">
        <w:rPr>
          <w:rFonts w:ascii="Times New Roman" w:hAnsi="Times New Roman" w:cs="Times New Roman"/>
          <w:sz w:val="24"/>
          <w:szCs w:val="24"/>
          <w:u w:val="single"/>
        </w:rPr>
        <w:t>Δικαιούχοι</w:t>
      </w:r>
      <w:r w:rsidRPr="00625EC5">
        <w:rPr>
          <w:rFonts w:ascii="Times New Roman" w:hAnsi="Times New Roman" w:cs="Times New Roman"/>
          <w:sz w:val="24"/>
          <w:szCs w:val="24"/>
        </w:rPr>
        <w:t>: Οργανισμοί αρμόδιοι για την διαχείριση αποβλήτων, περιφερειακές και τοπικές αρχές και επιχειρήσεις τους, εκπαιδευτικά και ερευνητικά ιδρύματα, οργανώσεις της κοινωνίας των πολιτών, ΜΜΕ και τα επιμελητήρια αυτών.</w:t>
      </w:r>
    </w:p>
    <w:p w14:paraId="6CA9FD99" w14:textId="5E4E344C" w:rsidR="00BD008B" w:rsidRPr="00625EC5" w:rsidRDefault="00BD008B" w:rsidP="00BD008B">
      <w:pPr>
        <w:pStyle w:val="a7"/>
        <w:numPr>
          <w:ilvl w:val="0"/>
          <w:numId w:val="33"/>
        </w:numPr>
        <w:autoSpaceDN w:val="0"/>
        <w:spacing w:after="120" w:line="288" w:lineRule="auto"/>
        <w:ind w:left="709" w:right="186" w:hanging="284"/>
        <w:jc w:val="both"/>
        <w:rPr>
          <w:rFonts w:ascii="Times New Roman" w:hAnsi="Times New Roman" w:cs="Times New Roman"/>
          <w:sz w:val="24"/>
          <w:szCs w:val="24"/>
          <w:lang w:val="el-GR"/>
        </w:rPr>
      </w:pPr>
      <w:r w:rsidRPr="00625EC5">
        <w:rPr>
          <w:rFonts w:ascii="Times New Roman" w:hAnsi="Times New Roman" w:cs="Times New Roman"/>
          <w:b/>
          <w:bCs/>
          <w:sz w:val="24"/>
          <w:szCs w:val="24"/>
          <w:lang w:val="el-GR"/>
        </w:rPr>
        <w:t xml:space="preserve">Ειδικός στόχος </w:t>
      </w:r>
      <w:r w:rsidRPr="00625EC5">
        <w:rPr>
          <w:rFonts w:ascii="Times New Roman" w:hAnsi="Times New Roman" w:cs="Times New Roman"/>
          <w:b/>
          <w:bCs/>
          <w:sz w:val="24"/>
          <w:szCs w:val="24"/>
        </w:rPr>
        <w:t>RSO</w:t>
      </w:r>
      <w:r w:rsidRPr="00625EC5">
        <w:rPr>
          <w:rFonts w:ascii="Times New Roman" w:hAnsi="Times New Roman" w:cs="Times New Roman"/>
          <w:b/>
          <w:bCs/>
          <w:sz w:val="24"/>
          <w:szCs w:val="24"/>
          <w:lang w:val="el-GR"/>
        </w:rPr>
        <w:t xml:space="preserve">2.7: </w:t>
      </w:r>
      <w:r w:rsidRPr="00625EC5">
        <w:rPr>
          <w:rFonts w:ascii="Times New Roman" w:hAnsi="Times New Roman" w:cs="Times New Roman"/>
          <w:sz w:val="24"/>
          <w:szCs w:val="24"/>
          <w:lang w:val="el-GR"/>
        </w:rPr>
        <w:t>Ενίσχυση της προστασίας και διατήρησης της φύσης, της βιοποικιλότητας και των πράσινων υποδομών, μεταξύ άλλων και σε αστικές περιοχές, και μείωση όλων των μορφών ρύπανσης</w:t>
      </w:r>
      <w:r>
        <w:rPr>
          <w:rFonts w:ascii="Times New Roman" w:hAnsi="Times New Roman" w:cs="Times New Roman"/>
          <w:sz w:val="24"/>
          <w:szCs w:val="24"/>
          <w:lang w:val="el-GR"/>
        </w:rPr>
        <w:t>.</w:t>
      </w:r>
      <w:r w:rsidRPr="00625EC5">
        <w:rPr>
          <w:rFonts w:ascii="Times New Roman" w:hAnsi="Times New Roman" w:cs="Times New Roman"/>
          <w:sz w:val="24"/>
          <w:szCs w:val="24"/>
          <w:lang w:val="el-GR"/>
        </w:rPr>
        <w:t xml:space="preserve"> </w:t>
      </w:r>
    </w:p>
    <w:p w14:paraId="5072BB5C" w14:textId="77777777" w:rsidR="00BD008B" w:rsidRPr="00625EC5" w:rsidRDefault="00BD008B" w:rsidP="00BD008B">
      <w:pPr>
        <w:spacing w:after="120" w:line="288" w:lineRule="auto"/>
        <w:ind w:left="709" w:right="186"/>
        <w:jc w:val="both"/>
        <w:rPr>
          <w:rFonts w:ascii="Times New Roman" w:hAnsi="Times New Roman" w:cs="Times New Roman"/>
          <w:sz w:val="24"/>
          <w:szCs w:val="24"/>
        </w:rPr>
      </w:pPr>
      <w:r w:rsidRPr="00625EC5">
        <w:rPr>
          <w:rFonts w:ascii="Times New Roman" w:hAnsi="Times New Roman" w:cs="Times New Roman"/>
          <w:sz w:val="24"/>
          <w:szCs w:val="24"/>
        </w:rPr>
        <w:t xml:space="preserve">Τα έργα θα πρέπει να αφορούν στην ανάπτυξη και εφαρμογή στρατηγικών και πιλοτικών δράσεων, για την προστασία της φύσης και την βιωσιμότητα. Οι δράσεις αυτές θα πρέπει να δίνουν έμφαση στην εφαρμογή περιβαλλοντικών πολιτικών και στην ανάπτυξη διαδικασιών, οι οποίες ενσωματώνονται στις </w:t>
      </w:r>
      <w:r w:rsidRPr="00625EC5">
        <w:rPr>
          <w:rFonts w:ascii="Times New Roman" w:hAnsi="Times New Roman" w:cs="Times New Roman"/>
          <w:sz w:val="24"/>
          <w:szCs w:val="24"/>
        </w:rPr>
        <w:lastRenderedPageBreak/>
        <w:t>διάφορες ιδιάζουσες τοπικές συνθήκες. Για οικοσυστήματα όπως, οικολογικοί διάδρομοι, λεκάνες απορροής ποταμών κ.λπ., τα οποία εκτείνονται και πέραν των συνόρων, αποτελεί ευκαιρία να επωφεληθούν από τη διασυνοριακή συνεργασία.</w:t>
      </w:r>
    </w:p>
    <w:p w14:paraId="5C8A9E19" w14:textId="77777777" w:rsidR="00BD008B" w:rsidRPr="00625EC5" w:rsidRDefault="00BD008B" w:rsidP="00BD008B">
      <w:pPr>
        <w:spacing w:after="120" w:line="288" w:lineRule="auto"/>
        <w:ind w:left="709" w:right="186"/>
        <w:jc w:val="both"/>
        <w:rPr>
          <w:rFonts w:ascii="Times New Roman" w:hAnsi="Times New Roman" w:cs="Times New Roman"/>
          <w:sz w:val="24"/>
          <w:szCs w:val="24"/>
        </w:rPr>
      </w:pPr>
      <w:r w:rsidRPr="00625EC5">
        <w:rPr>
          <w:rFonts w:ascii="Times New Roman" w:hAnsi="Times New Roman" w:cs="Times New Roman"/>
          <w:sz w:val="24"/>
          <w:szCs w:val="24"/>
          <w:u w:val="single"/>
        </w:rPr>
        <w:t>Δικαιούχοι</w:t>
      </w:r>
      <w:r w:rsidRPr="00625EC5">
        <w:rPr>
          <w:rFonts w:ascii="Times New Roman" w:hAnsi="Times New Roman" w:cs="Times New Roman"/>
          <w:sz w:val="24"/>
          <w:szCs w:val="24"/>
        </w:rPr>
        <w:t>: Κρατικές, περιφερειακές και τοπικές αρχές, διοικητικές και διαχειριστικές αρχές των προστατευόμενων περιοχών, όπως εθνικά πάρκα, διαχειριστικές αρχές για την προστασία των δασών, ανώτερα εκπαιδευτικά και ερευνητικά ιδρύματα, μη κυβερνητικές οργανώσεις.</w:t>
      </w:r>
    </w:p>
    <w:p w14:paraId="4CE01194" w14:textId="77777777" w:rsidR="00BD008B" w:rsidRPr="00625EC5" w:rsidRDefault="00BD008B" w:rsidP="00BD008B">
      <w:pPr>
        <w:spacing w:after="120" w:line="288" w:lineRule="auto"/>
        <w:ind w:left="284" w:right="323"/>
        <w:jc w:val="both"/>
        <w:rPr>
          <w:rFonts w:ascii="Times New Roman" w:hAnsi="Times New Roman" w:cs="Times New Roman"/>
          <w:b/>
          <w:bCs/>
          <w:sz w:val="24"/>
          <w:szCs w:val="24"/>
        </w:rPr>
      </w:pPr>
      <w:r w:rsidRPr="00625EC5">
        <w:rPr>
          <w:rFonts w:ascii="Times New Roman" w:hAnsi="Times New Roman" w:cs="Times New Roman"/>
          <w:b/>
          <w:bCs/>
          <w:sz w:val="24"/>
          <w:szCs w:val="24"/>
        </w:rPr>
        <w:t>Προτεραιότητα 2</w:t>
      </w:r>
      <w:r w:rsidRPr="00BD008B">
        <w:rPr>
          <w:rFonts w:ascii="Times New Roman" w:hAnsi="Times New Roman" w:cs="Times New Roman"/>
          <w:b/>
          <w:bCs/>
          <w:sz w:val="24"/>
          <w:szCs w:val="24"/>
        </w:rPr>
        <w:t>η</w:t>
      </w:r>
      <w:r w:rsidRPr="00625EC5">
        <w:rPr>
          <w:rFonts w:ascii="Times New Roman" w:hAnsi="Times New Roman" w:cs="Times New Roman"/>
          <w:b/>
          <w:bCs/>
          <w:sz w:val="24"/>
          <w:szCs w:val="24"/>
        </w:rPr>
        <w:t>: Στρατηγική εστίαση στην περιοχή των Πρεσπών</w:t>
      </w:r>
    </w:p>
    <w:p w14:paraId="4B0F3534" w14:textId="60136393" w:rsidR="00BD008B" w:rsidRPr="00625EC5" w:rsidRDefault="00BD008B" w:rsidP="00BD008B">
      <w:pPr>
        <w:pStyle w:val="a7"/>
        <w:numPr>
          <w:ilvl w:val="0"/>
          <w:numId w:val="33"/>
        </w:numPr>
        <w:autoSpaceDN w:val="0"/>
        <w:spacing w:after="120" w:line="288" w:lineRule="auto"/>
        <w:ind w:left="709" w:right="186" w:hanging="284"/>
        <w:jc w:val="both"/>
        <w:rPr>
          <w:rFonts w:ascii="Times New Roman" w:hAnsi="Times New Roman" w:cs="Times New Roman"/>
          <w:sz w:val="24"/>
          <w:szCs w:val="24"/>
          <w:lang w:val="el-GR"/>
        </w:rPr>
      </w:pPr>
      <w:r w:rsidRPr="00625EC5">
        <w:rPr>
          <w:rFonts w:ascii="Times New Roman" w:hAnsi="Times New Roman" w:cs="Times New Roman"/>
          <w:b/>
          <w:bCs/>
          <w:sz w:val="24"/>
          <w:szCs w:val="24"/>
          <w:lang w:val="el-GR"/>
        </w:rPr>
        <w:t xml:space="preserve">Ειδικός στόχος </w:t>
      </w:r>
      <w:r w:rsidRPr="00625EC5">
        <w:rPr>
          <w:rFonts w:ascii="Times New Roman" w:hAnsi="Times New Roman" w:cs="Times New Roman"/>
          <w:b/>
          <w:bCs/>
          <w:sz w:val="24"/>
          <w:szCs w:val="24"/>
        </w:rPr>
        <w:t>RSO</w:t>
      </w:r>
      <w:r w:rsidRPr="00625EC5">
        <w:rPr>
          <w:rFonts w:ascii="Times New Roman" w:hAnsi="Times New Roman" w:cs="Times New Roman"/>
          <w:b/>
          <w:bCs/>
          <w:sz w:val="24"/>
          <w:szCs w:val="24"/>
          <w:lang w:val="el-GR"/>
        </w:rPr>
        <w:t xml:space="preserve">3.2: </w:t>
      </w:r>
      <w:r w:rsidRPr="00625EC5">
        <w:rPr>
          <w:rFonts w:ascii="Times New Roman" w:hAnsi="Times New Roman" w:cs="Times New Roman"/>
          <w:sz w:val="24"/>
          <w:szCs w:val="24"/>
          <w:lang w:val="el-GR"/>
        </w:rPr>
        <w:t xml:space="preserve">Ανάπτυξη και ενίσχυση της βιώσιμης και κλιματικά ανθεκτικής, ευφυούς και </w:t>
      </w:r>
      <w:proofErr w:type="spellStart"/>
      <w:r w:rsidRPr="00625EC5">
        <w:rPr>
          <w:rFonts w:ascii="Times New Roman" w:hAnsi="Times New Roman" w:cs="Times New Roman"/>
          <w:sz w:val="24"/>
          <w:szCs w:val="24"/>
          <w:lang w:val="el-GR"/>
        </w:rPr>
        <w:t>διατροπικής</w:t>
      </w:r>
      <w:proofErr w:type="spellEnd"/>
      <w:r w:rsidRPr="00625EC5">
        <w:rPr>
          <w:rFonts w:ascii="Times New Roman" w:hAnsi="Times New Roman" w:cs="Times New Roman"/>
          <w:sz w:val="24"/>
          <w:szCs w:val="24"/>
          <w:lang w:val="el-GR"/>
        </w:rPr>
        <w:t xml:space="preserve"> εθνικής, περιφερειακής και τοπικής κινητικότητας, συμπεριλαμβανομένης της βελτίωσης της πρόσβασης στο ΔΕΔ-Μ και της διασυνοριακής κινητικότητας</w:t>
      </w:r>
      <w:r>
        <w:rPr>
          <w:rFonts w:ascii="Times New Roman" w:hAnsi="Times New Roman" w:cs="Times New Roman"/>
          <w:sz w:val="24"/>
          <w:szCs w:val="24"/>
          <w:lang w:val="el-GR"/>
        </w:rPr>
        <w:t>.</w:t>
      </w:r>
      <w:r w:rsidRPr="00625EC5">
        <w:rPr>
          <w:rFonts w:ascii="Times New Roman" w:hAnsi="Times New Roman" w:cs="Times New Roman"/>
          <w:sz w:val="24"/>
          <w:szCs w:val="24"/>
          <w:lang w:val="el-GR"/>
        </w:rPr>
        <w:t xml:space="preserve"> </w:t>
      </w:r>
    </w:p>
    <w:p w14:paraId="2178EEF3" w14:textId="77777777" w:rsidR="00BD008B" w:rsidRPr="00625EC5" w:rsidRDefault="00BD008B" w:rsidP="00BD008B">
      <w:pPr>
        <w:spacing w:after="120" w:line="288" w:lineRule="auto"/>
        <w:ind w:left="709" w:right="186"/>
        <w:jc w:val="both"/>
        <w:rPr>
          <w:rFonts w:ascii="Times New Roman" w:hAnsi="Times New Roman" w:cs="Times New Roman"/>
          <w:sz w:val="24"/>
          <w:szCs w:val="24"/>
        </w:rPr>
      </w:pPr>
      <w:r w:rsidRPr="00625EC5">
        <w:rPr>
          <w:rFonts w:ascii="Times New Roman" w:hAnsi="Times New Roman" w:cs="Times New Roman"/>
          <w:sz w:val="24"/>
          <w:szCs w:val="24"/>
        </w:rPr>
        <w:t>Στη διασυνοριακή περιοχή του προγράμματος, η προσβασιμότητα στους κύριους κόμβους και τους διαδρόμους μεταφοράς εξακολουθεί να είναι περιορισμένη. Είναι απαραίτητο να αναπτυχθούν βιώσιμες και έξυπνες υπηρεσίες μεταφορών, να βελτιωθούν οι συνδέσεις και να αρθούν οι περιορισμοί. Αυτή είναι μια πρόκληση για έξυπνες και βιώσιμες προσεγγίσεις για την περιφερειακή κινητικότητα, καθώς και την εισαγωγή λύσεων που υποστηρίζονται από Τεχνολογίες Πληροφορικής για τη διαχείριση της κινητικότητας. Ένα ή περισσότερα έργα θα μπορούσαν να περιλαμβάνουν υποδομές και υπηρεσίες για το άνοιγμα συνοριακού σημείου ελέγχου στην περιοχή των Πρεσπών (</w:t>
      </w:r>
      <w:r w:rsidRPr="00625EC5">
        <w:rPr>
          <w:rFonts w:ascii="Times New Roman" w:hAnsi="Times New Roman" w:cs="Times New Roman"/>
          <w:sz w:val="24"/>
          <w:szCs w:val="24"/>
          <w:lang w:val="en-US"/>
        </w:rPr>
        <w:t>Markova</w:t>
      </w:r>
      <w:r w:rsidRPr="00625EC5">
        <w:rPr>
          <w:rFonts w:ascii="Times New Roman" w:hAnsi="Times New Roman" w:cs="Times New Roman"/>
          <w:sz w:val="24"/>
          <w:szCs w:val="24"/>
        </w:rPr>
        <w:t xml:space="preserve"> </w:t>
      </w:r>
      <w:proofErr w:type="spellStart"/>
      <w:r w:rsidRPr="00625EC5">
        <w:rPr>
          <w:rFonts w:ascii="Times New Roman" w:hAnsi="Times New Roman" w:cs="Times New Roman"/>
          <w:sz w:val="24"/>
          <w:szCs w:val="24"/>
          <w:lang w:val="en-US"/>
        </w:rPr>
        <w:t>Noga</w:t>
      </w:r>
      <w:proofErr w:type="spellEnd"/>
      <w:r w:rsidRPr="00625EC5">
        <w:rPr>
          <w:rFonts w:ascii="Times New Roman" w:hAnsi="Times New Roman" w:cs="Times New Roman"/>
          <w:sz w:val="24"/>
          <w:szCs w:val="24"/>
        </w:rPr>
        <w:t xml:space="preserve">/Λαιμός). </w:t>
      </w:r>
    </w:p>
    <w:p w14:paraId="377398B3" w14:textId="77777777" w:rsidR="00BD008B" w:rsidRPr="00625EC5" w:rsidRDefault="00BD008B" w:rsidP="00BD008B">
      <w:pPr>
        <w:spacing w:after="120" w:line="288" w:lineRule="auto"/>
        <w:ind w:left="709" w:right="186"/>
        <w:jc w:val="both"/>
        <w:rPr>
          <w:rFonts w:ascii="Times New Roman" w:hAnsi="Times New Roman" w:cs="Times New Roman"/>
          <w:sz w:val="24"/>
          <w:szCs w:val="24"/>
        </w:rPr>
      </w:pPr>
      <w:r w:rsidRPr="00625EC5">
        <w:rPr>
          <w:rFonts w:ascii="Times New Roman" w:hAnsi="Times New Roman" w:cs="Times New Roman"/>
          <w:sz w:val="24"/>
          <w:szCs w:val="24"/>
          <w:u w:val="single"/>
        </w:rPr>
        <w:t>Δικαιούχοι</w:t>
      </w:r>
      <w:r w:rsidRPr="00625EC5">
        <w:rPr>
          <w:rFonts w:ascii="Times New Roman" w:hAnsi="Times New Roman" w:cs="Times New Roman"/>
          <w:sz w:val="24"/>
          <w:szCs w:val="24"/>
        </w:rPr>
        <w:t xml:space="preserve">: Κεντρικές και περιφερειακές αρχές, Υπουργεία οικονομικών και Εσωτερικών, Αστυνομικές αρχές, Δήμος Πρεσπών και Δήμος </w:t>
      </w:r>
      <w:proofErr w:type="spellStart"/>
      <w:r w:rsidRPr="00625EC5">
        <w:rPr>
          <w:rFonts w:ascii="Times New Roman" w:hAnsi="Times New Roman" w:cs="Times New Roman"/>
          <w:sz w:val="24"/>
          <w:szCs w:val="24"/>
        </w:rPr>
        <w:t>Resen</w:t>
      </w:r>
      <w:proofErr w:type="spellEnd"/>
      <w:r w:rsidRPr="00625EC5">
        <w:rPr>
          <w:rFonts w:ascii="Times New Roman" w:hAnsi="Times New Roman" w:cs="Times New Roman"/>
          <w:sz w:val="24"/>
          <w:szCs w:val="24"/>
        </w:rPr>
        <w:t xml:space="preserve">. </w:t>
      </w:r>
    </w:p>
    <w:p w14:paraId="68B5DC3F" w14:textId="77777777" w:rsidR="00BD008B" w:rsidRPr="00625EC5" w:rsidRDefault="00BD008B" w:rsidP="00BD008B">
      <w:pPr>
        <w:spacing w:after="120" w:line="288" w:lineRule="auto"/>
        <w:ind w:left="284" w:right="323"/>
        <w:jc w:val="both"/>
        <w:rPr>
          <w:rFonts w:ascii="Times New Roman" w:hAnsi="Times New Roman" w:cs="Times New Roman"/>
          <w:b/>
          <w:bCs/>
          <w:sz w:val="24"/>
          <w:szCs w:val="24"/>
        </w:rPr>
      </w:pPr>
      <w:r w:rsidRPr="00625EC5">
        <w:rPr>
          <w:rFonts w:ascii="Times New Roman" w:hAnsi="Times New Roman" w:cs="Times New Roman"/>
          <w:b/>
          <w:bCs/>
          <w:sz w:val="24"/>
          <w:szCs w:val="24"/>
        </w:rPr>
        <w:t>Προτεραιότητα 3</w:t>
      </w:r>
      <w:r w:rsidRPr="00625EC5">
        <w:rPr>
          <w:rFonts w:ascii="Times New Roman" w:hAnsi="Times New Roman" w:cs="Times New Roman"/>
          <w:b/>
          <w:bCs/>
          <w:sz w:val="24"/>
          <w:szCs w:val="24"/>
          <w:vertAlign w:val="superscript"/>
        </w:rPr>
        <w:t>η</w:t>
      </w:r>
      <w:r w:rsidRPr="00625EC5">
        <w:rPr>
          <w:rFonts w:ascii="Times New Roman" w:hAnsi="Times New Roman" w:cs="Times New Roman"/>
          <w:b/>
          <w:bCs/>
          <w:sz w:val="24"/>
          <w:szCs w:val="24"/>
        </w:rPr>
        <w:t>: Υποστήριξη και ανάπτυξη κοινωνικών και υγειονομικών</w:t>
      </w:r>
      <w:r w:rsidRPr="00625EC5">
        <w:rPr>
          <w:rFonts w:ascii="Times New Roman" w:hAnsi="Times New Roman" w:cs="Times New Roman"/>
          <w:sz w:val="24"/>
          <w:szCs w:val="24"/>
        </w:rPr>
        <w:t xml:space="preserve"> </w:t>
      </w:r>
      <w:r w:rsidRPr="00625EC5">
        <w:rPr>
          <w:rFonts w:ascii="Times New Roman" w:hAnsi="Times New Roman" w:cs="Times New Roman"/>
          <w:b/>
          <w:bCs/>
          <w:sz w:val="24"/>
          <w:szCs w:val="24"/>
        </w:rPr>
        <w:t xml:space="preserve">υπηρεσιών </w:t>
      </w:r>
    </w:p>
    <w:p w14:paraId="23CF5932" w14:textId="558BD4B8" w:rsidR="00BD008B" w:rsidRPr="00625EC5" w:rsidRDefault="00BD008B" w:rsidP="00BD008B">
      <w:pPr>
        <w:pStyle w:val="a7"/>
        <w:numPr>
          <w:ilvl w:val="0"/>
          <w:numId w:val="33"/>
        </w:numPr>
        <w:autoSpaceDN w:val="0"/>
        <w:spacing w:after="120" w:line="288" w:lineRule="auto"/>
        <w:ind w:left="709" w:right="186" w:hanging="284"/>
        <w:jc w:val="both"/>
        <w:rPr>
          <w:rFonts w:ascii="Times New Roman" w:hAnsi="Times New Roman" w:cs="Times New Roman"/>
          <w:sz w:val="24"/>
          <w:szCs w:val="24"/>
          <w:lang w:val="el-GR"/>
        </w:rPr>
      </w:pPr>
      <w:r w:rsidRPr="00625EC5">
        <w:rPr>
          <w:rFonts w:ascii="Times New Roman" w:hAnsi="Times New Roman" w:cs="Times New Roman"/>
          <w:b/>
          <w:bCs/>
          <w:sz w:val="24"/>
          <w:szCs w:val="24"/>
          <w:lang w:val="el-GR"/>
        </w:rPr>
        <w:t xml:space="preserve">Ειδικός στόχος </w:t>
      </w:r>
      <w:r w:rsidRPr="00625EC5">
        <w:rPr>
          <w:rFonts w:ascii="Times New Roman" w:hAnsi="Times New Roman" w:cs="Times New Roman"/>
          <w:b/>
          <w:bCs/>
          <w:sz w:val="24"/>
          <w:szCs w:val="24"/>
        </w:rPr>
        <w:t>RSO</w:t>
      </w:r>
      <w:r w:rsidRPr="00625EC5">
        <w:rPr>
          <w:rFonts w:ascii="Times New Roman" w:hAnsi="Times New Roman" w:cs="Times New Roman"/>
          <w:b/>
          <w:bCs/>
          <w:sz w:val="24"/>
          <w:szCs w:val="24"/>
          <w:lang w:val="el-GR"/>
        </w:rPr>
        <w:t xml:space="preserve">4.5: </w:t>
      </w:r>
      <w:r w:rsidRPr="00625EC5">
        <w:rPr>
          <w:rFonts w:ascii="Times New Roman" w:hAnsi="Times New Roman" w:cs="Times New Roman"/>
          <w:sz w:val="24"/>
          <w:szCs w:val="24"/>
          <w:lang w:val="el-GR"/>
        </w:rPr>
        <w:t>Διασφάλιση της ισότιμης πρόσβασης στην υγειονομική περίθαλψη και ενίσχυση της ανθεκτικότητας των συστημάτων υγείας, συμπεριλαμβανομένης της πρωτοβάθμιας περίθαλψης, και προώθηση της μετάβασης από την ιδρυματική φροντίδα στην περίθαλψη σε επίπεδο οικογένειας και κοινότητας</w:t>
      </w:r>
      <w:r>
        <w:rPr>
          <w:rFonts w:ascii="Times New Roman" w:hAnsi="Times New Roman" w:cs="Times New Roman"/>
          <w:sz w:val="24"/>
          <w:szCs w:val="24"/>
          <w:lang w:val="el-GR"/>
        </w:rPr>
        <w:t>.</w:t>
      </w:r>
    </w:p>
    <w:p w14:paraId="649D93C0" w14:textId="77777777" w:rsidR="00BD008B" w:rsidRPr="00625EC5" w:rsidRDefault="00BD008B" w:rsidP="00BD008B">
      <w:pPr>
        <w:spacing w:after="120" w:line="288" w:lineRule="auto"/>
        <w:ind w:left="709" w:right="186"/>
        <w:jc w:val="both"/>
        <w:rPr>
          <w:rFonts w:ascii="Times New Roman" w:hAnsi="Times New Roman" w:cs="Times New Roman"/>
          <w:sz w:val="24"/>
          <w:szCs w:val="24"/>
          <w:u w:val="single"/>
        </w:rPr>
      </w:pPr>
      <w:r w:rsidRPr="00625EC5">
        <w:rPr>
          <w:rFonts w:ascii="Times New Roman" w:hAnsi="Times New Roman" w:cs="Times New Roman"/>
          <w:sz w:val="24"/>
          <w:szCs w:val="24"/>
        </w:rPr>
        <w:t xml:space="preserve">Δράσεις στο πλαίσιο αυτού του ειδικού στόχου, θα στηρίξουν συνέργειες για την εφαρμογή και την ανάπτυξη στρατηγικών και πιλοτικών δράσεων, οι οποίες αποσκοπούν στη διασφάλιση ισότιμης πρόσβασης στην ανάπτυξη υποδομών πρωτοβάθμιας υγειονομικής περίθαλψης και στην αγορά ιατρικού εξοπλισμού και εξοπλισμού διάσωσης και εξειδικευμένης υγειονομικής περίθαλψης μέσω </w:t>
      </w:r>
      <w:r w:rsidRPr="00625EC5">
        <w:rPr>
          <w:rFonts w:ascii="Times New Roman" w:hAnsi="Times New Roman" w:cs="Times New Roman"/>
          <w:sz w:val="24"/>
          <w:szCs w:val="24"/>
        </w:rPr>
        <w:lastRenderedPageBreak/>
        <w:t>της από κοινού βελτίωσης των δεξιοτήτων στον τομέα της ιατρικής και της διάσωσης.</w:t>
      </w:r>
    </w:p>
    <w:p w14:paraId="0C3A1C9F" w14:textId="77777777" w:rsidR="00BD008B" w:rsidRPr="00625EC5" w:rsidRDefault="00BD008B" w:rsidP="00BD008B">
      <w:pPr>
        <w:spacing w:after="120" w:line="288" w:lineRule="auto"/>
        <w:ind w:left="709" w:right="186"/>
        <w:jc w:val="both"/>
        <w:rPr>
          <w:rFonts w:ascii="Times New Roman" w:hAnsi="Times New Roman" w:cs="Times New Roman"/>
          <w:sz w:val="24"/>
          <w:szCs w:val="24"/>
        </w:rPr>
      </w:pPr>
      <w:r w:rsidRPr="00625EC5">
        <w:rPr>
          <w:rFonts w:ascii="Times New Roman" w:hAnsi="Times New Roman" w:cs="Times New Roman"/>
          <w:sz w:val="24"/>
          <w:szCs w:val="24"/>
          <w:u w:val="single"/>
        </w:rPr>
        <w:t>Δικαιούχοι:</w:t>
      </w:r>
      <w:r w:rsidRPr="00625EC5">
        <w:rPr>
          <w:rFonts w:ascii="Times New Roman" w:hAnsi="Times New Roman" w:cs="Times New Roman"/>
          <w:sz w:val="24"/>
          <w:szCs w:val="24"/>
        </w:rPr>
        <w:t xml:space="preserve"> Εθνικές, περιφερειακές και τοπικές αρχές, ιδρύματα και οργανώσεις που λειτουργούν υπό τη σκέπη των ανωτέρω και σχετίζονται με την περίθαλψη, δημόσιες αρχές που προσφέρουν ιατρικές υπηρεσίες και μακροχρόνια περίθαλψη, πολιτική προστασία και υπηρεσίες διάσωσης, ανώτατα εκπαιδευτικά ιδρύματα και μη κυβερνητικές οργανώσεις. </w:t>
      </w:r>
    </w:p>
    <w:p w14:paraId="2C68BA82" w14:textId="0149FC03" w:rsidR="00BD008B" w:rsidRPr="00625EC5" w:rsidRDefault="00BD008B" w:rsidP="00BD008B">
      <w:pPr>
        <w:pStyle w:val="a7"/>
        <w:numPr>
          <w:ilvl w:val="0"/>
          <w:numId w:val="33"/>
        </w:numPr>
        <w:autoSpaceDN w:val="0"/>
        <w:spacing w:after="120" w:line="288" w:lineRule="auto"/>
        <w:ind w:left="709" w:right="186" w:hanging="284"/>
        <w:jc w:val="both"/>
        <w:rPr>
          <w:rFonts w:ascii="Times New Roman" w:hAnsi="Times New Roman" w:cs="Times New Roman"/>
          <w:sz w:val="24"/>
          <w:szCs w:val="24"/>
          <w:lang w:val="el-GR"/>
        </w:rPr>
      </w:pPr>
      <w:r w:rsidRPr="00625EC5">
        <w:rPr>
          <w:rFonts w:ascii="Times New Roman" w:hAnsi="Times New Roman" w:cs="Times New Roman"/>
          <w:b/>
          <w:bCs/>
          <w:sz w:val="24"/>
          <w:szCs w:val="24"/>
          <w:lang w:val="el-GR"/>
        </w:rPr>
        <w:t xml:space="preserve">Ειδικός στόχος </w:t>
      </w:r>
      <w:r w:rsidRPr="00625EC5">
        <w:rPr>
          <w:rFonts w:ascii="Times New Roman" w:hAnsi="Times New Roman" w:cs="Times New Roman"/>
          <w:b/>
          <w:bCs/>
          <w:sz w:val="24"/>
          <w:szCs w:val="24"/>
        </w:rPr>
        <w:t>RSO</w:t>
      </w:r>
      <w:r w:rsidRPr="00625EC5">
        <w:rPr>
          <w:rFonts w:ascii="Times New Roman" w:hAnsi="Times New Roman" w:cs="Times New Roman"/>
          <w:b/>
          <w:bCs/>
          <w:sz w:val="24"/>
          <w:szCs w:val="24"/>
          <w:lang w:val="el-GR"/>
        </w:rPr>
        <w:t xml:space="preserve">4.6: </w:t>
      </w:r>
      <w:r w:rsidRPr="00625EC5">
        <w:rPr>
          <w:rFonts w:ascii="Times New Roman" w:hAnsi="Times New Roman" w:cs="Times New Roman"/>
          <w:sz w:val="24"/>
          <w:szCs w:val="24"/>
          <w:lang w:val="el-GR"/>
        </w:rPr>
        <w:t>Ενίσχυση του ρόλου του πολιτισμού και του βιώσιμου τουρισμού στην οικονομική ανάπτυξη, την κοινωνική ένταξη και την κοινωνική καινοτομία</w:t>
      </w:r>
      <w:r>
        <w:rPr>
          <w:rFonts w:ascii="Times New Roman" w:hAnsi="Times New Roman" w:cs="Times New Roman"/>
          <w:sz w:val="24"/>
          <w:szCs w:val="24"/>
          <w:lang w:val="el-GR"/>
        </w:rPr>
        <w:t>.</w:t>
      </w:r>
    </w:p>
    <w:p w14:paraId="48C7D04A" w14:textId="77777777" w:rsidR="00BD008B" w:rsidRPr="00625EC5" w:rsidRDefault="00BD008B" w:rsidP="00BD008B">
      <w:pPr>
        <w:spacing w:after="120" w:line="288" w:lineRule="auto"/>
        <w:ind w:left="709" w:right="186"/>
        <w:jc w:val="both"/>
        <w:rPr>
          <w:rFonts w:ascii="Times New Roman" w:hAnsi="Times New Roman" w:cs="Times New Roman"/>
          <w:sz w:val="24"/>
          <w:szCs w:val="24"/>
        </w:rPr>
      </w:pPr>
      <w:r w:rsidRPr="00625EC5">
        <w:rPr>
          <w:rFonts w:ascii="Times New Roman" w:hAnsi="Times New Roman" w:cs="Times New Roman"/>
          <w:sz w:val="24"/>
          <w:szCs w:val="24"/>
        </w:rPr>
        <w:t xml:space="preserve">Το πρόγραμμα σκοπεύει να αντιμετωπίσει τη φτώχεια υψηλού κινδύνου και τον κοινωνικό αποκλεισμό στην περιοχή του προγράμματος μέσω δράσεων και επενδύσεων στους τομείς του πολιτισμού και τουρισμού, προκειμένου να διασφαλίσει θετικό αντίκτυπο στις τοπικές κοινωνίες και να συμβάλει στην οικονομική και κοινωνική ανάπτυξη της περιοχής. Είναι σημαντικό για τις αγροτικές οικονομίες να επενδύσουν σε δράσεις για την ενίσχυση της τουριστικής ανταγωνιστικότητας. Η βελτίωση του τουριστικού </w:t>
      </w:r>
      <w:proofErr w:type="spellStart"/>
      <w:r w:rsidRPr="00625EC5">
        <w:rPr>
          <w:rFonts w:ascii="Times New Roman" w:hAnsi="Times New Roman" w:cs="Times New Roman"/>
          <w:sz w:val="24"/>
          <w:szCs w:val="24"/>
        </w:rPr>
        <w:t>branding</w:t>
      </w:r>
      <w:proofErr w:type="spellEnd"/>
      <w:r w:rsidRPr="00625EC5">
        <w:rPr>
          <w:rFonts w:ascii="Times New Roman" w:hAnsi="Times New Roman" w:cs="Times New Roman"/>
          <w:sz w:val="24"/>
          <w:szCs w:val="24"/>
        </w:rPr>
        <w:t xml:space="preserve"> και η προώθηση της τοπικής κουλτούρας, θα βοηθήσει τις κοινότητες να ενισχύσουν την ανταγωνιστικότητά τους, σε σύγκριση με άλλες ανεπτυγμένες περιοχές και των δύο χωρών. Ο τουρισμός μπορεί να είναι βασικός τομέας της διασυνοριακής περιοχής. Μπορεί να αποτελέσει κίνητρο για τη δημιουργία επιχειρήσεων μικρής κλίμακας και να προσφέρει τη δυνατότητα για τη δημιουργία μεγαλύτερου αριθμού ΜΜΕ που σχετίζονται με τον τουρισμό. Θα είναι μια συμβολή στην αύξηση των κοινωνικών ικανοτήτων της περιοχής, στη δημιουργία νέων θέσεων εργασίας και στη δημιουργία συνθηκών για μια δυνητικά πιο βιώσιμη πηγή απασχόλησης στην παραμεθόριο περιοχή.</w:t>
      </w:r>
    </w:p>
    <w:p w14:paraId="348E702A" w14:textId="77777777" w:rsidR="00BD008B" w:rsidRPr="00625EC5" w:rsidRDefault="00BD008B" w:rsidP="00BD008B">
      <w:pPr>
        <w:spacing w:after="120" w:line="288" w:lineRule="auto"/>
        <w:ind w:left="709" w:right="186"/>
        <w:jc w:val="both"/>
        <w:rPr>
          <w:rFonts w:ascii="Times New Roman" w:hAnsi="Times New Roman" w:cs="Times New Roman"/>
          <w:sz w:val="24"/>
          <w:szCs w:val="24"/>
        </w:rPr>
      </w:pPr>
      <w:r w:rsidRPr="00625EC5">
        <w:rPr>
          <w:rFonts w:ascii="Times New Roman" w:hAnsi="Times New Roman" w:cs="Times New Roman"/>
          <w:sz w:val="24"/>
          <w:szCs w:val="24"/>
          <w:u w:val="single"/>
        </w:rPr>
        <w:t>Δικαιούχοι</w:t>
      </w:r>
      <w:r w:rsidRPr="00625EC5">
        <w:rPr>
          <w:rFonts w:ascii="Times New Roman" w:hAnsi="Times New Roman" w:cs="Times New Roman"/>
          <w:sz w:val="24"/>
          <w:szCs w:val="24"/>
        </w:rPr>
        <w:t>: Εθνικές, περιφερειακές και τοπικές διοικητικές αρχές, άλλοι φορείς δημοσίου δικαίου, ανώτατα εκπαιδευτικά ιδρύματα, διαχειριστικές αρχές εθνικών πάρκων, ΟΑΕΔ, ,μη κυβερνητικές οργανώσεις.</w:t>
      </w:r>
    </w:p>
    <w:p w14:paraId="5771C775" w14:textId="77777777" w:rsidR="00BD008B" w:rsidRPr="00625EC5" w:rsidRDefault="00BD008B" w:rsidP="00BD008B">
      <w:pPr>
        <w:spacing w:after="120" w:line="288" w:lineRule="auto"/>
        <w:ind w:left="284" w:right="323"/>
        <w:jc w:val="both"/>
        <w:rPr>
          <w:rFonts w:ascii="Times New Roman" w:hAnsi="Times New Roman" w:cs="Times New Roman"/>
          <w:b/>
          <w:bCs/>
          <w:sz w:val="24"/>
          <w:szCs w:val="24"/>
        </w:rPr>
      </w:pPr>
      <w:r w:rsidRPr="00625EC5">
        <w:rPr>
          <w:rFonts w:ascii="Times New Roman" w:hAnsi="Times New Roman" w:cs="Times New Roman"/>
          <w:b/>
          <w:bCs/>
          <w:sz w:val="24"/>
          <w:szCs w:val="24"/>
        </w:rPr>
        <w:t>Προτεραιότητα 4</w:t>
      </w:r>
      <w:r w:rsidRPr="00BD008B">
        <w:rPr>
          <w:rFonts w:ascii="Times New Roman" w:hAnsi="Times New Roman" w:cs="Times New Roman"/>
          <w:b/>
          <w:bCs/>
          <w:sz w:val="24"/>
          <w:szCs w:val="24"/>
        </w:rPr>
        <w:t>η</w:t>
      </w:r>
      <w:r w:rsidRPr="00625EC5">
        <w:rPr>
          <w:rFonts w:ascii="Times New Roman" w:hAnsi="Times New Roman" w:cs="Times New Roman"/>
          <w:b/>
          <w:bCs/>
          <w:sz w:val="24"/>
          <w:szCs w:val="24"/>
        </w:rPr>
        <w:t xml:space="preserve">: Ενίσχυση της διακυβέρνησης για τη συνεργασία </w:t>
      </w:r>
    </w:p>
    <w:p w14:paraId="42FDC94B" w14:textId="77777777" w:rsidR="00BD008B" w:rsidRPr="00625EC5" w:rsidRDefault="00BD008B" w:rsidP="00BD008B">
      <w:pPr>
        <w:pStyle w:val="a7"/>
        <w:numPr>
          <w:ilvl w:val="0"/>
          <w:numId w:val="33"/>
        </w:numPr>
        <w:autoSpaceDN w:val="0"/>
        <w:spacing w:after="120" w:line="288" w:lineRule="auto"/>
        <w:ind w:left="709" w:right="186" w:hanging="284"/>
        <w:jc w:val="both"/>
        <w:rPr>
          <w:rFonts w:ascii="Times New Roman" w:hAnsi="Times New Roman" w:cs="Times New Roman"/>
          <w:sz w:val="24"/>
          <w:szCs w:val="24"/>
          <w:lang w:val="el-GR"/>
        </w:rPr>
      </w:pPr>
      <w:r w:rsidRPr="00625EC5">
        <w:rPr>
          <w:rFonts w:ascii="Times New Roman" w:hAnsi="Times New Roman" w:cs="Times New Roman"/>
          <w:b/>
          <w:bCs/>
          <w:sz w:val="24"/>
          <w:szCs w:val="24"/>
          <w:lang w:val="el-GR"/>
        </w:rPr>
        <w:t xml:space="preserve">Ειδικός στόχος </w:t>
      </w:r>
      <w:r w:rsidRPr="00625EC5">
        <w:rPr>
          <w:rFonts w:ascii="Times New Roman" w:hAnsi="Times New Roman" w:cs="Times New Roman"/>
          <w:b/>
          <w:bCs/>
          <w:sz w:val="24"/>
          <w:szCs w:val="24"/>
        </w:rPr>
        <w:t>ISO</w:t>
      </w:r>
      <w:r w:rsidRPr="00625EC5">
        <w:rPr>
          <w:rFonts w:ascii="Times New Roman" w:hAnsi="Times New Roman" w:cs="Times New Roman"/>
          <w:b/>
          <w:bCs/>
          <w:sz w:val="24"/>
          <w:szCs w:val="24"/>
          <w:lang w:val="el-GR"/>
        </w:rPr>
        <w:t>6.6:</w:t>
      </w:r>
      <w:r w:rsidRPr="00625EC5">
        <w:rPr>
          <w:rFonts w:ascii="Times New Roman" w:hAnsi="Times New Roman" w:cs="Times New Roman"/>
          <w:sz w:val="24"/>
          <w:szCs w:val="24"/>
          <w:lang w:val="el-GR"/>
        </w:rPr>
        <w:t xml:space="preserve"> Άλλες δράσεις για την υποστήριξη της διακυβέρνησης για τη συνεργασία.</w:t>
      </w:r>
    </w:p>
    <w:p w14:paraId="1D200A68" w14:textId="77777777" w:rsidR="00BD008B" w:rsidRPr="00625EC5" w:rsidRDefault="00BD008B" w:rsidP="00BD008B">
      <w:pPr>
        <w:spacing w:after="120" w:line="288" w:lineRule="auto"/>
        <w:ind w:left="709" w:right="186"/>
        <w:jc w:val="both"/>
        <w:rPr>
          <w:rFonts w:ascii="Times New Roman" w:hAnsi="Times New Roman" w:cs="Times New Roman"/>
          <w:sz w:val="24"/>
          <w:szCs w:val="24"/>
        </w:rPr>
      </w:pPr>
      <w:r w:rsidRPr="00625EC5">
        <w:rPr>
          <w:rFonts w:ascii="Times New Roman" w:hAnsi="Times New Roman" w:cs="Times New Roman"/>
          <w:sz w:val="24"/>
          <w:szCs w:val="24"/>
        </w:rPr>
        <w:t xml:space="preserve">Οι δράσεις στο πλαίσιο του παρόντος ειδικού στόχου, θα στηρίξουν διακρατικές συνέργειες που αποσκοπούν στη βελτίωση των διαφόρων τομέων των διαδικασιών διακυβέρνησης σε όλα τα εδαφικά επίπεδα, δεδομένων των σύνθετων προκλήσεων που σχετίζονται με την </w:t>
      </w:r>
      <w:proofErr w:type="spellStart"/>
      <w:r w:rsidRPr="00625EC5">
        <w:rPr>
          <w:rFonts w:ascii="Times New Roman" w:hAnsi="Times New Roman" w:cs="Times New Roman"/>
          <w:sz w:val="24"/>
          <w:szCs w:val="24"/>
        </w:rPr>
        <w:t>ψηφιοποίηση</w:t>
      </w:r>
      <w:proofErr w:type="spellEnd"/>
      <w:r w:rsidRPr="00625EC5">
        <w:rPr>
          <w:rFonts w:ascii="Times New Roman" w:hAnsi="Times New Roman" w:cs="Times New Roman"/>
          <w:sz w:val="24"/>
          <w:szCs w:val="24"/>
        </w:rPr>
        <w:t xml:space="preserve">, τη δημογραφική αλλαγή, τις δημόσιες υπηρεσίες κοινής ωφέλειας (όπως η υγεία, η εκπαίδευση, </w:t>
      </w:r>
      <w:r w:rsidRPr="00625EC5">
        <w:rPr>
          <w:rFonts w:ascii="Times New Roman" w:hAnsi="Times New Roman" w:cs="Times New Roman"/>
          <w:sz w:val="24"/>
          <w:szCs w:val="24"/>
        </w:rPr>
        <w:lastRenderedPageBreak/>
        <w:t>οι κοινωνικές υπηρεσίες), τον τουρισμό και τον πολιτισμό.  Οι πιθανές δράσεις συνεργασίας περιλαμβάνουν την από κοινού ανάπτυξη και εφαρμογή στρατηγικών, σχεδίων δράσης, εργαλείων και πιλοτικών δράσεων και λύσεων.</w:t>
      </w:r>
    </w:p>
    <w:p w14:paraId="713BE82F" w14:textId="77777777" w:rsidR="00BD008B" w:rsidRPr="00625EC5" w:rsidRDefault="00BD008B" w:rsidP="00BD008B">
      <w:pPr>
        <w:spacing w:after="120" w:line="288" w:lineRule="auto"/>
        <w:ind w:left="709" w:right="186"/>
        <w:jc w:val="both"/>
        <w:rPr>
          <w:rFonts w:ascii="Times New Roman" w:hAnsi="Times New Roman" w:cs="Times New Roman"/>
          <w:sz w:val="24"/>
          <w:szCs w:val="24"/>
        </w:rPr>
      </w:pPr>
      <w:r w:rsidRPr="00BD008B">
        <w:rPr>
          <w:rFonts w:ascii="Times New Roman" w:hAnsi="Times New Roman" w:cs="Times New Roman"/>
          <w:sz w:val="24"/>
          <w:szCs w:val="24"/>
        </w:rPr>
        <w:t>Δικαιούχοι</w:t>
      </w:r>
      <w:r w:rsidRPr="00625EC5">
        <w:rPr>
          <w:rFonts w:ascii="Times New Roman" w:hAnsi="Times New Roman" w:cs="Times New Roman"/>
          <w:sz w:val="24"/>
          <w:szCs w:val="24"/>
        </w:rPr>
        <w:t xml:space="preserve">: Εθνικές, περιφερειακές και τοπικές διαχειριστικές αρχές, άλλα δημόσια νομικά πρόσωπα, σχολεία και εκπαιδευτικά ιδρύματα, ανώτατα εκπαιδευτικά και ερευνητικά ιδρύματα, μη κυβερνητικές οργανώσεις, άλλες οντότητες που σχετίζονται με πολιτιστικές και εκπαιδευτικές δραστηριότητες. </w:t>
      </w:r>
    </w:p>
    <w:p w14:paraId="224739F4" w14:textId="77777777" w:rsidR="00BD008B" w:rsidRPr="00625EC5" w:rsidRDefault="00BD008B" w:rsidP="00BD008B">
      <w:pPr>
        <w:spacing w:after="120" w:line="288" w:lineRule="auto"/>
        <w:ind w:left="709" w:right="186"/>
        <w:jc w:val="both"/>
        <w:rPr>
          <w:rFonts w:ascii="Times New Roman" w:hAnsi="Times New Roman" w:cs="Times New Roman"/>
          <w:sz w:val="24"/>
          <w:szCs w:val="24"/>
        </w:rPr>
      </w:pPr>
      <w:r w:rsidRPr="00625EC5">
        <w:rPr>
          <w:rFonts w:ascii="Times New Roman" w:hAnsi="Times New Roman" w:cs="Times New Roman"/>
          <w:sz w:val="24"/>
          <w:szCs w:val="24"/>
        </w:rPr>
        <w:t xml:space="preserve">Το πλήρες κείμενο του εγκεκριμένου προγράμματος είναι αναρτημένο στο σύνδεσμο: </w:t>
      </w:r>
    </w:p>
    <w:p w14:paraId="21870841" w14:textId="77777777" w:rsidR="00BD008B" w:rsidRPr="00625EC5" w:rsidRDefault="00000000" w:rsidP="00BD008B">
      <w:pPr>
        <w:spacing w:after="120" w:line="288" w:lineRule="auto"/>
        <w:ind w:left="709" w:right="323"/>
        <w:jc w:val="both"/>
        <w:rPr>
          <w:rFonts w:ascii="Times New Roman" w:hAnsi="Times New Roman" w:cs="Times New Roman"/>
          <w:sz w:val="24"/>
          <w:szCs w:val="24"/>
        </w:rPr>
      </w:pPr>
      <w:hyperlink r:id="rId11" w:history="1">
        <w:r w:rsidR="00BD008B" w:rsidRPr="001D0493">
          <w:rPr>
            <w:rStyle w:val="-"/>
            <w:rFonts w:ascii="Times New Roman" w:hAnsi="Times New Roman" w:cs="Times New Roman"/>
            <w:sz w:val="24"/>
            <w:szCs w:val="24"/>
          </w:rPr>
          <w:t>http://www.ipa-cbc-rogramme.eu/gallery/Files/news/programme/06.12.2022/Programme-2021-2027.pdf</w:t>
        </w:r>
      </w:hyperlink>
    </w:p>
    <w:p w14:paraId="79C327A3" w14:textId="1ECB9C86" w:rsidR="003A7925" w:rsidRPr="00CB218B" w:rsidRDefault="003A7925" w:rsidP="00D167A0">
      <w:pPr>
        <w:pStyle w:val="af0"/>
        <w:spacing w:line="288" w:lineRule="auto"/>
        <w:ind w:left="284" w:right="323"/>
        <w:jc w:val="both"/>
        <w:rPr>
          <w:rFonts w:ascii="Times New Roman" w:hAnsi="Times New Roman" w:cs="Times New Roman"/>
          <w:sz w:val="24"/>
          <w:szCs w:val="24"/>
        </w:rPr>
      </w:pPr>
    </w:p>
    <w:p w14:paraId="3A1DE4A8" w14:textId="27D9E390" w:rsidR="001B15BA" w:rsidRPr="00CB218B" w:rsidRDefault="001B15BA" w:rsidP="00D167A0">
      <w:pPr>
        <w:pStyle w:val="af0"/>
        <w:spacing w:line="288" w:lineRule="auto"/>
        <w:ind w:left="284" w:right="323"/>
        <w:jc w:val="both"/>
        <w:rPr>
          <w:rFonts w:ascii="Times New Roman" w:hAnsi="Times New Roman" w:cs="Times New Roman"/>
          <w:sz w:val="24"/>
          <w:szCs w:val="24"/>
        </w:rPr>
      </w:pPr>
    </w:p>
    <w:p w14:paraId="6251AC8E" w14:textId="690E8226" w:rsidR="001F66DA" w:rsidRPr="001F66DA" w:rsidRDefault="001F66DA" w:rsidP="001F66DA">
      <w:pPr>
        <w:sectPr w:rsidR="001F66DA" w:rsidRPr="001F66DA" w:rsidSect="00C142C6">
          <w:headerReference w:type="default" r:id="rId12"/>
          <w:footerReference w:type="default" r:id="rId13"/>
          <w:headerReference w:type="first" r:id="rId14"/>
          <w:footerReference w:type="first" r:id="rId15"/>
          <w:pgSz w:w="11906" w:h="16838"/>
          <w:pgMar w:top="1843" w:right="1558" w:bottom="1440" w:left="1800" w:header="709" w:footer="708" w:gutter="0"/>
          <w:cols w:space="708"/>
          <w:titlePg/>
          <w:docGrid w:linePitch="360"/>
        </w:sectPr>
      </w:pPr>
    </w:p>
    <w:p w14:paraId="1F8FC29B" w14:textId="105F9E43" w:rsidR="008043E8" w:rsidRPr="00D167A0" w:rsidRDefault="008043E8" w:rsidP="00D167A0">
      <w:pPr>
        <w:pStyle w:val="10"/>
        <w:numPr>
          <w:ilvl w:val="8"/>
          <w:numId w:val="9"/>
        </w:numPr>
        <w:shd w:val="clear" w:color="auto" w:fill="D9E2F3" w:themeFill="accent1" w:themeFillTint="33"/>
        <w:spacing w:before="240" w:after="120" w:line="288" w:lineRule="auto"/>
        <w:ind w:left="284" w:right="326" w:firstLine="0"/>
        <w:jc w:val="center"/>
        <w:rPr>
          <w:rFonts w:asciiTheme="majorBidi" w:hAnsiTheme="majorBidi" w:cstheme="majorBidi"/>
        </w:rPr>
      </w:pPr>
      <w:bookmarkStart w:id="7" w:name="_Toc124847687"/>
      <w:r w:rsidRPr="00D167A0">
        <w:rPr>
          <w:rFonts w:asciiTheme="majorBidi" w:hAnsiTheme="majorBidi" w:cstheme="majorBidi"/>
        </w:rPr>
        <w:lastRenderedPageBreak/>
        <w:t xml:space="preserve">ΘΕΜΑΤΑ ΧΩΡΟΤΑΞΙΑΣ </w:t>
      </w:r>
      <w:r w:rsidR="00F57DE5" w:rsidRPr="00D167A0">
        <w:rPr>
          <w:rFonts w:asciiTheme="majorBidi" w:hAnsiTheme="majorBidi" w:cstheme="majorBidi"/>
        </w:rPr>
        <w:t>/</w:t>
      </w:r>
      <w:r w:rsidRPr="00D167A0">
        <w:rPr>
          <w:rFonts w:asciiTheme="majorBidi" w:hAnsiTheme="majorBidi" w:cstheme="majorBidi"/>
        </w:rPr>
        <w:t>ΠΟΛΕΟΔΟΜΙ</w:t>
      </w:r>
      <w:r w:rsidR="00F57DE5" w:rsidRPr="00D167A0">
        <w:rPr>
          <w:rFonts w:asciiTheme="majorBidi" w:hAnsiTheme="majorBidi" w:cstheme="majorBidi"/>
        </w:rPr>
        <w:t>ΚΑ ΘΕΜΑΤΑ</w:t>
      </w:r>
      <w:bookmarkEnd w:id="7"/>
    </w:p>
    <w:p w14:paraId="6D16A1BF" w14:textId="75D64624" w:rsidR="005F3A9A" w:rsidRPr="00D167A0" w:rsidRDefault="008043E8" w:rsidP="00D167A0">
      <w:pPr>
        <w:pStyle w:val="20"/>
        <w:shd w:val="clear" w:color="auto" w:fill="D9D9D9" w:themeFill="background1" w:themeFillShade="D9"/>
        <w:spacing w:before="0" w:after="240" w:line="288" w:lineRule="auto"/>
        <w:ind w:left="284" w:right="323"/>
        <w:jc w:val="center"/>
        <w:rPr>
          <w:rFonts w:ascii="Times New Roman" w:hAnsi="Times New Roman" w:cs="Times New Roman"/>
          <w:b/>
          <w:bCs/>
          <w:color w:val="auto"/>
          <w:sz w:val="24"/>
          <w:szCs w:val="24"/>
        </w:rPr>
      </w:pPr>
      <w:bookmarkStart w:id="8" w:name="_Toc124847688"/>
      <w:r w:rsidRPr="00D167A0">
        <w:rPr>
          <w:rFonts w:ascii="Times New Roman" w:hAnsi="Times New Roman" w:cs="Times New Roman"/>
          <w:b/>
          <w:bCs/>
          <w:color w:val="auto"/>
          <w:sz w:val="24"/>
          <w:szCs w:val="24"/>
        </w:rPr>
        <w:t xml:space="preserve">Α. </w:t>
      </w:r>
      <w:r w:rsidR="00772BB8" w:rsidRPr="00772BB8">
        <w:rPr>
          <w:rFonts w:ascii="Times New Roman" w:hAnsi="Times New Roman" w:cs="Times New Roman"/>
          <w:b/>
          <w:bCs/>
          <w:color w:val="auto"/>
          <w:sz w:val="24"/>
          <w:szCs w:val="24"/>
        </w:rPr>
        <w:t>Δασικοί Χάρτες – Αναλυτικός Οδηγός από το Υπουργείο Περιβάλλοντος και Ενέργειας για τους ιδιοκτήτες εκτάσεων.</w:t>
      </w:r>
      <w:bookmarkEnd w:id="8"/>
    </w:p>
    <w:p w14:paraId="7201C6B1"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 xml:space="preserve">Το Υπουργείο Περιβάλλοντος και Ενέργειες ανακοίνωσε στις 27/12/2022 ότι ολοκληρώνεται το έργο των δασικών χαρτών με τη φάση της αρχικής κύρωσης που αφορά στο 95% της υπό ανάρτησης έκτασης και στο 90% της Επικράτειας, ενώ παράλληλα δημοσίευσε αναλυτικό οδηγό για τους ιδιοκτήτες εκτάσεων, ο οποίος αποτελείται από 22 ερωτήσεις και απαντήσεις. </w:t>
      </w:r>
    </w:p>
    <w:p w14:paraId="49307AF2" w14:textId="77777777" w:rsidR="00772BB8" w:rsidRPr="00772BB8" w:rsidRDefault="00772BB8" w:rsidP="00772BB8">
      <w:pPr>
        <w:spacing w:after="120" w:line="288" w:lineRule="auto"/>
        <w:ind w:left="284" w:right="284"/>
        <w:jc w:val="both"/>
        <w:rPr>
          <w:rFonts w:ascii="Times New Roman" w:hAnsi="Times New Roman" w:cs="Times New Roman"/>
          <w:b/>
          <w:bCs/>
          <w:sz w:val="24"/>
          <w:szCs w:val="24"/>
          <w:u w:val="single"/>
        </w:rPr>
      </w:pPr>
      <w:r w:rsidRPr="00772BB8">
        <w:rPr>
          <w:rFonts w:ascii="Times New Roman" w:hAnsi="Times New Roman" w:cs="Times New Roman"/>
          <w:b/>
          <w:bCs/>
          <w:sz w:val="24"/>
          <w:szCs w:val="24"/>
          <w:u w:val="single"/>
        </w:rPr>
        <w:t xml:space="preserve">Αναλυτικός Οδηγός </w:t>
      </w:r>
    </w:p>
    <w:p w14:paraId="63E97F7C" w14:textId="77777777" w:rsidR="00772BB8" w:rsidRPr="00772BB8" w:rsidRDefault="00772BB8" w:rsidP="00772BB8">
      <w:pPr>
        <w:pStyle w:val="a7"/>
        <w:numPr>
          <w:ilvl w:val="0"/>
          <w:numId w:val="31"/>
        </w:numPr>
        <w:spacing w:after="120" w:line="288" w:lineRule="auto"/>
        <w:ind w:right="284"/>
        <w:contextualSpacing w:val="0"/>
        <w:jc w:val="both"/>
        <w:rPr>
          <w:rFonts w:ascii="Times New Roman" w:hAnsi="Times New Roman" w:cs="Times New Roman"/>
          <w:b/>
          <w:bCs/>
          <w:sz w:val="24"/>
          <w:szCs w:val="24"/>
          <w:lang w:val="el-GR"/>
        </w:rPr>
      </w:pPr>
      <w:r w:rsidRPr="00772BB8">
        <w:rPr>
          <w:rFonts w:ascii="Times New Roman" w:hAnsi="Times New Roman" w:cs="Times New Roman"/>
          <w:b/>
          <w:bCs/>
          <w:sz w:val="24"/>
          <w:szCs w:val="24"/>
          <w:lang w:val="el-GR"/>
        </w:rPr>
        <w:t>Τι είναι ο δασικός χάρτης;</w:t>
      </w:r>
    </w:p>
    <w:p w14:paraId="3B60A573"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 xml:space="preserve">Ο δασικός χάρτης προσδιορίζει και οριοθετεί τις εκτάσεις δασικού ή </w:t>
      </w:r>
      <w:proofErr w:type="spellStart"/>
      <w:r w:rsidRPr="00772BB8">
        <w:rPr>
          <w:rFonts w:ascii="Times New Roman" w:hAnsi="Times New Roman" w:cs="Times New Roman"/>
          <w:sz w:val="24"/>
          <w:szCs w:val="24"/>
        </w:rPr>
        <w:t>χορτολιβαδικού</w:t>
      </w:r>
      <w:proofErr w:type="spellEnd"/>
      <w:r w:rsidRPr="00772BB8">
        <w:rPr>
          <w:rFonts w:ascii="Times New Roman" w:hAnsi="Times New Roman" w:cs="Times New Roman"/>
          <w:sz w:val="24"/>
          <w:szCs w:val="24"/>
        </w:rPr>
        <w:t xml:space="preserve"> χαρακτήρα, οι οποίες προστατεύονται από τις διατάξεις της δασικής νομοθεσίας και τις διαχωρίζει από όλες τις διαφορετικού χαρακτήρα εκτάσεις.</w:t>
      </w:r>
    </w:p>
    <w:p w14:paraId="05B7FCF4"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Σημειώνεται ότι οι δασικοί χάρτες ρυθμίζουν τον χαρακτήρα των εκτάσεων και δεν επεμβαίνουν στο ιδιοκτησιακό καθεστώς, δεν θίγουν ιδιοκτησιακά δικαιώματα, της εκάστοτε έκτασης.</w:t>
      </w:r>
    </w:p>
    <w:p w14:paraId="7E6FDDC0" w14:textId="637EC265" w:rsid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 xml:space="preserve">Αντίθετα αποσκοπούν να οριοθετήσουν τις δασικού και </w:t>
      </w:r>
      <w:proofErr w:type="spellStart"/>
      <w:r w:rsidRPr="00772BB8">
        <w:rPr>
          <w:rFonts w:ascii="Times New Roman" w:hAnsi="Times New Roman" w:cs="Times New Roman"/>
          <w:sz w:val="24"/>
          <w:szCs w:val="24"/>
        </w:rPr>
        <w:t>χορτολιβαδικού</w:t>
      </w:r>
      <w:proofErr w:type="spellEnd"/>
      <w:r w:rsidRPr="00772BB8">
        <w:rPr>
          <w:rFonts w:ascii="Times New Roman" w:hAnsi="Times New Roman" w:cs="Times New Roman"/>
          <w:sz w:val="24"/>
          <w:szCs w:val="24"/>
        </w:rPr>
        <w:t xml:space="preserve"> χαρακτήρα εκτάσεις υποστηρίζοντας το χωροταξικό σχεδιασμό, ενώ παράλληλα συμβάλλουν στην προστασία του περιβάλλοντος.</w:t>
      </w:r>
    </w:p>
    <w:p w14:paraId="10F47AA8"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p>
    <w:p w14:paraId="249B0909" w14:textId="77777777" w:rsidR="00772BB8" w:rsidRPr="00772BB8" w:rsidRDefault="00772BB8" w:rsidP="00772BB8">
      <w:pPr>
        <w:pStyle w:val="a7"/>
        <w:numPr>
          <w:ilvl w:val="0"/>
          <w:numId w:val="31"/>
        </w:numPr>
        <w:spacing w:after="120" w:line="288" w:lineRule="auto"/>
        <w:ind w:right="284"/>
        <w:contextualSpacing w:val="0"/>
        <w:jc w:val="both"/>
        <w:rPr>
          <w:rFonts w:ascii="Times New Roman" w:hAnsi="Times New Roman" w:cs="Times New Roman"/>
          <w:b/>
          <w:bCs/>
          <w:sz w:val="24"/>
          <w:szCs w:val="24"/>
          <w:lang w:val="el-GR"/>
        </w:rPr>
      </w:pPr>
      <w:r w:rsidRPr="00772BB8">
        <w:rPr>
          <w:rFonts w:ascii="Times New Roman" w:hAnsi="Times New Roman" w:cs="Times New Roman"/>
          <w:b/>
          <w:bCs/>
          <w:sz w:val="24"/>
          <w:szCs w:val="24"/>
          <w:lang w:val="el-GR"/>
        </w:rPr>
        <w:t>Ποιοι είναι οι κωδικοί για τις εκτάσεις και τι σημαίνουν;</w:t>
      </w:r>
    </w:p>
    <w:p w14:paraId="6AB66287" w14:textId="77777777" w:rsidR="00772BB8" w:rsidRPr="00772BB8" w:rsidRDefault="00772BB8" w:rsidP="00772BB8">
      <w:pPr>
        <w:numPr>
          <w:ilvl w:val="0"/>
          <w:numId w:val="25"/>
        </w:numPr>
        <w:shd w:val="clear" w:color="auto" w:fill="FFFFFF"/>
        <w:spacing w:after="120" w:line="288" w:lineRule="auto"/>
        <w:ind w:left="1032"/>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 xml:space="preserve">Εκτάσεις μη </w:t>
      </w:r>
      <w:proofErr w:type="spellStart"/>
      <w:r w:rsidRPr="00772BB8">
        <w:rPr>
          <w:rFonts w:ascii="Times New Roman" w:eastAsia="Times New Roman" w:hAnsi="Times New Roman" w:cs="Times New Roman"/>
          <w:sz w:val="24"/>
          <w:szCs w:val="24"/>
          <w:lang w:eastAsia="el-GR"/>
        </w:rPr>
        <w:t>διεπόμενες</w:t>
      </w:r>
      <w:proofErr w:type="spellEnd"/>
      <w:r w:rsidRPr="00772BB8">
        <w:rPr>
          <w:rFonts w:ascii="Times New Roman" w:eastAsia="Times New Roman" w:hAnsi="Times New Roman" w:cs="Times New Roman"/>
          <w:sz w:val="24"/>
          <w:szCs w:val="24"/>
          <w:lang w:eastAsia="el-GR"/>
        </w:rPr>
        <w:t xml:space="preserve"> από τις διατάξεις της δασικής νομοθεσίας</w:t>
      </w:r>
    </w:p>
    <w:p w14:paraId="71EEC116" w14:textId="77777777" w:rsidR="00772BB8" w:rsidRPr="00772BB8" w:rsidRDefault="00772BB8" w:rsidP="00772BB8">
      <w:pPr>
        <w:numPr>
          <w:ilvl w:val="0"/>
          <w:numId w:val="26"/>
        </w:numPr>
        <w:shd w:val="clear" w:color="auto" w:fill="FFFFFF"/>
        <w:spacing w:after="120" w:line="288" w:lineRule="auto"/>
        <w:ind w:left="1560"/>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ΑΑ: Ανέκαθεν άλλης μορφής/χρήσης εκτάσεις</w:t>
      </w:r>
    </w:p>
    <w:p w14:paraId="6F726658" w14:textId="77777777" w:rsidR="00772BB8" w:rsidRPr="00772BB8" w:rsidRDefault="00772BB8" w:rsidP="00772BB8">
      <w:pPr>
        <w:numPr>
          <w:ilvl w:val="0"/>
          <w:numId w:val="26"/>
        </w:numPr>
        <w:shd w:val="clear" w:color="auto" w:fill="FFFFFF"/>
        <w:spacing w:after="120" w:line="288" w:lineRule="auto"/>
        <w:ind w:left="1560"/>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 xml:space="preserve">ΠΑ: Τελεσίδικες Πράξεις Χαρακτηρισμού Μη δασικές/Μη </w:t>
      </w:r>
      <w:proofErr w:type="spellStart"/>
      <w:r w:rsidRPr="00772BB8">
        <w:rPr>
          <w:rFonts w:ascii="Times New Roman" w:eastAsia="Times New Roman" w:hAnsi="Times New Roman" w:cs="Times New Roman"/>
          <w:sz w:val="24"/>
          <w:szCs w:val="24"/>
          <w:lang w:eastAsia="el-GR"/>
        </w:rPr>
        <w:t>χορτολιβαδικές</w:t>
      </w:r>
      <w:proofErr w:type="spellEnd"/>
    </w:p>
    <w:p w14:paraId="12CD39D4" w14:textId="77777777" w:rsidR="00772BB8" w:rsidRPr="00772BB8" w:rsidRDefault="00772BB8" w:rsidP="00772BB8">
      <w:pPr>
        <w:numPr>
          <w:ilvl w:val="0"/>
          <w:numId w:val="27"/>
        </w:numPr>
        <w:shd w:val="clear" w:color="auto" w:fill="FFFFFF"/>
        <w:spacing w:after="120" w:line="288" w:lineRule="auto"/>
        <w:ind w:left="1032"/>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 xml:space="preserve">Εκτάσεις </w:t>
      </w:r>
      <w:proofErr w:type="spellStart"/>
      <w:r w:rsidRPr="00772BB8">
        <w:rPr>
          <w:rFonts w:ascii="Times New Roman" w:eastAsia="Times New Roman" w:hAnsi="Times New Roman" w:cs="Times New Roman"/>
          <w:sz w:val="24"/>
          <w:szCs w:val="24"/>
          <w:lang w:eastAsia="el-GR"/>
        </w:rPr>
        <w:t>διεπόμενες</w:t>
      </w:r>
      <w:proofErr w:type="spellEnd"/>
      <w:r w:rsidRPr="00772BB8">
        <w:rPr>
          <w:rFonts w:ascii="Times New Roman" w:eastAsia="Times New Roman" w:hAnsi="Times New Roman" w:cs="Times New Roman"/>
          <w:sz w:val="24"/>
          <w:szCs w:val="24"/>
          <w:lang w:eastAsia="el-GR"/>
        </w:rPr>
        <w:t xml:space="preserve"> από τις διατάξεις της δασικής νομοθεσίας</w:t>
      </w:r>
    </w:p>
    <w:p w14:paraId="6630373B" w14:textId="77777777" w:rsidR="00772BB8" w:rsidRPr="00772BB8" w:rsidRDefault="00772BB8" w:rsidP="00772BB8">
      <w:pPr>
        <w:numPr>
          <w:ilvl w:val="0"/>
          <w:numId w:val="26"/>
        </w:numPr>
        <w:shd w:val="clear" w:color="auto" w:fill="FFFFFF"/>
        <w:spacing w:after="120" w:line="288" w:lineRule="auto"/>
        <w:ind w:left="1560"/>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ΠΔ: Τελεσίδικες Πράξεις Χαρακτηρισμού, Δασικές</w:t>
      </w:r>
    </w:p>
    <w:p w14:paraId="62C3BBA2" w14:textId="77777777" w:rsidR="00772BB8" w:rsidRPr="00772BB8" w:rsidRDefault="00772BB8" w:rsidP="00772BB8">
      <w:pPr>
        <w:numPr>
          <w:ilvl w:val="0"/>
          <w:numId w:val="26"/>
        </w:numPr>
        <w:shd w:val="clear" w:color="auto" w:fill="FFFFFF"/>
        <w:spacing w:after="120" w:line="288" w:lineRule="auto"/>
        <w:ind w:left="1560"/>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ΔΔ: Ανέκαθεν δασικές εκτάσεις</w:t>
      </w:r>
    </w:p>
    <w:p w14:paraId="0A021098" w14:textId="77777777" w:rsidR="00772BB8" w:rsidRPr="00772BB8" w:rsidRDefault="00772BB8" w:rsidP="00772BB8">
      <w:pPr>
        <w:numPr>
          <w:ilvl w:val="0"/>
          <w:numId w:val="26"/>
        </w:numPr>
        <w:shd w:val="clear" w:color="auto" w:fill="FFFFFF"/>
        <w:spacing w:after="120" w:line="288" w:lineRule="auto"/>
        <w:ind w:left="1560"/>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ΔΑ: Εκχερσωμένες δασικές εκτάσεις</w:t>
      </w:r>
    </w:p>
    <w:p w14:paraId="0C43496D" w14:textId="77777777" w:rsidR="00772BB8" w:rsidRPr="00772BB8" w:rsidRDefault="00772BB8" w:rsidP="00772BB8">
      <w:pPr>
        <w:numPr>
          <w:ilvl w:val="0"/>
          <w:numId w:val="26"/>
        </w:numPr>
        <w:shd w:val="clear" w:color="auto" w:fill="FFFFFF"/>
        <w:spacing w:after="120" w:line="288" w:lineRule="auto"/>
        <w:ind w:left="1560"/>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ΑΔ: Δασωμένοι Αγροί</w:t>
      </w:r>
    </w:p>
    <w:p w14:paraId="0C64828A" w14:textId="77777777" w:rsidR="00772BB8" w:rsidRPr="00772BB8" w:rsidRDefault="00772BB8" w:rsidP="00772BB8">
      <w:pPr>
        <w:numPr>
          <w:ilvl w:val="0"/>
          <w:numId w:val="26"/>
        </w:numPr>
        <w:shd w:val="clear" w:color="auto" w:fill="FFFFFF"/>
        <w:spacing w:after="120" w:line="288" w:lineRule="auto"/>
        <w:ind w:left="1560"/>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 xml:space="preserve">ΠΧ: Τελεσίδικες Πράξεις Χαρακτηρισμού, </w:t>
      </w:r>
      <w:proofErr w:type="spellStart"/>
      <w:r w:rsidRPr="00772BB8">
        <w:rPr>
          <w:rFonts w:ascii="Times New Roman" w:eastAsia="Times New Roman" w:hAnsi="Times New Roman" w:cs="Times New Roman"/>
          <w:sz w:val="24"/>
          <w:szCs w:val="24"/>
          <w:lang w:eastAsia="el-GR"/>
        </w:rPr>
        <w:t>Χορτολιβαδικές</w:t>
      </w:r>
      <w:proofErr w:type="spellEnd"/>
    </w:p>
    <w:p w14:paraId="06F0947F" w14:textId="77777777" w:rsidR="00772BB8" w:rsidRPr="00772BB8" w:rsidRDefault="00772BB8" w:rsidP="00772BB8">
      <w:pPr>
        <w:numPr>
          <w:ilvl w:val="0"/>
          <w:numId w:val="26"/>
        </w:numPr>
        <w:shd w:val="clear" w:color="auto" w:fill="FFFFFF"/>
        <w:spacing w:after="120" w:line="288" w:lineRule="auto"/>
        <w:ind w:left="1560"/>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 xml:space="preserve">ΧΧ: Ανέκαθεν </w:t>
      </w:r>
      <w:proofErr w:type="spellStart"/>
      <w:r w:rsidRPr="00772BB8">
        <w:rPr>
          <w:rFonts w:ascii="Times New Roman" w:eastAsia="Times New Roman" w:hAnsi="Times New Roman" w:cs="Times New Roman"/>
          <w:sz w:val="24"/>
          <w:szCs w:val="24"/>
          <w:lang w:eastAsia="el-GR"/>
        </w:rPr>
        <w:t>χορτολιβαδικές</w:t>
      </w:r>
      <w:proofErr w:type="spellEnd"/>
      <w:r w:rsidRPr="00772BB8">
        <w:rPr>
          <w:rFonts w:ascii="Times New Roman" w:eastAsia="Times New Roman" w:hAnsi="Times New Roman" w:cs="Times New Roman"/>
          <w:sz w:val="24"/>
          <w:szCs w:val="24"/>
          <w:lang w:eastAsia="el-GR"/>
        </w:rPr>
        <w:t xml:space="preserve"> εκτάσεις</w:t>
      </w:r>
    </w:p>
    <w:p w14:paraId="567D6DA1" w14:textId="77777777" w:rsidR="00772BB8" w:rsidRPr="00772BB8" w:rsidRDefault="00772BB8" w:rsidP="00772BB8">
      <w:pPr>
        <w:numPr>
          <w:ilvl w:val="0"/>
          <w:numId w:val="26"/>
        </w:numPr>
        <w:shd w:val="clear" w:color="auto" w:fill="FFFFFF"/>
        <w:spacing w:after="120" w:line="288" w:lineRule="auto"/>
        <w:ind w:left="1560"/>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lastRenderedPageBreak/>
        <w:t xml:space="preserve">ΧΑ: </w:t>
      </w:r>
      <w:proofErr w:type="spellStart"/>
      <w:r w:rsidRPr="00772BB8">
        <w:rPr>
          <w:rFonts w:ascii="Times New Roman" w:eastAsia="Times New Roman" w:hAnsi="Times New Roman" w:cs="Times New Roman"/>
          <w:sz w:val="24"/>
          <w:szCs w:val="24"/>
          <w:lang w:eastAsia="el-GR"/>
        </w:rPr>
        <w:t>Χορτολιβαδικές</w:t>
      </w:r>
      <w:proofErr w:type="spellEnd"/>
      <w:r w:rsidRPr="00772BB8">
        <w:rPr>
          <w:rFonts w:ascii="Times New Roman" w:eastAsia="Times New Roman" w:hAnsi="Times New Roman" w:cs="Times New Roman"/>
          <w:sz w:val="24"/>
          <w:szCs w:val="24"/>
          <w:lang w:eastAsia="el-GR"/>
        </w:rPr>
        <w:t xml:space="preserve"> εκτάσεις στις αεροφωτογραφίες του 1945, άλλη μορφή κάλυψης στις αεροφωτογραφίες 2007-2009</w:t>
      </w:r>
    </w:p>
    <w:p w14:paraId="24E39ABF" w14:textId="55B01930" w:rsidR="00772BB8" w:rsidRDefault="00772BB8" w:rsidP="00772BB8">
      <w:pPr>
        <w:numPr>
          <w:ilvl w:val="0"/>
          <w:numId w:val="26"/>
        </w:numPr>
        <w:shd w:val="clear" w:color="auto" w:fill="FFFFFF"/>
        <w:spacing w:after="120" w:line="288" w:lineRule="auto"/>
        <w:ind w:left="1560"/>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ΑΝ: Εκτάσεις που έχουν κηρυχθεί αναδασωτέες</w:t>
      </w:r>
    </w:p>
    <w:p w14:paraId="5FC335EE" w14:textId="77777777" w:rsidR="00772BB8" w:rsidRDefault="00772BB8" w:rsidP="00772BB8">
      <w:pPr>
        <w:shd w:val="clear" w:color="auto" w:fill="FFFFFF"/>
        <w:spacing w:after="120" w:line="288" w:lineRule="auto"/>
        <w:ind w:left="1560"/>
        <w:rPr>
          <w:rFonts w:ascii="Times New Roman" w:eastAsia="Times New Roman" w:hAnsi="Times New Roman" w:cs="Times New Roman"/>
          <w:sz w:val="24"/>
          <w:szCs w:val="24"/>
          <w:lang w:eastAsia="el-GR"/>
        </w:rPr>
      </w:pPr>
    </w:p>
    <w:p w14:paraId="4AB46262" w14:textId="77777777" w:rsidR="00772BB8" w:rsidRPr="00772BB8" w:rsidRDefault="00772BB8" w:rsidP="00772BB8">
      <w:pPr>
        <w:pStyle w:val="a7"/>
        <w:numPr>
          <w:ilvl w:val="0"/>
          <w:numId w:val="31"/>
        </w:numPr>
        <w:spacing w:after="120" w:line="288" w:lineRule="auto"/>
        <w:ind w:right="284"/>
        <w:contextualSpacing w:val="0"/>
        <w:jc w:val="both"/>
        <w:rPr>
          <w:rFonts w:ascii="Times New Roman" w:hAnsi="Times New Roman" w:cs="Times New Roman"/>
          <w:b/>
          <w:bCs/>
          <w:sz w:val="24"/>
          <w:szCs w:val="24"/>
          <w:lang w:val="el-GR"/>
        </w:rPr>
      </w:pPr>
      <w:r w:rsidRPr="00772BB8">
        <w:rPr>
          <w:rFonts w:ascii="Times New Roman" w:hAnsi="Times New Roman" w:cs="Times New Roman"/>
          <w:b/>
          <w:bCs/>
          <w:sz w:val="24"/>
          <w:szCs w:val="24"/>
          <w:lang w:val="el-GR"/>
        </w:rPr>
        <w:t>Ποια η είναι η πρόοδος του έργου;</w:t>
      </w:r>
    </w:p>
    <w:p w14:paraId="7E77C050"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Έως σήμερα έχουν αναρτηθεί δασικοί χάρτες για το 95% της επικράτειας, το υπόλοιπο 5% αφορά σε περιοχές εντός ορίων οικισμών και σχεδίων πόλεων.</w:t>
      </w:r>
    </w:p>
    <w:p w14:paraId="5319ABCE" w14:textId="5EF8D017" w:rsid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Έχει κυρωθεί το 90% των δασικών χαρτών. Η διαφορά οφείλεται στο ότι δεν έχει γίνει κύρωση σε εκτάσεις, που έχουν υποβληθεί αντιρρήσεις και αιτήματα διόρθωσης προδήλου σφάλματος.</w:t>
      </w:r>
    </w:p>
    <w:p w14:paraId="0A53DA06"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p>
    <w:p w14:paraId="1AE0E9A9" w14:textId="77777777" w:rsidR="00772BB8" w:rsidRPr="00772BB8" w:rsidRDefault="00772BB8" w:rsidP="00772BB8">
      <w:pPr>
        <w:pStyle w:val="a7"/>
        <w:numPr>
          <w:ilvl w:val="0"/>
          <w:numId w:val="31"/>
        </w:numPr>
        <w:spacing w:after="120" w:line="288" w:lineRule="auto"/>
        <w:ind w:right="284"/>
        <w:contextualSpacing w:val="0"/>
        <w:jc w:val="both"/>
        <w:rPr>
          <w:rFonts w:ascii="Times New Roman" w:hAnsi="Times New Roman" w:cs="Times New Roman"/>
          <w:b/>
          <w:bCs/>
          <w:sz w:val="24"/>
          <w:szCs w:val="24"/>
          <w:lang w:val="el-GR"/>
        </w:rPr>
      </w:pPr>
      <w:r w:rsidRPr="00772BB8">
        <w:rPr>
          <w:rFonts w:ascii="Times New Roman" w:hAnsi="Times New Roman" w:cs="Times New Roman"/>
          <w:b/>
          <w:bCs/>
          <w:sz w:val="24"/>
          <w:szCs w:val="24"/>
          <w:lang w:val="el-GR"/>
        </w:rPr>
        <w:t>Με ποιον τρόπο αποδεικνύεται ο χαρακτήρας έκτασης -για οποιαδήποτε νόμιμη χρήση/συναλλαγή με το δημόσιο/συμβολαιογραφική πράξη- μετά τη μερική ή ολική κύρωση των δασικών χαρτών;</w:t>
      </w:r>
    </w:p>
    <w:p w14:paraId="1CAEE278"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 xml:space="preserve">Μετά την κύρωση του δασικού χάρτη κάθε μεταβίβαση, σύσταση και γενικά κάθε μεταβολή των εμπραγμάτων δικαιωμάτων εκτάσεων που έχουν χαρακτηριστεί ως δάση, δασικές ή </w:t>
      </w:r>
      <w:proofErr w:type="spellStart"/>
      <w:r w:rsidRPr="00772BB8">
        <w:rPr>
          <w:rFonts w:ascii="Times New Roman" w:hAnsi="Times New Roman" w:cs="Times New Roman"/>
          <w:sz w:val="24"/>
          <w:szCs w:val="24"/>
        </w:rPr>
        <w:t>χορτολιβαδικές</w:t>
      </w:r>
      <w:proofErr w:type="spellEnd"/>
      <w:r w:rsidRPr="00772BB8">
        <w:rPr>
          <w:rFonts w:ascii="Times New Roman" w:hAnsi="Times New Roman" w:cs="Times New Roman"/>
          <w:sz w:val="24"/>
          <w:szCs w:val="24"/>
        </w:rPr>
        <w:t xml:space="preserve">, πρέπει να  συνοδεύεται από σχετικό πιστοποιητικό της αρμόδιας Διεύθυνσης Δασών, με το οποίο βεβαιώνεται ο χαρακτήρας της έκτασης (ν.3889/2010, </w:t>
      </w:r>
      <w:proofErr w:type="spellStart"/>
      <w:r w:rsidRPr="00772BB8">
        <w:rPr>
          <w:rFonts w:ascii="Times New Roman" w:hAnsi="Times New Roman" w:cs="Times New Roman"/>
          <w:sz w:val="24"/>
          <w:szCs w:val="24"/>
        </w:rPr>
        <w:t>αρ</w:t>
      </w:r>
      <w:proofErr w:type="spellEnd"/>
      <w:r w:rsidRPr="00772BB8">
        <w:rPr>
          <w:rFonts w:ascii="Times New Roman" w:hAnsi="Times New Roman" w:cs="Times New Roman"/>
          <w:sz w:val="24"/>
          <w:szCs w:val="24"/>
        </w:rPr>
        <w:t>. 20, παρ. 4).</w:t>
      </w:r>
    </w:p>
    <w:p w14:paraId="7C32CAA4" w14:textId="4DDFDF96" w:rsid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 xml:space="preserve">Αν η έκταση δεν εμπίπτει στις διατάξεις της δασικής νομοθεσίας (δεν αποτελεί δασική εν γένει έκταση) αρκεί υπεύθυνη δήλωση του άρθρου 8 του ν. 1599/1986 (A’ 75) επί του τοπογραφικού διαγράμματος, που συνοδεύει τη σχετική πράξη του συμβολαιογράφου ή, αν δεν υφίσταται υποχρέωση εκπόνησης τοπογραφικού διαγράμματος, επί αποσπάσματος του δασικού χάρτη όπου απεικονίζεται το ακίνητο στο οποίο αφορά η συμβολαιογραφική πράξη και όπου </w:t>
      </w:r>
      <w:proofErr w:type="spellStart"/>
      <w:r w:rsidRPr="00772BB8">
        <w:rPr>
          <w:rFonts w:ascii="Times New Roman" w:hAnsi="Times New Roman" w:cs="Times New Roman"/>
          <w:sz w:val="24"/>
          <w:szCs w:val="24"/>
        </w:rPr>
        <w:t>εμφαίνονται</w:t>
      </w:r>
      <w:proofErr w:type="spellEnd"/>
      <w:r w:rsidRPr="00772BB8">
        <w:rPr>
          <w:rFonts w:ascii="Times New Roman" w:hAnsi="Times New Roman" w:cs="Times New Roman"/>
          <w:sz w:val="24"/>
          <w:szCs w:val="24"/>
        </w:rPr>
        <w:t xml:space="preserve"> οι συντεταγμένες των κορυφών του ακινήτου, με την οποία δηλώνεται υπευθύνως από τον συντάκτη του, ότι το συγκεκριμένο ακίνητο δεν εμπίπτει στις προστατευτικές διατάξεις της δασικής νομοθεσίας (ν.3889/2010, </w:t>
      </w:r>
      <w:proofErr w:type="spellStart"/>
      <w:r w:rsidRPr="00772BB8">
        <w:rPr>
          <w:rFonts w:ascii="Times New Roman" w:hAnsi="Times New Roman" w:cs="Times New Roman"/>
          <w:sz w:val="24"/>
          <w:szCs w:val="24"/>
        </w:rPr>
        <w:t>αρ</w:t>
      </w:r>
      <w:proofErr w:type="spellEnd"/>
      <w:r w:rsidRPr="00772BB8">
        <w:rPr>
          <w:rFonts w:ascii="Times New Roman" w:hAnsi="Times New Roman" w:cs="Times New Roman"/>
          <w:sz w:val="24"/>
          <w:szCs w:val="24"/>
        </w:rPr>
        <w:t>. 20, παρ. 5).</w:t>
      </w:r>
    </w:p>
    <w:p w14:paraId="20915B4E"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p>
    <w:p w14:paraId="4394E67F" w14:textId="77777777" w:rsidR="00772BB8" w:rsidRPr="00772BB8" w:rsidRDefault="00772BB8" w:rsidP="00772BB8">
      <w:pPr>
        <w:pStyle w:val="a7"/>
        <w:numPr>
          <w:ilvl w:val="0"/>
          <w:numId w:val="31"/>
        </w:numPr>
        <w:spacing w:after="120" w:line="288" w:lineRule="auto"/>
        <w:ind w:right="284"/>
        <w:contextualSpacing w:val="0"/>
        <w:jc w:val="both"/>
        <w:rPr>
          <w:rFonts w:ascii="Times New Roman" w:hAnsi="Times New Roman" w:cs="Times New Roman"/>
          <w:b/>
          <w:bCs/>
          <w:sz w:val="24"/>
          <w:szCs w:val="24"/>
          <w:lang w:val="el-GR"/>
        </w:rPr>
      </w:pPr>
      <w:r w:rsidRPr="00772BB8">
        <w:rPr>
          <w:rFonts w:ascii="Times New Roman" w:hAnsi="Times New Roman" w:cs="Times New Roman"/>
          <w:b/>
          <w:bCs/>
          <w:sz w:val="24"/>
          <w:szCs w:val="24"/>
          <w:lang w:val="el-GR"/>
        </w:rPr>
        <w:t>Τι ισχύει με τις μεταβιβάσεις – αγοραπωλησίες σε έκταση χαρακτηρισμένη ως δασική στον αναρτημένο δασικό χάρτη, που όμως η Επιτροπή Εξέτασης Αντιρρήσεων (ΕΠΕΑ) έκανε αποδεκτή αντίρρηση και άλλαξε το χαρακτηρισμό της σε μη δασική;</w:t>
      </w:r>
    </w:p>
    <w:p w14:paraId="475CAD15"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 xml:space="preserve">Για εκτάσεις για τις οποίες έχουν γίνει δεκτές αντιρρήσεις των ενδιαφερομένων με απόφαση ΕΠΕΑ, και έως να κυρωθεί το επίμαχο τμήμα του δασικού χάρτη, στο σχετικό συμβόλαιο προσαρτάται αντίγραφο της απόφασης αυτής με τον αριθμό διαδικτυακής ανάρτησης (Α.Δ.Α.) από τη «Διαύγεια» και με επισυναπτόμενο </w:t>
      </w:r>
      <w:r w:rsidRPr="00772BB8">
        <w:rPr>
          <w:rFonts w:ascii="Times New Roman" w:hAnsi="Times New Roman" w:cs="Times New Roman"/>
          <w:sz w:val="24"/>
          <w:szCs w:val="24"/>
        </w:rPr>
        <w:lastRenderedPageBreak/>
        <w:t xml:space="preserve">τοπογραφικό διάγραμμα εξαρτημένων συντεταγμένων Ε.Γ.Σ.Α., επί του οποίου ο συντάκτης βεβαιώνει ότι το ακίνητο είναι αυτό, ως προς το οποίο έχουν γίνει δεκτές οι υποβληθείσες αντιρρήσεις (ν.3889/2010, </w:t>
      </w:r>
      <w:proofErr w:type="spellStart"/>
      <w:r w:rsidRPr="00772BB8">
        <w:rPr>
          <w:rFonts w:ascii="Times New Roman" w:hAnsi="Times New Roman" w:cs="Times New Roman"/>
          <w:sz w:val="24"/>
          <w:szCs w:val="24"/>
        </w:rPr>
        <w:t>αρ</w:t>
      </w:r>
      <w:proofErr w:type="spellEnd"/>
      <w:r w:rsidRPr="00772BB8">
        <w:rPr>
          <w:rFonts w:ascii="Times New Roman" w:hAnsi="Times New Roman" w:cs="Times New Roman"/>
          <w:sz w:val="24"/>
          <w:szCs w:val="24"/>
        </w:rPr>
        <w:t>. 20, παρ. 4).</w:t>
      </w:r>
    </w:p>
    <w:p w14:paraId="4968C908" w14:textId="036882B3" w:rsid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Σε έκταση που λανθασμένα επιβαρύνεται με δασικό χαρακτήρα, για να γίνει η μεταβίβαση πρέπει πρώτα να περατωθεί η διαδικασία των αντιρρήσεων.</w:t>
      </w:r>
    </w:p>
    <w:p w14:paraId="5B6ACBD1"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p>
    <w:p w14:paraId="53F51FE8" w14:textId="77777777" w:rsidR="00772BB8" w:rsidRPr="00772BB8" w:rsidRDefault="00772BB8" w:rsidP="00772BB8">
      <w:pPr>
        <w:pStyle w:val="a7"/>
        <w:numPr>
          <w:ilvl w:val="0"/>
          <w:numId w:val="31"/>
        </w:numPr>
        <w:spacing w:after="120" w:line="288" w:lineRule="auto"/>
        <w:ind w:right="284"/>
        <w:contextualSpacing w:val="0"/>
        <w:jc w:val="both"/>
        <w:rPr>
          <w:rFonts w:ascii="Times New Roman" w:hAnsi="Times New Roman" w:cs="Times New Roman"/>
          <w:b/>
          <w:bCs/>
          <w:sz w:val="24"/>
          <w:szCs w:val="24"/>
          <w:lang w:val="el-GR"/>
        </w:rPr>
      </w:pPr>
      <w:r w:rsidRPr="00772BB8">
        <w:rPr>
          <w:rFonts w:ascii="Times New Roman" w:hAnsi="Times New Roman" w:cs="Times New Roman"/>
          <w:b/>
          <w:bCs/>
          <w:sz w:val="24"/>
          <w:szCs w:val="24"/>
          <w:lang w:val="el-GR"/>
        </w:rPr>
        <w:t>Μπορεί να εκδοθεί οικοδομική άδεια σε έκταση που είναι εν μέρει δασική και εν μέρει άλλης μορφής (ΑΑ);</w:t>
      </w:r>
    </w:p>
    <w:p w14:paraId="11D6AC2D" w14:textId="2B19F302" w:rsid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 xml:space="preserve">Εφόσον το τμήμα του </w:t>
      </w:r>
      <w:proofErr w:type="spellStart"/>
      <w:r w:rsidRPr="00772BB8">
        <w:rPr>
          <w:rFonts w:ascii="Times New Roman" w:hAnsi="Times New Roman" w:cs="Times New Roman"/>
          <w:sz w:val="24"/>
          <w:szCs w:val="24"/>
        </w:rPr>
        <w:t>γεωτεμαχίου</w:t>
      </w:r>
      <w:proofErr w:type="spellEnd"/>
      <w:r w:rsidRPr="00772BB8">
        <w:rPr>
          <w:rFonts w:ascii="Times New Roman" w:hAnsi="Times New Roman" w:cs="Times New Roman"/>
          <w:sz w:val="24"/>
          <w:szCs w:val="24"/>
        </w:rPr>
        <w:t>, με χαρακτηρισμό ΑΑ, πληροί τους όρους αρτιότητας, τότε εκδίδεται άδεια δόμησης. Σε κάθε περίπτωση, για την έκδοση οικοδομικής άδειας εφαρμόζεται η </w:t>
      </w:r>
      <w:hyperlink r:id="rId16" w:history="1">
        <w:r w:rsidRPr="00772BB8">
          <w:rPr>
            <w:rFonts w:ascii="Times New Roman" w:hAnsi="Times New Roman" w:cs="Times New Roman"/>
            <w:sz w:val="24"/>
            <w:szCs w:val="24"/>
          </w:rPr>
          <w:t>εγκύκλιος ΥΠΕΝ/ΔΑΟΚΑ/56321/2354/09.06.2021 (ΑΔΑ: Ω25Υ4653Π8-27Α)</w:t>
        </w:r>
      </w:hyperlink>
      <w:r w:rsidRPr="00772BB8">
        <w:rPr>
          <w:rFonts w:ascii="Times New Roman" w:hAnsi="Times New Roman" w:cs="Times New Roman"/>
          <w:sz w:val="24"/>
          <w:szCs w:val="24"/>
        </w:rPr>
        <w:t> οδηγία περί δήλωσης δασικού ή μη χαρακτήρα κατά την έκδοση οικοδομικών αδειών, μετά την ανάρτηση των δασικών χαρτών.</w:t>
      </w:r>
    </w:p>
    <w:p w14:paraId="1D8C64A7"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p>
    <w:p w14:paraId="739802CD" w14:textId="77777777" w:rsidR="00772BB8" w:rsidRPr="00772BB8" w:rsidRDefault="00772BB8" w:rsidP="00772BB8">
      <w:pPr>
        <w:pStyle w:val="a7"/>
        <w:numPr>
          <w:ilvl w:val="0"/>
          <w:numId w:val="31"/>
        </w:numPr>
        <w:spacing w:after="120" w:line="288" w:lineRule="auto"/>
        <w:ind w:right="284"/>
        <w:contextualSpacing w:val="0"/>
        <w:jc w:val="both"/>
        <w:rPr>
          <w:rFonts w:ascii="Times New Roman" w:hAnsi="Times New Roman" w:cs="Times New Roman"/>
          <w:b/>
          <w:bCs/>
          <w:sz w:val="24"/>
          <w:szCs w:val="24"/>
          <w:lang w:val="el-GR"/>
        </w:rPr>
      </w:pPr>
      <w:r w:rsidRPr="00772BB8">
        <w:rPr>
          <w:rFonts w:ascii="Times New Roman" w:hAnsi="Times New Roman" w:cs="Times New Roman"/>
          <w:b/>
          <w:bCs/>
          <w:sz w:val="24"/>
          <w:szCs w:val="24"/>
          <w:lang w:val="el-GR"/>
        </w:rPr>
        <w:t>Τί γίνεται σε περιοχές στις οποίες δεν έχει αναρτηθεί/κυρωθεί δασικός χάρτης;</w:t>
      </w:r>
    </w:p>
    <w:p w14:paraId="6F23E013"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 xml:space="preserve">Οι περιοχές αυτές αφορούν σε σχέδια πόλεων και οικισμών, τα όρια των οποίων δεν έχουν εγκριθεί με πράξεις της Διοίκησης αλλά έχουν </w:t>
      </w:r>
      <w:proofErr w:type="spellStart"/>
      <w:r w:rsidRPr="00772BB8">
        <w:rPr>
          <w:rFonts w:ascii="Times New Roman" w:hAnsi="Times New Roman" w:cs="Times New Roman"/>
          <w:sz w:val="24"/>
          <w:szCs w:val="24"/>
        </w:rPr>
        <w:t>οριοθετηθεί</w:t>
      </w:r>
      <w:proofErr w:type="spellEnd"/>
      <w:r w:rsidRPr="00772BB8">
        <w:rPr>
          <w:rFonts w:ascii="Times New Roman" w:hAnsi="Times New Roman" w:cs="Times New Roman"/>
          <w:sz w:val="24"/>
          <w:szCs w:val="24"/>
        </w:rPr>
        <w:t xml:space="preserve"> με άλλες διατάξεις, όπως π.χ. τα περιγράμματα των νομίμως υφιστάμενων οικισμών προ του έτους 1923 για τους οποίους δεν έχει καθοριστεί όριο, οι ακτινικοί οικισμοί, τα όρια των πολεοδομικών μελετών και σχεδίων πόλεως που εκπονούνται καθώς και τα υπό καθορισμό όρια οικισμών που δεν έχουν ακόμα εγκριθεί.</w:t>
      </w:r>
    </w:p>
    <w:p w14:paraId="4E58313D"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Για τις περιοχές αυτές το ΥΠΕΝ προγραμματίζει αναρτήσεις δασικού χάρτη εντός του 2023, ώστε να ξεκαθαρίσει ο δασικός ή μη χαρακτήρας τους.</w:t>
      </w:r>
    </w:p>
    <w:p w14:paraId="2865C036" w14:textId="2DFE14BD" w:rsid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Μέχρι τότε, στις περιοχές αυτές, για τον χαρακτηρισμό μιας έκτασης ή τμήματος της επιφανείας της γης ως υπαγομένης ή μη στις περιπτώσεις του άρθρου 3 του ν.998/79 (δάσος, δασική έκταση) ισχύει η διαδικασία του άρθρου 14 του ν.998/79, η οποία προβλέπει την έκδοση πράξης χαρακτηρισμού του κατά τόπου αρμοδίου δασάρχη ή του Διευθυντή Δασών.</w:t>
      </w:r>
    </w:p>
    <w:p w14:paraId="076E67BD"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p>
    <w:p w14:paraId="628BA34B" w14:textId="77777777" w:rsidR="00772BB8" w:rsidRPr="00772BB8" w:rsidRDefault="00772BB8" w:rsidP="00772BB8">
      <w:pPr>
        <w:pStyle w:val="a7"/>
        <w:numPr>
          <w:ilvl w:val="0"/>
          <w:numId w:val="31"/>
        </w:numPr>
        <w:spacing w:after="120" w:line="288" w:lineRule="auto"/>
        <w:ind w:right="284"/>
        <w:contextualSpacing w:val="0"/>
        <w:jc w:val="both"/>
        <w:rPr>
          <w:rFonts w:ascii="Times New Roman" w:hAnsi="Times New Roman" w:cs="Times New Roman"/>
          <w:b/>
          <w:bCs/>
          <w:sz w:val="24"/>
          <w:szCs w:val="24"/>
          <w:lang w:val="el-GR"/>
        </w:rPr>
      </w:pPr>
      <w:r w:rsidRPr="00772BB8">
        <w:rPr>
          <w:rFonts w:ascii="Times New Roman" w:hAnsi="Times New Roman" w:cs="Times New Roman"/>
          <w:b/>
          <w:bCs/>
          <w:sz w:val="24"/>
          <w:szCs w:val="24"/>
          <w:lang w:val="el-GR"/>
        </w:rPr>
        <w:t>Ποιος έχει δικαίωμα χρήσης των δεδομένων του δασικού χάρτη;</w:t>
      </w:r>
    </w:p>
    <w:p w14:paraId="1CD51567"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 xml:space="preserve">Δυνατότητα χρήσης των στοιχείων του δασικού χάρτη είτε είναι αναρτημένος είτε κυρωμένος, παρέχεται σε κάθε δημόσια αρχή μέσω ειδικού διαδικτυακού τόπου του Κτηματολογίου (ν.3889/2010, </w:t>
      </w:r>
      <w:proofErr w:type="spellStart"/>
      <w:r w:rsidRPr="00772BB8">
        <w:rPr>
          <w:rFonts w:ascii="Times New Roman" w:hAnsi="Times New Roman" w:cs="Times New Roman"/>
          <w:sz w:val="24"/>
          <w:szCs w:val="24"/>
        </w:rPr>
        <w:t>αρ</w:t>
      </w:r>
      <w:proofErr w:type="spellEnd"/>
      <w:r w:rsidRPr="00772BB8">
        <w:rPr>
          <w:rFonts w:ascii="Times New Roman" w:hAnsi="Times New Roman" w:cs="Times New Roman"/>
          <w:sz w:val="24"/>
          <w:szCs w:val="24"/>
        </w:rPr>
        <w:t>. 20, παρ. 6).</w:t>
      </w:r>
    </w:p>
    <w:p w14:paraId="35A2E490"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lastRenderedPageBreak/>
        <w:t>Αν απαιτείται από κείμενες διατάξεις η βεβαίωση του δασικού ή μη χαρακτήρα έκτασης ενώπιον του Δημοσίου, των ΟΤΑ α’ και β’ βαθμού και των υπηρεσιών και φορέων του ευρύτερου δημόσιου τομέα αυτή πραγματοποιείται με υπεύθυνη δήλωση του άρθρου 8 του ν. 1599/1986 (A΄ 75) επί του τοπογραφικού διαγράμματος, που αφορά το συγκεκριμένο ακίνητο από τον συντάκτη του. Στη δήλωση αναφέρεται υποχρεωτικά, αν ο χαρακτηρισμός της έκτασης ως δασικής ή μη έχει προσωρινή ή οριστική ισχύ, ανάλογα με το στάδιο στο οποίο βρίσκεται ο δασικός χάρτης.</w:t>
      </w:r>
    </w:p>
    <w:p w14:paraId="4527417A"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p>
    <w:p w14:paraId="0E07C502" w14:textId="77777777" w:rsidR="00772BB8" w:rsidRPr="00772BB8" w:rsidRDefault="00772BB8" w:rsidP="00772BB8">
      <w:pPr>
        <w:pStyle w:val="a7"/>
        <w:numPr>
          <w:ilvl w:val="0"/>
          <w:numId w:val="31"/>
        </w:numPr>
        <w:spacing w:after="120" w:line="288" w:lineRule="auto"/>
        <w:ind w:right="284"/>
        <w:contextualSpacing w:val="0"/>
        <w:jc w:val="both"/>
        <w:rPr>
          <w:rFonts w:ascii="Times New Roman" w:hAnsi="Times New Roman" w:cs="Times New Roman"/>
          <w:b/>
          <w:bCs/>
          <w:sz w:val="24"/>
          <w:szCs w:val="24"/>
          <w:lang w:val="el-GR"/>
        </w:rPr>
      </w:pPr>
      <w:r w:rsidRPr="00772BB8">
        <w:rPr>
          <w:rFonts w:ascii="Times New Roman" w:hAnsi="Times New Roman" w:cs="Times New Roman"/>
          <w:b/>
          <w:bCs/>
          <w:sz w:val="24"/>
          <w:szCs w:val="24"/>
          <w:lang w:val="el-GR"/>
        </w:rPr>
        <w:t>Ποια τα προβλήματα που ανέδειξε η ανάρτηση και κύρωση των δασικών χαρτών;</w:t>
      </w:r>
    </w:p>
    <w:p w14:paraId="18162C8A" w14:textId="318E5F4E" w:rsid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Τα προβλήματα που αναδεικνύονται από την πρόσφατη ανάρτηση και κύρωση των δασικών χαρτών είναι το ιδιοκτησιακό, οι εκτάσεις που χαρακτηρίζονται ως ΑΔ και ΔΑ δηλαδή πρώην αγροτικές εκτάσεις που δασώθηκαν λόγω εγκατάλειψης ή δασικές εκτάσεις που εκχερσώθηκαν παράνομα προς καλλιέργεια, καθώς και σπίτια που έχουν χτιστεί σε δασικές εκτάσεις χωρίς την απαιτούμενη οικοδομική άδεια, δηλαδή είναι «δασικά αυθαίρετα».</w:t>
      </w:r>
    </w:p>
    <w:p w14:paraId="3DEAFC2B"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p>
    <w:p w14:paraId="25B76F38" w14:textId="77777777" w:rsidR="00772BB8" w:rsidRPr="00772BB8" w:rsidRDefault="00772BB8" w:rsidP="00772BB8">
      <w:pPr>
        <w:pStyle w:val="a7"/>
        <w:numPr>
          <w:ilvl w:val="0"/>
          <w:numId w:val="31"/>
        </w:numPr>
        <w:spacing w:after="120" w:line="288" w:lineRule="auto"/>
        <w:ind w:right="284"/>
        <w:contextualSpacing w:val="0"/>
        <w:jc w:val="both"/>
        <w:rPr>
          <w:rFonts w:ascii="Times New Roman" w:hAnsi="Times New Roman" w:cs="Times New Roman"/>
          <w:b/>
          <w:bCs/>
          <w:sz w:val="24"/>
          <w:szCs w:val="24"/>
          <w:lang w:val="el-GR"/>
        </w:rPr>
      </w:pPr>
      <w:r w:rsidRPr="00772BB8">
        <w:rPr>
          <w:rFonts w:ascii="Times New Roman" w:hAnsi="Times New Roman" w:cs="Times New Roman"/>
          <w:b/>
          <w:bCs/>
          <w:sz w:val="24"/>
          <w:szCs w:val="24"/>
          <w:lang w:val="el-GR"/>
        </w:rPr>
        <w:t>Τι ισχύει για τους δασωμένους αγρούς (ΑΔ);</w:t>
      </w:r>
    </w:p>
    <w:p w14:paraId="70F06CA9"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Πρόκειται για εκτάσεις που εμφανίζονται στις αεροφωτογραφίες του 1945 με αγροτική μορφή και δασώθηκαν μεταγενέστερα λόγω εγκατάλειψης.</w:t>
      </w:r>
    </w:p>
    <w:p w14:paraId="52858F4C"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Το ΥΠΕΝ με νομοθετική ρύθμιση (</w:t>
      </w:r>
      <w:proofErr w:type="spellStart"/>
      <w:r w:rsidRPr="00772BB8">
        <w:rPr>
          <w:rFonts w:ascii="Times New Roman" w:hAnsi="Times New Roman" w:cs="Times New Roman"/>
          <w:sz w:val="24"/>
          <w:szCs w:val="24"/>
        </w:rPr>
        <w:t>αρ</w:t>
      </w:r>
      <w:proofErr w:type="spellEnd"/>
      <w:r w:rsidRPr="00772BB8">
        <w:rPr>
          <w:rFonts w:ascii="Times New Roman" w:hAnsi="Times New Roman" w:cs="Times New Roman"/>
          <w:sz w:val="24"/>
          <w:szCs w:val="24"/>
        </w:rPr>
        <w:t xml:space="preserve">. 93 του ν.4915/2022) τροποποίησε το </w:t>
      </w:r>
      <w:proofErr w:type="spellStart"/>
      <w:r w:rsidRPr="00772BB8">
        <w:rPr>
          <w:rFonts w:ascii="Times New Roman" w:hAnsi="Times New Roman" w:cs="Times New Roman"/>
          <w:sz w:val="24"/>
          <w:szCs w:val="24"/>
        </w:rPr>
        <w:t>αρ</w:t>
      </w:r>
      <w:proofErr w:type="spellEnd"/>
      <w:r w:rsidRPr="00772BB8">
        <w:rPr>
          <w:rFonts w:ascii="Times New Roman" w:hAnsi="Times New Roman" w:cs="Times New Roman"/>
          <w:sz w:val="24"/>
          <w:szCs w:val="24"/>
        </w:rPr>
        <w:t>. 67 του ν.998/1979 και έδωσε τη δυνατότητα οικονομικής αξιοποίησης 7.000.000 στρεμμάτων για αγροτική και δενδροκομική καλλιέργεια, καθώς και για ελεύθερη χρήση υπό προϋποθέσεις.</w:t>
      </w:r>
    </w:p>
    <w:p w14:paraId="68D732D8" w14:textId="7AD8C660" w:rsid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Το Δημόσιο πλέον δεν θα προβάλει δικαιώματα κυριότητας σε αυτές τις εκτάσεις παρά μόνο αν αυτά θεμελιώνονται βάσει τίτλων. Πρόκειται για μια μεγάλη μεταρρύθμιση, την οποία οι ιδιοκτήτες εκτάσεων περίμεναν εδώ και σχεδόν 45 χρόνια.</w:t>
      </w:r>
    </w:p>
    <w:p w14:paraId="693F3906"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p>
    <w:p w14:paraId="22C67950" w14:textId="77777777" w:rsidR="00772BB8" w:rsidRPr="00772BB8" w:rsidRDefault="00772BB8" w:rsidP="00772BB8">
      <w:pPr>
        <w:pStyle w:val="a7"/>
        <w:numPr>
          <w:ilvl w:val="0"/>
          <w:numId w:val="31"/>
        </w:numPr>
        <w:spacing w:after="120" w:line="288" w:lineRule="auto"/>
        <w:ind w:right="284"/>
        <w:contextualSpacing w:val="0"/>
        <w:jc w:val="both"/>
        <w:rPr>
          <w:rFonts w:ascii="Times New Roman" w:hAnsi="Times New Roman" w:cs="Times New Roman"/>
          <w:b/>
          <w:bCs/>
          <w:sz w:val="24"/>
          <w:szCs w:val="24"/>
          <w:lang w:val="el-GR"/>
        </w:rPr>
      </w:pPr>
      <w:r w:rsidRPr="00772BB8">
        <w:rPr>
          <w:rFonts w:ascii="Times New Roman" w:hAnsi="Times New Roman" w:cs="Times New Roman"/>
          <w:b/>
          <w:bCs/>
          <w:sz w:val="24"/>
          <w:szCs w:val="24"/>
          <w:lang w:val="el-GR"/>
        </w:rPr>
        <w:t>Πώς επιλύθηκαν ιδιοκτησιακά ζητήματα;</w:t>
      </w:r>
    </w:p>
    <w:p w14:paraId="3C8E0C56"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Το ιδιοκτησιακό καθεστώς δεν αφορά άμεσα τους δασικούς χάρτες, αλλά είναι παρεμπίπτον ζήτημα. Οι δασικοί χάρτες ρυθμίζουν αποκλειστικά και μόνο τον χαρακτήρα των εκτάσεων με βάση τις ανθρωπογενείς επεμβάσεις, τη χρήση τους στο παρελθόν και την παρουσία ή μη δασικής βλάστησης, χωρίς να επεμβαίνουν στο ιδιοκτησιακό καθεστώς. Οποιαδήποτε ιδιοκτησιακή διαφορά συνεχίζει να ρυθμίζεται είτε διοικητικά είτε δικαστικά.</w:t>
      </w:r>
    </w:p>
    <w:p w14:paraId="307C0D65"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lastRenderedPageBreak/>
        <w:t>Για την επίσπευση της οριστικής επίλυσης του ιδιοκτησιακού καθεστώτος στις περιοχές της ελληνικής επικράτειας που δεν ισχύει το τεκμήριο κυριότητας του δημοσίου, το ΥΠΕΝ νομοθέτησε ότι για τις περιοχές αυτές (νησιά Ιονίου, Κρήτη, Λέσβος, Σάμος, Χίος, Κυκλάδες, Κύθηρα, Αντικύθηρα, Δωδεκάνησα και Μάνη) το Δημόσιο δεν προβάλλει δικαιώματα ιδιοκτησίας σε δάση και δασικές εκτάσεις εκτός αν διαθέτει τίτλους ιδιοκτησίας (</w:t>
      </w:r>
      <w:proofErr w:type="spellStart"/>
      <w:r w:rsidRPr="00772BB8">
        <w:rPr>
          <w:rFonts w:ascii="Times New Roman" w:hAnsi="Times New Roman" w:cs="Times New Roman"/>
          <w:sz w:val="24"/>
          <w:szCs w:val="24"/>
        </w:rPr>
        <w:t>αρ</w:t>
      </w:r>
      <w:proofErr w:type="spellEnd"/>
      <w:r w:rsidRPr="00772BB8">
        <w:rPr>
          <w:rFonts w:ascii="Times New Roman" w:hAnsi="Times New Roman" w:cs="Times New Roman"/>
          <w:sz w:val="24"/>
          <w:szCs w:val="24"/>
        </w:rPr>
        <w:t>. 152 του ν.4819/2021).</w:t>
      </w:r>
    </w:p>
    <w:p w14:paraId="221AA07A"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 xml:space="preserve">Πρακτικά, αν μια αποδεδειγμένα ιδιωτική έκταση χαρακτηριστεί ως δασικού χαρακτήρα, δεν διεκδικείται από το ελληνικό Δημόσιο. Παραμένει ιδιωτική έκταση, γεγονός που δεν επηρεάζει τη χρήση της, σε σχέση με το προηγούμενο θεσμικό καθεστώς. Πρέπει να αναφερθεί ότι οι δασικές εκτάσεις που δεν είναι αναγνωρισμένες ιδιωτικές με έναν από τους τρόπους που αναφέρονται το </w:t>
      </w:r>
      <w:proofErr w:type="spellStart"/>
      <w:r w:rsidRPr="00772BB8">
        <w:rPr>
          <w:rFonts w:ascii="Times New Roman" w:hAnsi="Times New Roman" w:cs="Times New Roman"/>
          <w:sz w:val="24"/>
          <w:szCs w:val="24"/>
        </w:rPr>
        <w:t>αρ</w:t>
      </w:r>
      <w:proofErr w:type="spellEnd"/>
      <w:r w:rsidRPr="00772BB8">
        <w:rPr>
          <w:rFonts w:ascii="Times New Roman" w:hAnsi="Times New Roman" w:cs="Times New Roman"/>
          <w:sz w:val="24"/>
          <w:szCs w:val="24"/>
        </w:rPr>
        <w:t>. 10 του ν.3208/2003, θεωρούνται δημόσιες.</w:t>
      </w:r>
    </w:p>
    <w:p w14:paraId="728B386A"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p>
    <w:p w14:paraId="3ED8FE48" w14:textId="77777777" w:rsidR="00772BB8" w:rsidRPr="00772BB8" w:rsidRDefault="00772BB8" w:rsidP="00772BB8">
      <w:pPr>
        <w:pStyle w:val="a7"/>
        <w:numPr>
          <w:ilvl w:val="0"/>
          <w:numId w:val="31"/>
        </w:numPr>
        <w:spacing w:after="120" w:line="288" w:lineRule="auto"/>
        <w:ind w:right="284"/>
        <w:contextualSpacing w:val="0"/>
        <w:jc w:val="both"/>
        <w:rPr>
          <w:rFonts w:ascii="Times New Roman" w:hAnsi="Times New Roman" w:cs="Times New Roman"/>
          <w:b/>
          <w:bCs/>
          <w:sz w:val="24"/>
          <w:szCs w:val="24"/>
          <w:lang w:val="el-GR"/>
        </w:rPr>
      </w:pPr>
      <w:r w:rsidRPr="00772BB8">
        <w:rPr>
          <w:rFonts w:ascii="Times New Roman" w:hAnsi="Times New Roman" w:cs="Times New Roman"/>
          <w:b/>
          <w:bCs/>
          <w:sz w:val="24"/>
          <w:szCs w:val="24"/>
          <w:lang w:val="el-GR"/>
        </w:rPr>
        <w:t>Όταν μέρος ιδιοκτησίας έχει χαρακτηριστεί δασικό, μπορεί να μεταβιβαστεί το αγροτικό τμήμα της;</w:t>
      </w:r>
    </w:p>
    <w:p w14:paraId="7F967333" w14:textId="397B879A" w:rsid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Το ΥΠΕΝ με νομοθετική ρύθμιση, έδωσε το δικαίωμα σε ιδιοκτησίες που περιλαμβάνουν και δασικές και αγροτικές εκτάσεις να μπορούν να μεταβιβάζονται, ως προς το μη δασικό τμήμα, χωρίς αυτό να θεωρείται κατάτμηση (</w:t>
      </w:r>
      <w:proofErr w:type="spellStart"/>
      <w:r w:rsidRPr="00772BB8">
        <w:rPr>
          <w:rFonts w:ascii="Times New Roman" w:hAnsi="Times New Roman" w:cs="Times New Roman"/>
          <w:sz w:val="24"/>
          <w:szCs w:val="24"/>
        </w:rPr>
        <w:t>αρ</w:t>
      </w:r>
      <w:proofErr w:type="spellEnd"/>
      <w:r w:rsidRPr="00772BB8">
        <w:rPr>
          <w:rFonts w:ascii="Times New Roman" w:hAnsi="Times New Roman" w:cs="Times New Roman"/>
          <w:sz w:val="24"/>
          <w:szCs w:val="24"/>
        </w:rPr>
        <w:t>. 153 του ν.4819/2021).</w:t>
      </w:r>
    </w:p>
    <w:p w14:paraId="530DF26A"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p>
    <w:p w14:paraId="49CE5720" w14:textId="77777777" w:rsidR="00772BB8" w:rsidRPr="00772BB8" w:rsidRDefault="00772BB8" w:rsidP="00772BB8">
      <w:pPr>
        <w:pStyle w:val="a7"/>
        <w:numPr>
          <w:ilvl w:val="0"/>
          <w:numId w:val="31"/>
        </w:numPr>
        <w:spacing w:after="120" w:line="288" w:lineRule="auto"/>
        <w:ind w:right="284"/>
        <w:contextualSpacing w:val="0"/>
        <w:jc w:val="both"/>
        <w:rPr>
          <w:rFonts w:ascii="Times New Roman" w:hAnsi="Times New Roman" w:cs="Times New Roman"/>
          <w:b/>
          <w:bCs/>
          <w:sz w:val="24"/>
          <w:szCs w:val="24"/>
          <w:lang w:val="el-GR"/>
        </w:rPr>
      </w:pPr>
      <w:r w:rsidRPr="00772BB8">
        <w:rPr>
          <w:rFonts w:ascii="Times New Roman" w:hAnsi="Times New Roman" w:cs="Times New Roman"/>
          <w:b/>
          <w:bCs/>
          <w:sz w:val="24"/>
          <w:szCs w:val="24"/>
          <w:lang w:val="el-GR"/>
        </w:rPr>
        <w:t>Ποια λύση δίνεται για τα δασικά αυθαίρετα;</w:t>
      </w:r>
    </w:p>
    <w:p w14:paraId="405171C4"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 xml:space="preserve">Λύση δίνεται και στο ζήτημα των δασικών αυθαιρέτων μέσω της ειδικής διαδικτυακής πλατφόρμας της παρ. 1 του </w:t>
      </w:r>
      <w:proofErr w:type="spellStart"/>
      <w:r w:rsidRPr="00772BB8">
        <w:rPr>
          <w:rFonts w:ascii="Times New Roman" w:hAnsi="Times New Roman" w:cs="Times New Roman"/>
          <w:sz w:val="24"/>
          <w:szCs w:val="24"/>
        </w:rPr>
        <w:t>άρ</w:t>
      </w:r>
      <w:proofErr w:type="spellEnd"/>
      <w:r w:rsidRPr="00772BB8">
        <w:rPr>
          <w:rFonts w:ascii="Times New Roman" w:hAnsi="Times New Roman" w:cs="Times New Roman"/>
          <w:sz w:val="24"/>
          <w:szCs w:val="24"/>
        </w:rPr>
        <w:t>. 52 του ν.4685/2020  που δημιουργήθηκε σε συνεργασία με το Ελληνικό Κτηματολόγιο και βρίσκεται σε λειτουργία από τις 5 Οκτωβρίου 2022.</w:t>
      </w:r>
    </w:p>
    <w:p w14:paraId="0F86467F"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 xml:space="preserve">Οι όροι και οι προδιαγραφές λειτουργίας της διαδικτυακής πλατφόρμας της παρ. 1 του </w:t>
      </w:r>
      <w:proofErr w:type="spellStart"/>
      <w:r w:rsidRPr="00772BB8">
        <w:rPr>
          <w:rFonts w:ascii="Times New Roman" w:hAnsi="Times New Roman" w:cs="Times New Roman"/>
          <w:sz w:val="24"/>
          <w:szCs w:val="24"/>
        </w:rPr>
        <w:t>αρ</w:t>
      </w:r>
      <w:proofErr w:type="spellEnd"/>
      <w:r w:rsidRPr="00772BB8">
        <w:rPr>
          <w:rFonts w:ascii="Times New Roman" w:hAnsi="Times New Roman" w:cs="Times New Roman"/>
          <w:sz w:val="24"/>
          <w:szCs w:val="24"/>
        </w:rPr>
        <w:t xml:space="preserve">. 52 του ν.4685/2020 περιγράφονται στην υπ’ </w:t>
      </w:r>
      <w:proofErr w:type="spellStart"/>
      <w:r w:rsidRPr="00772BB8">
        <w:rPr>
          <w:rFonts w:ascii="Times New Roman" w:hAnsi="Times New Roman" w:cs="Times New Roman"/>
          <w:sz w:val="24"/>
          <w:szCs w:val="24"/>
        </w:rPr>
        <w:t>αρ</w:t>
      </w:r>
      <w:proofErr w:type="spellEnd"/>
      <w:r w:rsidRPr="00772BB8">
        <w:rPr>
          <w:rFonts w:ascii="Times New Roman" w:hAnsi="Times New Roman" w:cs="Times New Roman"/>
          <w:sz w:val="24"/>
          <w:szCs w:val="24"/>
        </w:rPr>
        <w:t xml:space="preserve">. οικ. ΥΠΕΝ/ΔΠΔ/68161/3775/16.07.2021 Κ.Υ.Α, με την υποχρέωση καταβολής </w:t>
      </w:r>
      <w:proofErr w:type="spellStart"/>
      <w:r w:rsidRPr="00772BB8">
        <w:rPr>
          <w:rFonts w:ascii="Times New Roman" w:hAnsi="Times New Roman" w:cs="Times New Roman"/>
          <w:sz w:val="24"/>
          <w:szCs w:val="24"/>
        </w:rPr>
        <w:t>παραβόλου</w:t>
      </w:r>
      <w:proofErr w:type="spellEnd"/>
      <w:r w:rsidRPr="00772BB8">
        <w:rPr>
          <w:rFonts w:ascii="Times New Roman" w:hAnsi="Times New Roman" w:cs="Times New Roman"/>
          <w:sz w:val="24"/>
          <w:szCs w:val="24"/>
        </w:rPr>
        <w:t xml:space="preserve"> ύψους 250 €.</w:t>
      </w:r>
    </w:p>
    <w:p w14:paraId="2D4B24E5"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Οι κάτοχοι κατοικιών σε δάση και δασικές εκτάσεις, δηλώνουν εκεί τις κατοικίες τους, με αναστολή των διαδικασιών κατεδάφισης και επιβολής προστίμων για 30 έτη.</w:t>
      </w:r>
    </w:p>
    <w:p w14:paraId="36D325DB"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Στη συνέχεια, αφού συγκεντρωθούν τα στοιχεία των δηλώσεων θα εκπονηθεί οικονομοτεχνική μελέτη βάση της οποίας θα εκδοθεί Προεδρικό Διάταγμα που θα καθορίζει τους όρους διατήρησης με καταβολή προστίμου ή κατεδάφισης των κατοικιών που έχουν δηλωθεί.</w:t>
      </w:r>
    </w:p>
    <w:p w14:paraId="5D601308"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lastRenderedPageBreak/>
        <w:t>Σημειώνεται ότι αποκλείεται η υπαγωγή -στις παραπάνω διατάξεις- κτιρίων, τα οποία:</w:t>
      </w:r>
    </w:p>
    <w:p w14:paraId="49C6F6E4" w14:textId="77777777" w:rsidR="00772BB8" w:rsidRPr="00772BB8" w:rsidRDefault="00772BB8" w:rsidP="00772BB8">
      <w:pPr>
        <w:numPr>
          <w:ilvl w:val="0"/>
          <w:numId w:val="28"/>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δεν έχουν το χαρακτήρα κατοικίας,</w:t>
      </w:r>
    </w:p>
    <w:p w14:paraId="70FA72A0" w14:textId="77777777" w:rsidR="00772BB8" w:rsidRPr="00772BB8" w:rsidRDefault="00772BB8" w:rsidP="00772BB8">
      <w:pPr>
        <w:numPr>
          <w:ilvl w:val="0"/>
          <w:numId w:val="28"/>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έχουν ανεγερθεί μετά την 28η Ιουλίου 2011,</w:t>
      </w:r>
    </w:p>
    <w:p w14:paraId="530C503F" w14:textId="77777777" w:rsidR="00772BB8" w:rsidRPr="00772BB8" w:rsidRDefault="00772BB8" w:rsidP="00772BB8">
      <w:pPr>
        <w:numPr>
          <w:ilvl w:val="0"/>
          <w:numId w:val="28"/>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 xml:space="preserve">βρίσκονται σε περιοχές του δικτύου </w:t>
      </w:r>
      <w:proofErr w:type="spellStart"/>
      <w:r w:rsidRPr="00772BB8">
        <w:rPr>
          <w:rFonts w:ascii="Times New Roman" w:eastAsia="Times New Roman" w:hAnsi="Times New Roman" w:cs="Times New Roman"/>
          <w:sz w:val="24"/>
          <w:szCs w:val="24"/>
          <w:lang w:eastAsia="el-GR"/>
        </w:rPr>
        <w:t>Natura</w:t>
      </w:r>
      <w:proofErr w:type="spellEnd"/>
      <w:r w:rsidRPr="00772BB8">
        <w:rPr>
          <w:rFonts w:ascii="Times New Roman" w:eastAsia="Times New Roman" w:hAnsi="Times New Roman" w:cs="Times New Roman"/>
          <w:sz w:val="24"/>
          <w:szCs w:val="24"/>
          <w:lang w:eastAsia="el-GR"/>
        </w:rPr>
        <w:t xml:space="preserve"> 2000, σε υγροτόπους </w:t>
      </w:r>
      <w:proofErr w:type="spellStart"/>
      <w:r w:rsidRPr="00772BB8">
        <w:rPr>
          <w:rFonts w:ascii="Times New Roman" w:eastAsia="Times New Roman" w:hAnsi="Times New Roman" w:cs="Times New Roman"/>
          <w:sz w:val="24"/>
          <w:szCs w:val="24"/>
          <w:lang w:eastAsia="el-GR"/>
        </w:rPr>
        <w:t>Ramsar</w:t>
      </w:r>
      <w:proofErr w:type="spellEnd"/>
      <w:r w:rsidRPr="00772BB8">
        <w:rPr>
          <w:rFonts w:ascii="Times New Roman" w:eastAsia="Times New Roman" w:hAnsi="Times New Roman" w:cs="Times New Roman"/>
          <w:sz w:val="24"/>
          <w:szCs w:val="24"/>
          <w:lang w:eastAsia="el-GR"/>
        </w:rPr>
        <w:t xml:space="preserve"> και σε περιοχές για τις οποίες ισχύουν ειδικές προστατευτικές διατάξεις της φύσης ή του τοπίου, εκτός εάν κατασκευάστηκαν πριν το χαρακτηρισμό των περιοχών αυτών,</w:t>
      </w:r>
    </w:p>
    <w:p w14:paraId="1A6F5EED" w14:textId="77777777" w:rsidR="00772BB8" w:rsidRPr="00772BB8" w:rsidRDefault="00772BB8" w:rsidP="00772BB8">
      <w:pPr>
        <w:numPr>
          <w:ilvl w:val="0"/>
          <w:numId w:val="28"/>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βρίσκονται εντός περιοχών που έχουν κηρυχθεί αναδασωτέες λόγω πυρκαγιάς και έχουν ανεγερθεί μετά την κήρυξη της αναδάσωσης,</w:t>
      </w:r>
    </w:p>
    <w:p w14:paraId="3D995C00" w14:textId="77777777" w:rsidR="00772BB8" w:rsidRPr="00772BB8" w:rsidRDefault="00772BB8" w:rsidP="00772BB8">
      <w:pPr>
        <w:numPr>
          <w:ilvl w:val="0"/>
          <w:numId w:val="28"/>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η διατήρησή τους παρακωλύει τη διαφυγή των πολιτών ή την πρόσβαση πυροσβεστικών οχημάτων σε περίπτωση πυρκαγιάς ή άλλου κινδύνου από φυσικά φαινόμενα.</w:t>
      </w:r>
    </w:p>
    <w:p w14:paraId="3F6B44CA" w14:textId="77777777" w:rsidR="00772BB8" w:rsidRPr="00772BB8" w:rsidRDefault="00772BB8" w:rsidP="00772BB8">
      <w:pPr>
        <w:shd w:val="clear" w:color="auto" w:fill="FFFFFF"/>
        <w:spacing w:after="120" w:line="288" w:lineRule="auto"/>
        <w:ind w:left="1032"/>
        <w:jc w:val="both"/>
        <w:rPr>
          <w:rFonts w:ascii="Times New Roman" w:eastAsia="Times New Roman" w:hAnsi="Times New Roman" w:cs="Times New Roman"/>
          <w:sz w:val="24"/>
          <w:szCs w:val="24"/>
          <w:lang w:eastAsia="el-GR"/>
        </w:rPr>
      </w:pPr>
    </w:p>
    <w:p w14:paraId="113ADC97" w14:textId="77777777" w:rsidR="00772BB8" w:rsidRPr="00772BB8" w:rsidRDefault="00772BB8" w:rsidP="00772BB8">
      <w:pPr>
        <w:pStyle w:val="a7"/>
        <w:numPr>
          <w:ilvl w:val="0"/>
          <w:numId w:val="31"/>
        </w:numPr>
        <w:spacing w:after="120" w:line="288" w:lineRule="auto"/>
        <w:ind w:right="284"/>
        <w:contextualSpacing w:val="0"/>
        <w:jc w:val="both"/>
        <w:rPr>
          <w:rFonts w:ascii="Times New Roman" w:hAnsi="Times New Roman" w:cs="Times New Roman"/>
          <w:b/>
          <w:bCs/>
          <w:sz w:val="24"/>
          <w:szCs w:val="24"/>
          <w:lang w:val="el-GR"/>
        </w:rPr>
      </w:pPr>
      <w:r w:rsidRPr="00772BB8">
        <w:rPr>
          <w:rFonts w:ascii="Times New Roman" w:hAnsi="Times New Roman" w:cs="Times New Roman"/>
          <w:b/>
          <w:bCs/>
          <w:sz w:val="24"/>
          <w:szCs w:val="24"/>
          <w:lang w:val="el-GR"/>
        </w:rPr>
        <w:t>Είναι δασικές οι εκτάσεις με φρύγανα και ασπαλάθους;</w:t>
      </w:r>
    </w:p>
    <w:p w14:paraId="57DE2DF6"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Όχι, με βάση γνωμοδότηση του Τεχνικού Συμβουλίου Δασών του ΥΠΕΝ που έγινε αποδεκτή από τον Υφυπουργό Περιβάλλοντος και Ενέργειας με την </w:t>
      </w:r>
      <w:hyperlink r:id="rId17" w:history="1">
        <w:r w:rsidRPr="00772BB8">
          <w:rPr>
            <w:rFonts w:ascii="Times New Roman" w:hAnsi="Times New Roman" w:cs="Times New Roman"/>
            <w:sz w:val="24"/>
            <w:szCs w:val="24"/>
          </w:rPr>
          <w:t>ΥΠΕΝ/ΔΠΔ/35724/2004/16.04.2021</w:t>
        </w:r>
      </w:hyperlink>
      <w:r w:rsidRPr="00772BB8">
        <w:rPr>
          <w:rFonts w:ascii="Times New Roman" w:hAnsi="Times New Roman" w:cs="Times New Roman"/>
          <w:sz w:val="24"/>
          <w:szCs w:val="24"/>
        </w:rPr>
        <w:t> αποδοχή γνωμοδότησης, εκτάσεις που στο παρελθόν ήταν αγροτικού χαρακτήρα και λόγω της εγκατάλειψης αναπτύχτηκε ασπάλαθος και φρυγανώδης βλάστηση δεν χαρακτηρίζονται πλέον δασικές.</w:t>
      </w:r>
    </w:p>
    <w:p w14:paraId="01960D10" w14:textId="5919B3AF" w:rsid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Επίσης σύμφωνα με προγενέστερη αποδοχή γνωμοδότησης του Τεχνικού Συμβουλίου Δασών (</w:t>
      </w:r>
      <w:hyperlink r:id="rId18" w:history="1">
        <w:r w:rsidRPr="00772BB8">
          <w:rPr>
            <w:rFonts w:ascii="Times New Roman" w:hAnsi="Times New Roman" w:cs="Times New Roman"/>
            <w:sz w:val="24"/>
            <w:szCs w:val="24"/>
          </w:rPr>
          <w:t>την 182363/2395/13.5.2019</w:t>
        </w:r>
      </w:hyperlink>
      <w:r w:rsidRPr="00772BB8">
        <w:rPr>
          <w:rFonts w:ascii="Times New Roman" w:hAnsi="Times New Roman" w:cs="Times New Roman"/>
          <w:sz w:val="24"/>
          <w:szCs w:val="24"/>
        </w:rPr>
        <w:t xml:space="preserve">), εκτάσεις που και καλύπτονται µόνο από </w:t>
      </w:r>
      <w:proofErr w:type="spellStart"/>
      <w:r w:rsidRPr="00772BB8">
        <w:rPr>
          <w:rFonts w:ascii="Times New Roman" w:hAnsi="Times New Roman" w:cs="Times New Roman"/>
          <w:sz w:val="24"/>
          <w:szCs w:val="24"/>
        </w:rPr>
        <w:t>φρυγανική</w:t>
      </w:r>
      <w:proofErr w:type="spellEnd"/>
      <w:r w:rsidRPr="00772BB8">
        <w:rPr>
          <w:rFonts w:ascii="Times New Roman" w:hAnsi="Times New Roman" w:cs="Times New Roman"/>
          <w:sz w:val="24"/>
          <w:szCs w:val="24"/>
        </w:rPr>
        <w:t xml:space="preserve"> βλάστηση, δε συγκεντρώνουν τα απαραίτητα κριτήρια που θα πρέπει να λαμβάνονται υπόψη ώστε να θεωρηθεί ότι συγκροτούν </w:t>
      </w:r>
      <w:proofErr w:type="spellStart"/>
      <w:r w:rsidRPr="00772BB8">
        <w:rPr>
          <w:rFonts w:ascii="Times New Roman" w:hAnsi="Times New Roman" w:cs="Times New Roman"/>
          <w:sz w:val="24"/>
          <w:szCs w:val="24"/>
        </w:rPr>
        <w:t>δασοβιοκοινότητα</w:t>
      </w:r>
      <w:proofErr w:type="spellEnd"/>
      <w:r w:rsidRPr="00772BB8">
        <w:rPr>
          <w:rFonts w:ascii="Times New Roman" w:hAnsi="Times New Roman" w:cs="Times New Roman"/>
          <w:sz w:val="24"/>
          <w:szCs w:val="24"/>
        </w:rPr>
        <w:t xml:space="preserve"> και κατά συνέπεια οι εκτάσεις αυτές δεν χαρακτηρίζονται ως δάση ή δασικές αλλά ως </w:t>
      </w:r>
      <w:proofErr w:type="spellStart"/>
      <w:r w:rsidRPr="00772BB8">
        <w:rPr>
          <w:rFonts w:ascii="Times New Roman" w:hAnsi="Times New Roman" w:cs="Times New Roman"/>
          <w:sz w:val="24"/>
          <w:szCs w:val="24"/>
        </w:rPr>
        <w:t>χορτολιβαδικές</w:t>
      </w:r>
      <w:proofErr w:type="spellEnd"/>
      <w:r w:rsidRPr="00772BB8">
        <w:rPr>
          <w:rFonts w:ascii="Times New Roman" w:hAnsi="Times New Roman" w:cs="Times New Roman"/>
          <w:sz w:val="24"/>
          <w:szCs w:val="24"/>
        </w:rPr>
        <w:t>.</w:t>
      </w:r>
    </w:p>
    <w:p w14:paraId="4A0F1EFC"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p>
    <w:p w14:paraId="747FD85B" w14:textId="77777777" w:rsidR="00772BB8" w:rsidRPr="00772BB8" w:rsidRDefault="00772BB8" w:rsidP="00772BB8">
      <w:pPr>
        <w:pStyle w:val="a7"/>
        <w:numPr>
          <w:ilvl w:val="0"/>
          <w:numId w:val="31"/>
        </w:numPr>
        <w:spacing w:after="120" w:line="288" w:lineRule="auto"/>
        <w:ind w:right="284"/>
        <w:contextualSpacing w:val="0"/>
        <w:jc w:val="both"/>
        <w:rPr>
          <w:rFonts w:ascii="Times New Roman" w:hAnsi="Times New Roman" w:cs="Times New Roman"/>
          <w:b/>
          <w:bCs/>
          <w:sz w:val="24"/>
          <w:szCs w:val="24"/>
          <w:lang w:val="el-GR"/>
        </w:rPr>
      </w:pPr>
      <w:r w:rsidRPr="00772BB8">
        <w:rPr>
          <w:rFonts w:ascii="Times New Roman" w:hAnsi="Times New Roman" w:cs="Times New Roman"/>
          <w:b/>
          <w:bCs/>
          <w:sz w:val="24"/>
          <w:szCs w:val="24"/>
          <w:lang w:val="el-GR"/>
        </w:rPr>
        <w:t>Τι ισχύει για τα εκχερσωμένα δάση (ΔΑ) και τις επιδοτούμενες εκτάσεις από τον ΟΠΕΚΕΠΕ;</w:t>
      </w:r>
    </w:p>
    <w:p w14:paraId="67EED7BB"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Βρίσκεται σε εξέλιξη διαδικασία για τη λύση του ζητήματος των εκχερσωμένων δασικών εκτάσεων, που χρησιμοποιούνται για αγροτική χρήση, χωρίς να έχουν εκδοθεί νόμιμες διοικητικές πράξεις.</w:t>
      </w:r>
    </w:p>
    <w:p w14:paraId="50D7136C"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 xml:space="preserve">Για τις εκχερσώσεις (ΔΑ) υπάρχουν συγκεκριμένες διαδικασίες για τη στοιχειοθέτηση του δημοσίου συμφέροντος μέσω συγκέντρωσης ποσοτικών στοιχείων και σύνταξης οικονομοτεχνικών μελετών. Ο δασικός χάρτης συμβάλλει στην επίλυση του θέματος βοηθώντας στην καταμέτρηση τους και στον </w:t>
      </w:r>
      <w:r w:rsidRPr="00772BB8">
        <w:rPr>
          <w:rFonts w:ascii="Times New Roman" w:hAnsi="Times New Roman" w:cs="Times New Roman"/>
          <w:sz w:val="24"/>
          <w:szCs w:val="24"/>
        </w:rPr>
        <w:lastRenderedPageBreak/>
        <w:t>προσδιορισμό των παραγόμενων αγαθών από αυτές. Ακολούθως, το Δημόσιο βασιζόμενο σε επιστημονικά ποσοτικά δεδομένα θα μπορεί να προσδιορίσει τις απαιτούμενες ενέργειες για την επίλυση του θέματος.</w:t>
      </w:r>
    </w:p>
    <w:p w14:paraId="6611050D"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Έχει, ήδη, ολοκληρωθεί οικονομοτεχνική μελέτη για τη στοιχειοθέτηση του δημοσίου συμφέροντος και σχεδιάζεται νομικά βιώσιμη λύση σύμφωνα με τις επιταγές του Συντάγματος.</w:t>
      </w:r>
    </w:p>
    <w:p w14:paraId="35FBB65D"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Σε κάθε περίπτωση, η προωθούμενη ρύθμιση θα επιλύει οριστικά όλα τα ζητήματα που έχουν ανακύψει προστατεύοντας το Δημόσιο από τους καταπατητές, αλλά και τους νόμιμους ιδιοκτήτες αυτών των εκτάσεων.</w:t>
      </w:r>
    </w:p>
    <w:p w14:paraId="148FE42E"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Η ρύθμιση αφορά σε 2,3 εκ. στρέμματα πρώην δασικών εκτάσεων που εκχερσώθηκαν (ΔΑ) χωρίς νόμιμες διοικητικές πράξεις και χρησιμοποιούνται για αγροτική χρήση και χιλιάδες ιδιοκτήτες – αγρότες.</w:t>
      </w:r>
    </w:p>
    <w:p w14:paraId="6F317CBE"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Σύμφωνα με αυτήν, οι εν λόγω εκτάσεις διατηρούν τη γεωργική χρήση για όσο χρόνο λαμβάνουν ενιαία ενίσχυση από τον ΟΠΕΚΕΠΕ και είναι ενταγμένες στο Ολοκληρωμένο Σύστημα Υποβολής Δηλώσεων (ΟΣΔΕ).</w:t>
      </w:r>
    </w:p>
    <w:p w14:paraId="588B8287"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p>
    <w:p w14:paraId="7B1B5878" w14:textId="77777777" w:rsidR="00772BB8" w:rsidRPr="00772BB8" w:rsidRDefault="00772BB8" w:rsidP="00772BB8">
      <w:pPr>
        <w:pStyle w:val="a7"/>
        <w:numPr>
          <w:ilvl w:val="0"/>
          <w:numId w:val="31"/>
        </w:numPr>
        <w:spacing w:after="120" w:line="288" w:lineRule="auto"/>
        <w:ind w:right="284"/>
        <w:contextualSpacing w:val="0"/>
        <w:jc w:val="both"/>
        <w:rPr>
          <w:rFonts w:ascii="Times New Roman" w:hAnsi="Times New Roman" w:cs="Times New Roman"/>
          <w:b/>
          <w:bCs/>
          <w:sz w:val="24"/>
          <w:szCs w:val="24"/>
          <w:lang w:val="el-GR"/>
        </w:rPr>
      </w:pPr>
      <w:r w:rsidRPr="00772BB8">
        <w:rPr>
          <w:rFonts w:ascii="Times New Roman" w:hAnsi="Times New Roman" w:cs="Times New Roman"/>
          <w:b/>
          <w:bCs/>
          <w:sz w:val="24"/>
          <w:szCs w:val="24"/>
          <w:lang w:val="el-GR"/>
        </w:rPr>
        <w:t>Τι ισχύει στην περίπτωση που δεν έχει υποβληθεί αντίρρηση στις προθεσμίες που προβλέπονταν; Θα υπάρξει εκ νέου δυνατότητα για υποβολή, ακόμα και μετά την κύρωση των δασικών χαρτών;</w:t>
      </w:r>
    </w:p>
    <w:p w14:paraId="0F55487A"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 xml:space="preserve">Με πρόσφατες αποφάσεις του </w:t>
      </w:r>
      <w:proofErr w:type="spellStart"/>
      <w:r w:rsidRPr="00772BB8">
        <w:rPr>
          <w:rFonts w:ascii="Times New Roman" w:hAnsi="Times New Roman" w:cs="Times New Roman"/>
          <w:sz w:val="24"/>
          <w:szCs w:val="24"/>
        </w:rPr>
        <w:t>ΣτΕ</w:t>
      </w:r>
      <w:proofErr w:type="spellEnd"/>
      <w:r w:rsidRPr="00772BB8">
        <w:rPr>
          <w:rFonts w:ascii="Times New Roman" w:hAnsi="Times New Roman" w:cs="Times New Roman"/>
          <w:sz w:val="24"/>
          <w:szCs w:val="24"/>
        </w:rPr>
        <w:t xml:space="preserve"> έχει κριθεί ότι κατά την προηγούμενη περίοδο οι χρόνοι αναρτήσεων, αλλά και ο τρόπος δημοσιοποίησης της διαδικασίας των αναρτήσεων και κύρωσης των δασικών χαρτών ήταν επαρκείς, έτσι ώστε οι ιδιώτες να προβούν σε όλες τις νόμιμες ενέργειες (κατά μέσο όρο το χρονικό διάστημα υποβολής αντιρρήσεων κυμάνθηκε περισσότερο από 8 μήνες).</w:t>
      </w:r>
    </w:p>
    <w:p w14:paraId="55CA2FB5"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Σε εφαρμογή των διατάξεων του άρθρου 48 του ν. 4685/2020, υπήρχε κατόπιν συνεχών παρατάσεων ικανό χρονικό διάστημα, για την υποβολή ατελούς αίτησης αναμόρφωσης του δασικού χάρτη.</w:t>
      </w:r>
    </w:p>
    <w:p w14:paraId="48952638"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Επιπλέον αυτών, η χώρα μας έχει αναλάβει διεθνείς δεσμεύσεις, προκειμένου να επιτευχθεί η κύρωση των δασικών χαρτών εντός εύλογων και παράλληλα δεσμευτικών χρονικών διαστημάτων, χωρίς να υποχρεωθούμε ως κράτος στην καταβολή δυσβάστακτων προστίμων εξαιτίας της χρόνιας ασυνέπειας.</w:t>
      </w:r>
    </w:p>
    <w:p w14:paraId="1CE808AA" w14:textId="41247E4B" w:rsid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Κατά συνέπεια των παραπάνω δεν είναι δυνατόν να δοθεί εκ νέου η δυνατότητα υποβολής αντίρρησης στο σύνολο (αλλά ούτε και σε μέρος) των κυρωμένων χαρτών, δηλαδή, ακόμα και στις περιοχές που ποτέ μέχρι σήμερα δεν υπήρξε κανένα ενδιαφέρον.</w:t>
      </w:r>
    </w:p>
    <w:p w14:paraId="300DC76F"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p>
    <w:p w14:paraId="0CA11ED4" w14:textId="77777777" w:rsidR="00772BB8" w:rsidRPr="00772BB8" w:rsidRDefault="00772BB8" w:rsidP="00772BB8">
      <w:pPr>
        <w:pStyle w:val="a7"/>
        <w:numPr>
          <w:ilvl w:val="0"/>
          <w:numId w:val="31"/>
        </w:numPr>
        <w:spacing w:after="120" w:line="288" w:lineRule="auto"/>
        <w:ind w:right="284"/>
        <w:contextualSpacing w:val="0"/>
        <w:jc w:val="both"/>
        <w:rPr>
          <w:rFonts w:ascii="Times New Roman" w:hAnsi="Times New Roman" w:cs="Times New Roman"/>
          <w:b/>
          <w:bCs/>
          <w:sz w:val="24"/>
          <w:szCs w:val="24"/>
          <w:lang w:val="el-GR"/>
        </w:rPr>
      </w:pPr>
      <w:r w:rsidRPr="00772BB8">
        <w:rPr>
          <w:rFonts w:ascii="Times New Roman" w:hAnsi="Times New Roman" w:cs="Times New Roman"/>
          <w:b/>
          <w:bCs/>
          <w:sz w:val="24"/>
          <w:szCs w:val="24"/>
          <w:lang w:val="el-GR"/>
        </w:rPr>
        <w:lastRenderedPageBreak/>
        <w:t>Ποια εναλλακτική δυνατότητα έχουν οι ιδιοκτήτες, που δεν υπέβαλλαν αντίρρησή;</w:t>
      </w:r>
    </w:p>
    <w:p w14:paraId="53F476FD"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Μπορούν να υποβάλλουν αίτημα αναμόρφωσης δασικού χάρτη στην οικεία Διεύθυνση Δασών.</w:t>
      </w:r>
    </w:p>
    <w:p w14:paraId="64859FB9"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 xml:space="preserve">Ο κυρωμένος δασικός χάρτης δεν δέχεται αντιρρήσεις, επιτρέπεται όμως η αναμόρφωσή του σύμφωνα με την παρ. 1 του </w:t>
      </w:r>
      <w:proofErr w:type="spellStart"/>
      <w:r w:rsidRPr="00772BB8">
        <w:rPr>
          <w:rFonts w:ascii="Times New Roman" w:hAnsi="Times New Roman" w:cs="Times New Roman"/>
          <w:sz w:val="24"/>
          <w:szCs w:val="24"/>
        </w:rPr>
        <w:t>αρ</w:t>
      </w:r>
      <w:proofErr w:type="spellEnd"/>
      <w:r w:rsidRPr="00772BB8">
        <w:rPr>
          <w:rFonts w:ascii="Times New Roman" w:hAnsi="Times New Roman" w:cs="Times New Roman"/>
          <w:sz w:val="24"/>
          <w:szCs w:val="24"/>
        </w:rPr>
        <w:t>. 20 του ν.3889/2010.</w:t>
      </w:r>
    </w:p>
    <w:p w14:paraId="754D77E9" w14:textId="1BA8AC0B" w:rsid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 xml:space="preserve">Η αναμόρφωση του κυρωμένου δασικού χάρτη επιτρέπεται με την προσθήκη ή διαγραφή των εκτάσεων που υπάγονται ή παύουν να υπάγονται σε αυτόν σύμφωνα με τη δασική νομοθεσία, με δικαστικές αποφάσεις επί τού ιδιοκτησιακού ζητήματος των </w:t>
      </w:r>
      <w:proofErr w:type="spellStart"/>
      <w:r w:rsidRPr="00772BB8">
        <w:rPr>
          <w:rFonts w:ascii="Times New Roman" w:hAnsi="Times New Roman" w:cs="Times New Roman"/>
          <w:sz w:val="24"/>
          <w:szCs w:val="24"/>
        </w:rPr>
        <w:t>χορτολιβαδικών</w:t>
      </w:r>
      <w:proofErr w:type="spellEnd"/>
      <w:r w:rsidRPr="00772BB8">
        <w:rPr>
          <w:rFonts w:ascii="Times New Roman" w:hAnsi="Times New Roman" w:cs="Times New Roman"/>
          <w:sz w:val="24"/>
          <w:szCs w:val="24"/>
        </w:rPr>
        <w:t xml:space="preserve"> εκτάσεων, με διοικητικές πράξεις που έπρεπε να συμπεριληφθούν στον δασικό χάρτη κατά την κατάρτισή του και δεν απεικονίζονται σε αυτόν, καθώς και με τη διόρθωση προδήλων σφαλμάτων.</w:t>
      </w:r>
    </w:p>
    <w:p w14:paraId="30DCD6BF"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p>
    <w:p w14:paraId="37FE2194" w14:textId="77777777" w:rsidR="00772BB8" w:rsidRPr="00772BB8" w:rsidRDefault="00772BB8" w:rsidP="00772BB8">
      <w:pPr>
        <w:pStyle w:val="a7"/>
        <w:numPr>
          <w:ilvl w:val="0"/>
          <w:numId w:val="31"/>
        </w:numPr>
        <w:spacing w:after="120" w:line="288" w:lineRule="auto"/>
        <w:ind w:right="284"/>
        <w:contextualSpacing w:val="0"/>
        <w:jc w:val="both"/>
        <w:rPr>
          <w:rFonts w:ascii="Times New Roman" w:hAnsi="Times New Roman" w:cs="Times New Roman"/>
          <w:b/>
          <w:bCs/>
          <w:sz w:val="24"/>
          <w:szCs w:val="24"/>
          <w:lang w:val="el-GR"/>
        </w:rPr>
      </w:pPr>
      <w:r w:rsidRPr="00772BB8">
        <w:rPr>
          <w:rFonts w:ascii="Times New Roman" w:hAnsi="Times New Roman" w:cs="Times New Roman"/>
          <w:b/>
          <w:bCs/>
          <w:sz w:val="24"/>
          <w:szCs w:val="24"/>
          <w:lang w:val="el-GR"/>
        </w:rPr>
        <w:t>Ποιες είναι οι πράξεις της διοίκησης που μπορούν να αναμορφώσουν τον δασικό χάρτη;</w:t>
      </w:r>
    </w:p>
    <w:p w14:paraId="5A90A53A"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Σύμφωνα με την ΥΠΕΝ/ΔΠΔ/64663/2956/2020 ΥΑ, οι διοικητικές πράξεις είναι:</w:t>
      </w:r>
    </w:p>
    <w:p w14:paraId="7A1F790F" w14:textId="77777777" w:rsidR="00772BB8" w:rsidRPr="00772BB8" w:rsidRDefault="00772BB8" w:rsidP="00772BB8">
      <w:pPr>
        <w:numPr>
          <w:ilvl w:val="0"/>
          <w:numId w:val="29"/>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Εγκεκριμένα ρυμοτομικά σχέδια πόλης, πράξεις εφαρμογής και εγκεκριμένες πολεοδομικές μελέτες,</w:t>
      </w:r>
    </w:p>
    <w:p w14:paraId="2474303C" w14:textId="77777777" w:rsidR="00772BB8" w:rsidRPr="00772BB8" w:rsidRDefault="00772BB8" w:rsidP="00772BB8">
      <w:pPr>
        <w:numPr>
          <w:ilvl w:val="0"/>
          <w:numId w:val="29"/>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Αποφάσεις χαρακτηρισμού οικισμού,</w:t>
      </w:r>
    </w:p>
    <w:p w14:paraId="186B23F9" w14:textId="77777777" w:rsidR="00772BB8" w:rsidRPr="00772BB8" w:rsidRDefault="00772BB8" w:rsidP="00772BB8">
      <w:pPr>
        <w:numPr>
          <w:ilvl w:val="0"/>
          <w:numId w:val="29"/>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 xml:space="preserve">Πράξεις οριοθέτησης καθώς και πράξεις πολεοδόμησης – </w:t>
      </w:r>
      <w:proofErr w:type="spellStart"/>
      <w:r w:rsidRPr="00772BB8">
        <w:rPr>
          <w:rFonts w:ascii="Times New Roman" w:eastAsia="Times New Roman" w:hAnsi="Times New Roman" w:cs="Times New Roman"/>
          <w:sz w:val="24"/>
          <w:szCs w:val="24"/>
          <w:lang w:eastAsia="el-GR"/>
        </w:rPr>
        <w:t>ρυμοτόμησης</w:t>
      </w:r>
      <w:proofErr w:type="spellEnd"/>
      <w:r w:rsidRPr="00772BB8">
        <w:rPr>
          <w:rFonts w:ascii="Times New Roman" w:eastAsia="Times New Roman" w:hAnsi="Times New Roman" w:cs="Times New Roman"/>
          <w:sz w:val="24"/>
          <w:szCs w:val="24"/>
          <w:lang w:eastAsia="el-GR"/>
        </w:rPr>
        <w:t>,</w:t>
      </w:r>
    </w:p>
    <w:p w14:paraId="614FC772" w14:textId="77777777" w:rsidR="00772BB8" w:rsidRPr="00772BB8" w:rsidRDefault="00772BB8" w:rsidP="00772BB8">
      <w:pPr>
        <w:numPr>
          <w:ilvl w:val="0"/>
          <w:numId w:val="29"/>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Ισχύουσες άδειες εγκατάστασης και λειτουργίας, οικοδομικές άδειες ή άλλες άδειες ή διοικητικές πράξεις που καλύπτονται από το τεκμήριο νομιμότητας για βιομηχανικές ή βιοτεχνικές εγκαταστάσεις που περιλαμβάνονται σε ζώνες οικιστικού ελέγχου,</w:t>
      </w:r>
    </w:p>
    <w:p w14:paraId="4CA33EE6" w14:textId="77777777" w:rsidR="00772BB8" w:rsidRPr="00772BB8" w:rsidRDefault="00772BB8" w:rsidP="00772BB8">
      <w:pPr>
        <w:numPr>
          <w:ilvl w:val="0"/>
          <w:numId w:val="29"/>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Αποφάσεις επιτροπών αλλοτριώσεων,</w:t>
      </w:r>
    </w:p>
    <w:p w14:paraId="2DB0D945" w14:textId="77777777" w:rsidR="00772BB8" w:rsidRPr="00772BB8" w:rsidRDefault="00772BB8" w:rsidP="00772BB8">
      <w:pPr>
        <w:numPr>
          <w:ilvl w:val="0"/>
          <w:numId w:val="29"/>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Παραχωρητήρια αγροτικών κλήρων,</w:t>
      </w:r>
    </w:p>
    <w:p w14:paraId="748BEC21" w14:textId="77777777" w:rsidR="00772BB8" w:rsidRPr="00772BB8" w:rsidRDefault="00772BB8" w:rsidP="00772BB8">
      <w:pPr>
        <w:numPr>
          <w:ilvl w:val="0"/>
          <w:numId w:val="29"/>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Αποφάσεις κύρωσης διανομών και αναδασμών στις οποίες έχει αποδοθεί γεωργική, κτηνοτροφική ή μικτή χρήση,</w:t>
      </w:r>
    </w:p>
    <w:p w14:paraId="36EE9371" w14:textId="77777777" w:rsidR="00772BB8" w:rsidRPr="00772BB8" w:rsidRDefault="00772BB8" w:rsidP="00772BB8">
      <w:pPr>
        <w:numPr>
          <w:ilvl w:val="0"/>
          <w:numId w:val="29"/>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Αποφάσεις του Υπουργού Αγροτικής Ανάπτυξης &amp; Τροφίμων ή Νομάρχη,</w:t>
      </w:r>
    </w:p>
    <w:p w14:paraId="799B2DCA" w14:textId="77777777" w:rsidR="00772BB8" w:rsidRPr="00772BB8" w:rsidRDefault="00772BB8" w:rsidP="00772BB8">
      <w:pPr>
        <w:numPr>
          <w:ilvl w:val="0"/>
          <w:numId w:val="29"/>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Άδειες του Υπουργού Αγροτικής Ανάπτυξης &amp; Τροφίμων,</w:t>
      </w:r>
    </w:p>
    <w:p w14:paraId="5138931F" w14:textId="77777777" w:rsidR="00772BB8" w:rsidRPr="00772BB8" w:rsidRDefault="00772BB8" w:rsidP="00772BB8">
      <w:pPr>
        <w:numPr>
          <w:ilvl w:val="0"/>
          <w:numId w:val="29"/>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Αποφάσεις διάθεσης εξαγορασμένων από το δημόσιο κτημάτων δυνάμει ειδικών νόμων,</w:t>
      </w:r>
    </w:p>
    <w:p w14:paraId="0270E61B" w14:textId="2327326F" w:rsidR="00772BB8" w:rsidRDefault="00772BB8" w:rsidP="00772BB8">
      <w:pPr>
        <w:numPr>
          <w:ilvl w:val="0"/>
          <w:numId w:val="29"/>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Διοικητικές πράξεις που αναφέρονται σε απαλλοτριώσεις και μεταβιβάσεις.</w:t>
      </w:r>
    </w:p>
    <w:p w14:paraId="31C68605" w14:textId="77777777" w:rsidR="00772BB8" w:rsidRPr="00772BB8" w:rsidRDefault="00772BB8" w:rsidP="00772BB8">
      <w:pPr>
        <w:shd w:val="clear" w:color="auto" w:fill="FFFFFF"/>
        <w:spacing w:after="120" w:line="288" w:lineRule="auto"/>
        <w:ind w:left="1032"/>
        <w:jc w:val="both"/>
        <w:rPr>
          <w:rFonts w:ascii="Times New Roman" w:eastAsia="Times New Roman" w:hAnsi="Times New Roman" w:cs="Times New Roman"/>
          <w:sz w:val="24"/>
          <w:szCs w:val="24"/>
          <w:lang w:eastAsia="el-GR"/>
        </w:rPr>
      </w:pPr>
    </w:p>
    <w:p w14:paraId="4038451E" w14:textId="77777777" w:rsidR="00772BB8" w:rsidRPr="00772BB8" w:rsidRDefault="00772BB8" w:rsidP="00772BB8">
      <w:pPr>
        <w:pStyle w:val="a7"/>
        <w:numPr>
          <w:ilvl w:val="0"/>
          <w:numId w:val="31"/>
        </w:numPr>
        <w:spacing w:after="120" w:line="288" w:lineRule="auto"/>
        <w:ind w:right="284"/>
        <w:contextualSpacing w:val="0"/>
        <w:jc w:val="both"/>
        <w:rPr>
          <w:rFonts w:ascii="Times New Roman" w:hAnsi="Times New Roman" w:cs="Times New Roman"/>
          <w:b/>
          <w:bCs/>
          <w:sz w:val="24"/>
          <w:szCs w:val="24"/>
          <w:lang w:val="el-GR"/>
        </w:rPr>
      </w:pPr>
      <w:r w:rsidRPr="00772BB8">
        <w:rPr>
          <w:rFonts w:ascii="Times New Roman" w:hAnsi="Times New Roman" w:cs="Times New Roman"/>
          <w:b/>
          <w:bCs/>
          <w:sz w:val="24"/>
          <w:szCs w:val="24"/>
          <w:lang w:val="el-GR"/>
        </w:rPr>
        <w:lastRenderedPageBreak/>
        <w:t>Τι χαρακτηρίζεται ως πρόδηλο σφάλμα;</w:t>
      </w:r>
    </w:p>
    <w:p w14:paraId="7594211C"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Σύμφωνα με την Υ.Α. 153394/919/12.04.2017 ως πρόδηλο σφάλμα στη διαδικασία κατάρτισης του δασικού χάρτη ορίζεται οποιαδήποτε προφανής:</w:t>
      </w:r>
    </w:p>
    <w:p w14:paraId="4EC71839" w14:textId="77777777" w:rsidR="00772BB8" w:rsidRPr="00772BB8" w:rsidRDefault="00772BB8" w:rsidP="00772BB8">
      <w:pPr>
        <w:numPr>
          <w:ilvl w:val="0"/>
          <w:numId w:val="30"/>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 xml:space="preserve">Τεχνικού χαρακτήρα απόκλιση ή εσφαλμένη τεχνική απόδοση των </w:t>
      </w:r>
      <w:proofErr w:type="spellStart"/>
      <w:r w:rsidRPr="00772BB8">
        <w:rPr>
          <w:rFonts w:ascii="Times New Roman" w:eastAsia="Times New Roman" w:hAnsi="Times New Roman" w:cs="Times New Roman"/>
          <w:sz w:val="24"/>
          <w:szCs w:val="24"/>
          <w:lang w:eastAsia="el-GR"/>
        </w:rPr>
        <w:t>οριογραμμών</w:t>
      </w:r>
      <w:proofErr w:type="spellEnd"/>
      <w:r w:rsidRPr="00772BB8">
        <w:rPr>
          <w:rFonts w:ascii="Times New Roman" w:eastAsia="Times New Roman" w:hAnsi="Times New Roman" w:cs="Times New Roman"/>
          <w:sz w:val="24"/>
          <w:szCs w:val="24"/>
          <w:lang w:eastAsia="el-GR"/>
        </w:rPr>
        <w:t xml:space="preserve"> που παρατηρείται πάνω στα </w:t>
      </w:r>
      <w:proofErr w:type="spellStart"/>
      <w:r w:rsidRPr="00772BB8">
        <w:rPr>
          <w:rFonts w:ascii="Times New Roman" w:eastAsia="Times New Roman" w:hAnsi="Times New Roman" w:cs="Times New Roman"/>
          <w:sz w:val="24"/>
          <w:szCs w:val="24"/>
          <w:lang w:eastAsia="el-GR"/>
        </w:rPr>
        <w:t>φωτογραμμετρικά</w:t>
      </w:r>
      <w:proofErr w:type="spellEnd"/>
      <w:r w:rsidRPr="00772BB8">
        <w:rPr>
          <w:rFonts w:ascii="Times New Roman" w:eastAsia="Times New Roman" w:hAnsi="Times New Roman" w:cs="Times New Roman"/>
          <w:sz w:val="24"/>
          <w:szCs w:val="24"/>
          <w:lang w:eastAsia="el-GR"/>
        </w:rPr>
        <w:t xml:space="preserve"> υπόβαθρα και προκύπτει είτε από μετρήσεις εδάφους ή </w:t>
      </w:r>
      <w:proofErr w:type="spellStart"/>
      <w:r w:rsidRPr="00772BB8">
        <w:rPr>
          <w:rFonts w:ascii="Times New Roman" w:eastAsia="Times New Roman" w:hAnsi="Times New Roman" w:cs="Times New Roman"/>
          <w:sz w:val="24"/>
          <w:szCs w:val="24"/>
          <w:lang w:eastAsia="el-GR"/>
        </w:rPr>
        <w:t>φωτοερμηνευτικής</w:t>
      </w:r>
      <w:proofErr w:type="spellEnd"/>
      <w:r w:rsidRPr="00772BB8">
        <w:rPr>
          <w:rFonts w:ascii="Times New Roman" w:eastAsia="Times New Roman" w:hAnsi="Times New Roman" w:cs="Times New Roman"/>
          <w:sz w:val="24"/>
          <w:szCs w:val="24"/>
          <w:lang w:eastAsia="el-GR"/>
        </w:rPr>
        <w:t xml:space="preserve"> απόδοσης του θεματικού περιεχομένου του χάρτη, που έρχεται σε αντίθεση με την εικόνα, που παρουσιάζεται σ’ αυτά,</w:t>
      </w:r>
    </w:p>
    <w:p w14:paraId="46F90FA9" w14:textId="77777777" w:rsidR="00772BB8" w:rsidRPr="00772BB8" w:rsidRDefault="00772BB8" w:rsidP="00772BB8">
      <w:pPr>
        <w:numPr>
          <w:ilvl w:val="0"/>
          <w:numId w:val="30"/>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Παράλειψη, εκ παραδρομής, της αποτύπωσης σαφώς δασικής έκτασης εντός ευρύτερης άλλης μορφής (αγροτικής κ.λπ.) και το αντίστροφο,</w:t>
      </w:r>
    </w:p>
    <w:p w14:paraId="5BDA8EC6" w14:textId="77777777" w:rsidR="00772BB8" w:rsidRPr="00772BB8" w:rsidRDefault="00772BB8" w:rsidP="00772BB8">
      <w:pPr>
        <w:numPr>
          <w:ilvl w:val="0"/>
          <w:numId w:val="30"/>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Απεικόνιση εμφανώς λανθασμένη αγροτικής έκτασης ως δασικής και το αντίστροφο,</w:t>
      </w:r>
    </w:p>
    <w:p w14:paraId="6AA42D99" w14:textId="77777777" w:rsidR="00772BB8" w:rsidRPr="00772BB8" w:rsidRDefault="00772BB8" w:rsidP="00772BB8">
      <w:pPr>
        <w:numPr>
          <w:ilvl w:val="0"/>
          <w:numId w:val="30"/>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Παράλειψη εγγραφών στοιχείων των πολυγώνων του χάρτη στη βάση δεδομένων,</w:t>
      </w:r>
    </w:p>
    <w:p w14:paraId="37764776" w14:textId="77777777" w:rsidR="00772BB8" w:rsidRPr="00772BB8" w:rsidRDefault="00772BB8" w:rsidP="00772BB8">
      <w:pPr>
        <w:numPr>
          <w:ilvl w:val="0"/>
          <w:numId w:val="30"/>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Λανθασμένη αποτύπωση θεματικής επιφάνειας που οφείλεται σε διαμορφωμένα στοιχεία εικόνας (φωτογραφίας) λόγω διαβαθμισμένων περιοχών,</w:t>
      </w:r>
    </w:p>
    <w:p w14:paraId="4FA03D87" w14:textId="77777777" w:rsidR="00772BB8" w:rsidRPr="00772BB8" w:rsidRDefault="00772BB8" w:rsidP="00772BB8">
      <w:pPr>
        <w:numPr>
          <w:ilvl w:val="0"/>
          <w:numId w:val="30"/>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 xml:space="preserve">Απόδοση ως </w:t>
      </w:r>
      <w:proofErr w:type="spellStart"/>
      <w:r w:rsidRPr="00772BB8">
        <w:rPr>
          <w:rFonts w:ascii="Times New Roman" w:eastAsia="Times New Roman" w:hAnsi="Times New Roman" w:cs="Times New Roman"/>
          <w:sz w:val="24"/>
          <w:szCs w:val="24"/>
          <w:lang w:eastAsia="el-GR"/>
        </w:rPr>
        <w:t>χορτολιβαδικής</w:t>
      </w:r>
      <w:proofErr w:type="spellEnd"/>
      <w:r w:rsidRPr="00772BB8">
        <w:rPr>
          <w:rFonts w:ascii="Times New Roman" w:eastAsia="Times New Roman" w:hAnsi="Times New Roman" w:cs="Times New Roman"/>
          <w:sz w:val="24"/>
          <w:szCs w:val="24"/>
          <w:lang w:eastAsia="el-GR"/>
        </w:rPr>
        <w:t xml:space="preserve">, έκτασης που αφορά σε πεδινή και ομαλής κλίσης περιοχή, η οποία εξαιρείται της υπαγωγής στις διατάξεις της δασικής νομοθεσίας, σύμφωνα με το </w:t>
      </w:r>
      <w:proofErr w:type="spellStart"/>
      <w:r w:rsidRPr="00772BB8">
        <w:rPr>
          <w:rFonts w:ascii="Times New Roman" w:eastAsia="Times New Roman" w:hAnsi="Times New Roman" w:cs="Times New Roman"/>
          <w:sz w:val="24"/>
          <w:szCs w:val="24"/>
          <w:lang w:eastAsia="el-GR"/>
        </w:rPr>
        <w:t>π.δ.</w:t>
      </w:r>
      <w:proofErr w:type="spellEnd"/>
      <w:r w:rsidRPr="00772BB8">
        <w:rPr>
          <w:rFonts w:ascii="Times New Roman" w:eastAsia="Times New Roman" w:hAnsi="Times New Roman" w:cs="Times New Roman"/>
          <w:sz w:val="24"/>
          <w:szCs w:val="24"/>
          <w:lang w:eastAsia="el-GR"/>
        </w:rPr>
        <w:t xml:space="preserve"> 32/2016 (ΦΕΚ 46 Α’),</w:t>
      </w:r>
    </w:p>
    <w:p w14:paraId="51653EB5" w14:textId="77777777" w:rsidR="00772BB8" w:rsidRPr="00772BB8" w:rsidRDefault="00772BB8" w:rsidP="00772BB8">
      <w:pPr>
        <w:numPr>
          <w:ilvl w:val="0"/>
          <w:numId w:val="30"/>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 xml:space="preserve">Απόδοση ως </w:t>
      </w:r>
      <w:proofErr w:type="spellStart"/>
      <w:r w:rsidRPr="00772BB8">
        <w:rPr>
          <w:rFonts w:ascii="Times New Roman" w:eastAsia="Times New Roman" w:hAnsi="Times New Roman" w:cs="Times New Roman"/>
          <w:sz w:val="24"/>
          <w:szCs w:val="24"/>
          <w:lang w:eastAsia="el-GR"/>
        </w:rPr>
        <w:t>χορτολιβαδικής</w:t>
      </w:r>
      <w:proofErr w:type="spellEnd"/>
      <w:r w:rsidRPr="00772BB8">
        <w:rPr>
          <w:rFonts w:ascii="Times New Roman" w:eastAsia="Times New Roman" w:hAnsi="Times New Roman" w:cs="Times New Roman"/>
          <w:sz w:val="24"/>
          <w:szCs w:val="24"/>
          <w:lang w:eastAsia="el-GR"/>
        </w:rPr>
        <w:t>, έκτασης που αφορά σε αναγνωρισμένη, κατά τις κείμενες διατάξεις, έναντι του Δημοσίου ως ιδιωτικής, η οποία εξαιρείται της υπαγωγής στις διατάξεις της δασικής νομοθεσίας,</w:t>
      </w:r>
    </w:p>
    <w:p w14:paraId="3423775A" w14:textId="77777777" w:rsidR="00772BB8" w:rsidRPr="00772BB8" w:rsidRDefault="00772BB8" w:rsidP="00772BB8">
      <w:pPr>
        <w:numPr>
          <w:ilvl w:val="0"/>
          <w:numId w:val="30"/>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Απόδοση ως δασικής, έκτασης που αφορά τεχνητή δασική φυτεία, η οποία εξαιρείται της υπαγωγής στις διατάξεις της δασικής νομοθεσίας και</w:t>
      </w:r>
    </w:p>
    <w:p w14:paraId="4FA68A1E" w14:textId="2810426A" w:rsidR="00772BB8" w:rsidRDefault="00772BB8" w:rsidP="00772BB8">
      <w:pPr>
        <w:numPr>
          <w:ilvl w:val="0"/>
          <w:numId w:val="30"/>
        </w:numPr>
        <w:shd w:val="clear" w:color="auto" w:fill="FFFFFF"/>
        <w:spacing w:after="120" w:line="288" w:lineRule="auto"/>
        <w:ind w:left="1032"/>
        <w:jc w:val="both"/>
        <w:rPr>
          <w:rFonts w:ascii="Times New Roman" w:eastAsia="Times New Roman" w:hAnsi="Times New Roman" w:cs="Times New Roman"/>
          <w:sz w:val="24"/>
          <w:szCs w:val="24"/>
          <w:lang w:eastAsia="el-GR"/>
        </w:rPr>
      </w:pPr>
      <w:r w:rsidRPr="00772BB8">
        <w:rPr>
          <w:rFonts w:ascii="Times New Roman" w:eastAsia="Times New Roman" w:hAnsi="Times New Roman" w:cs="Times New Roman"/>
          <w:sz w:val="24"/>
          <w:szCs w:val="24"/>
          <w:lang w:eastAsia="el-GR"/>
        </w:rPr>
        <w:t>Παράλειψη απεικόνισης πράξεων της διοίκησης.</w:t>
      </w:r>
    </w:p>
    <w:p w14:paraId="12D092C2" w14:textId="77777777" w:rsidR="00772BB8" w:rsidRPr="00772BB8" w:rsidRDefault="00772BB8" w:rsidP="00772BB8">
      <w:pPr>
        <w:shd w:val="clear" w:color="auto" w:fill="FFFFFF"/>
        <w:spacing w:after="120" w:line="288" w:lineRule="auto"/>
        <w:ind w:left="1032"/>
        <w:jc w:val="both"/>
        <w:rPr>
          <w:rFonts w:ascii="Times New Roman" w:eastAsia="Times New Roman" w:hAnsi="Times New Roman" w:cs="Times New Roman"/>
          <w:sz w:val="24"/>
          <w:szCs w:val="24"/>
          <w:lang w:eastAsia="el-GR"/>
        </w:rPr>
      </w:pPr>
    </w:p>
    <w:p w14:paraId="430D733F" w14:textId="77777777" w:rsidR="00772BB8" w:rsidRPr="00772BB8" w:rsidRDefault="00772BB8" w:rsidP="00772BB8">
      <w:pPr>
        <w:pStyle w:val="a7"/>
        <w:numPr>
          <w:ilvl w:val="0"/>
          <w:numId w:val="31"/>
        </w:numPr>
        <w:spacing w:after="120" w:line="288" w:lineRule="auto"/>
        <w:ind w:right="284"/>
        <w:contextualSpacing w:val="0"/>
        <w:jc w:val="both"/>
        <w:rPr>
          <w:rFonts w:ascii="Times New Roman" w:hAnsi="Times New Roman" w:cs="Times New Roman"/>
          <w:b/>
          <w:bCs/>
          <w:sz w:val="24"/>
          <w:szCs w:val="24"/>
          <w:lang w:val="el-GR"/>
        </w:rPr>
      </w:pPr>
      <w:r w:rsidRPr="00772BB8">
        <w:rPr>
          <w:rFonts w:ascii="Times New Roman" w:hAnsi="Times New Roman" w:cs="Times New Roman"/>
          <w:b/>
          <w:bCs/>
          <w:sz w:val="24"/>
          <w:szCs w:val="24"/>
          <w:lang w:val="el-GR"/>
        </w:rPr>
        <w:t>Πως επιταχύνεται η διαδικασία εξέτασης αντιρρήσεων;</w:t>
      </w:r>
    </w:p>
    <w:p w14:paraId="1F891734"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Αναφορικά με τη λειτουργία των Επιτροπών Εξέτασης Αντιρρήσεων (ΕΠΕΑ), το Υπουργείο Περιβάλλοντος και Ενέργειας έχει προχωρήσει σε μία σειρά από θεσμικές παρεμβάσεις για την αποτελεσματικότερη λειτουργία τους, προκειμένου να επιταχυνθεί η διαδικασία εξέτασης των αντιρρήσεων.</w:t>
      </w:r>
    </w:p>
    <w:p w14:paraId="694BF516"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 xml:space="preserve">Με τον νόμο 4685/2020 μεταβλήθηκε η σύνθεση των ΕΠΕΑ, που πλέον είναι αμειβόμενες με βάση τον μηνιαίο αριθμό υποθέσεων που εξετάζουν (100 ανά μήνα), με στόχο τα πορίσματα τους να χαρακτηρίζονται από μεγαλύτερη κατά το </w:t>
      </w:r>
      <w:r w:rsidRPr="00772BB8">
        <w:rPr>
          <w:rFonts w:ascii="Times New Roman" w:hAnsi="Times New Roman" w:cs="Times New Roman"/>
          <w:sz w:val="24"/>
          <w:szCs w:val="24"/>
        </w:rPr>
        <w:lastRenderedPageBreak/>
        <w:t>δυνατόν έξωθεν αντικειμενικότητα. Οι επιτροπές αποτελούνται από Δικηγόρο (ως πρόεδρο), Μηχανικό από τον ιδιωτικό τομέα και Δασολόγο από το δημόσιο τομέα.</w:t>
      </w:r>
    </w:p>
    <w:p w14:paraId="22064CF9"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Είναι γνωστό ότι το πλήθος των αντιρρήσεων που εκκρεμούν είναι μεγάλο. Γι’ αυτό το λόγο έχει προβλεφθεί η σύσταση κατ’ ελάχιστο 200 επιτροπών, για τη λειτουργία των οποίων έχει εξασφαλιστεί η αναγκαία χρηματοδοτική πηγή από το Πράσινο Ταμείο.</w:t>
      </w:r>
    </w:p>
    <w:p w14:paraId="66C3A939"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Επιπλέον, έχει προβλεφθεί να γίνονται προπαρασκευαστικές – υποστηρικτικές διεργασίες από τις Διευθύνσεις Δασών, έτσι ώστε η ροή των αντιρρήσεων να είναι πλήρως ομαδοποιημένη και τελικά να επιτευχθεί ο επιθυμητός ρυθμός εξέτασης των αντιρρήσεων.</w:t>
      </w:r>
    </w:p>
    <w:p w14:paraId="7B3FD575" w14:textId="669AE36E" w:rsid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Σε κάθε περίπτωση η διαδικασία θα παρακολουθείται στενά και αν κριθεί απαραίτητο με βάση τα χρονοδιαγράμματα, θα συσταθούν και επιπλέον επιτροπές. Η Γενική Διεύθυνση Δασών &amp; ΔΠ του ΥΠΕΝ, βρίσκεται σε στενή συνεργασία με όλους τους εμπλεκόμενους φορείς και υπηρεσίες, έτσι ώστε να ξεκινήσουν άμεσα οι εργασίες των επιτροπών, και να μην χαθεί καθόλου χρόνος.</w:t>
      </w:r>
    </w:p>
    <w:p w14:paraId="5F13F3B0"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p>
    <w:p w14:paraId="5AECDCF8" w14:textId="77777777" w:rsidR="00772BB8" w:rsidRPr="00772BB8" w:rsidRDefault="00772BB8" w:rsidP="00772BB8">
      <w:pPr>
        <w:pStyle w:val="a7"/>
        <w:numPr>
          <w:ilvl w:val="0"/>
          <w:numId w:val="31"/>
        </w:numPr>
        <w:spacing w:after="120" w:line="288" w:lineRule="auto"/>
        <w:ind w:right="284"/>
        <w:contextualSpacing w:val="0"/>
        <w:jc w:val="both"/>
        <w:rPr>
          <w:rFonts w:ascii="Times New Roman" w:hAnsi="Times New Roman" w:cs="Times New Roman"/>
          <w:b/>
          <w:bCs/>
          <w:sz w:val="24"/>
          <w:szCs w:val="24"/>
          <w:lang w:val="el-GR"/>
        </w:rPr>
      </w:pPr>
      <w:r w:rsidRPr="00772BB8">
        <w:rPr>
          <w:rFonts w:ascii="Times New Roman" w:hAnsi="Times New Roman" w:cs="Times New Roman"/>
          <w:b/>
          <w:bCs/>
          <w:sz w:val="24"/>
          <w:szCs w:val="24"/>
          <w:lang w:val="el-GR"/>
        </w:rPr>
        <w:t>Πότε αναμένεται να ολοκληρωθεί η διαδικασία;</w:t>
      </w:r>
    </w:p>
    <w:p w14:paraId="4EAE3B72"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Μέχρι σήμερα έχουμε ιδρύσει 116 επιτροπές εξέτασης αντιρρήσεων (ΕΠΕΑ) με στόχο να φτάσουμε τουλάχιστον τις 200 ΕΠΕΑ που θα εξετάζουν 20.000 αντιρρήσεις το μήνα, δεδομένο ότι για την καταβολή της αποζημίωσης των μελών απαιτείται εξέταση 100 υποθέσεων ανά μήνα.</w:t>
      </w:r>
    </w:p>
    <w:p w14:paraId="536439F1"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p>
    <w:p w14:paraId="470FA6D8" w14:textId="77777777" w:rsidR="00772BB8" w:rsidRPr="00772BB8" w:rsidRDefault="00772BB8" w:rsidP="00772BB8">
      <w:pPr>
        <w:pStyle w:val="a7"/>
        <w:numPr>
          <w:ilvl w:val="0"/>
          <w:numId w:val="31"/>
        </w:numPr>
        <w:spacing w:after="120" w:line="288" w:lineRule="auto"/>
        <w:ind w:right="284"/>
        <w:contextualSpacing w:val="0"/>
        <w:jc w:val="both"/>
        <w:rPr>
          <w:rFonts w:ascii="Times New Roman" w:hAnsi="Times New Roman" w:cs="Times New Roman"/>
          <w:b/>
          <w:bCs/>
          <w:sz w:val="24"/>
          <w:szCs w:val="24"/>
          <w:lang w:val="el-GR"/>
        </w:rPr>
      </w:pPr>
      <w:r w:rsidRPr="00772BB8">
        <w:rPr>
          <w:rFonts w:ascii="Times New Roman" w:hAnsi="Times New Roman" w:cs="Times New Roman"/>
          <w:b/>
          <w:bCs/>
          <w:sz w:val="24"/>
          <w:szCs w:val="24"/>
          <w:lang w:val="el-GR"/>
        </w:rPr>
        <w:t>Τι ισχύει στην περίπτωση που η αντίρρηση ενός πολίτη δεν γίνει αποδεκτή από την αρμόδια ΕΠΕΑ;  </w:t>
      </w:r>
    </w:p>
    <w:p w14:paraId="4EC0F08C" w14:textId="65AA1F7A"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 xml:space="preserve">Σύμφωνα με την παρ. 5 του </w:t>
      </w:r>
      <w:proofErr w:type="spellStart"/>
      <w:r w:rsidRPr="00772BB8">
        <w:rPr>
          <w:rFonts w:ascii="Times New Roman" w:hAnsi="Times New Roman" w:cs="Times New Roman"/>
          <w:sz w:val="24"/>
          <w:szCs w:val="24"/>
        </w:rPr>
        <w:t>αρ</w:t>
      </w:r>
      <w:proofErr w:type="spellEnd"/>
      <w:r w:rsidRPr="00772BB8">
        <w:rPr>
          <w:rFonts w:ascii="Times New Roman" w:hAnsi="Times New Roman" w:cs="Times New Roman"/>
          <w:sz w:val="24"/>
          <w:szCs w:val="24"/>
        </w:rPr>
        <w:t xml:space="preserve">. 19 του ν.3889/2010 ο πολίτης έχει το δικαίωμα άσκησης αίτησης ακύρωσης ενώπιον του Συμβουλίου της Επικρατείας κατά της πράξης κύρωσης του δασικού χάρτη για το τμήμα εκείνο της αντίρρησης που η ΕΠΕΑ δεν έκανε αποδεκτό. Προϋπόθεση της προσφυγής στο </w:t>
      </w:r>
      <w:proofErr w:type="spellStart"/>
      <w:r w:rsidRPr="00772BB8">
        <w:rPr>
          <w:rFonts w:ascii="Times New Roman" w:hAnsi="Times New Roman" w:cs="Times New Roman"/>
          <w:sz w:val="24"/>
          <w:szCs w:val="24"/>
        </w:rPr>
        <w:t>ΣτΕ</w:t>
      </w:r>
      <w:proofErr w:type="spellEnd"/>
      <w:r w:rsidRPr="00772BB8">
        <w:rPr>
          <w:rFonts w:ascii="Times New Roman" w:hAnsi="Times New Roman" w:cs="Times New Roman"/>
          <w:sz w:val="24"/>
          <w:szCs w:val="24"/>
        </w:rPr>
        <w:t xml:space="preserve"> είναι η ενσωμάτωση στον κυρωμένο δασικό χάρτη της επίμαχης έκτασης ύστερα από την απορριπτική απόφαση της ΕΠΕΑ.</w:t>
      </w:r>
    </w:p>
    <w:p w14:paraId="510C4A6B"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p>
    <w:p w14:paraId="27C83F52"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p>
    <w:p w14:paraId="3DA8F48A" w14:textId="1B788307" w:rsidR="00772BB8" w:rsidRDefault="00772BB8" w:rsidP="00D167A0">
      <w:pPr>
        <w:spacing w:after="120" w:line="288" w:lineRule="auto"/>
        <w:ind w:left="284" w:right="284"/>
        <w:jc w:val="both"/>
        <w:rPr>
          <w:rFonts w:ascii="Times New Roman" w:hAnsi="Times New Roman" w:cs="Times New Roman"/>
          <w:sz w:val="24"/>
          <w:szCs w:val="24"/>
        </w:rPr>
      </w:pPr>
    </w:p>
    <w:p w14:paraId="79476015" w14:textId="423DFCD7" w:rsidR="00772BB8" w:rsidRDefault="00772BB8" w:rsidP="00D167A0">
      <w:pPr>
        <w:spacing w:after="120" w:line="288" w:lineRule="auto"/>
        <w:ind w:left="284" w:right="284"/>
        <w:jc w:val="both"/>
        <w:rPr>
          <w:rFonts w:ascii="Times New Roman" w:hAnsi="Times New Roman" w:cs="Times New Roman"/>
          <w:sz w:val="24"/>
          <w:szCs w:val="24"/>
        </w:rPr>
      </w:pPr>
    </w:p>
    <w:p w14:paraId="5F199DA5" w14:textId="77777777" w:rsidR="00772BB8" w:rsidRDefault="00772BB8" w:rsidP="00D167A0">
      <w:pPr>
        <w:spacing w:after="120" w:line="288" w:lineRule="auto"/>
        <w:ind w:left="284" w:right="284"/>
        <w:jc w:val="both"/>
        <w:rPr>
          <w:rFonts w:ascii="Times New Roman" w:hAnsi="Times New Roman" w:cs="Times New Roman"/>
          <w:sz w:val="24"/>
          <w:szCs w:val="24"/>
        </w:rPr>
      </w:pPr>
    </w:p>
    <w:p w14:paraId="1F4D42A0" w14:textId="77777777" w:rsidR="00772BB8" w:rsidRDefault="00772BB8" w:rsidP="00D167A0">
      <w:pPr>
        <w:spacing w:after="120" w:line="288" w:lineRule="auto"/>
        <w:ind w:left="284" w:right="284"/>
        <w:jc w:val="both"/>
        <w:rPr>
          <w:rFonts w:ascii="Times New Roman" w:hAnsi="Times New Roman" w:cs="Times New Roman"/>
          <w:sz w:val="24"/>
          <w:szCs w:val="24"/>
        </w:rPr>
      </w:pPr>
    </w:p>
    <w:p w14:paraId="6C8C9856" w14:textId="77777777" w:rsidR="00772BB8" w:rsidRPr="00AA7CF6" w:rsidRDefault="00772BB8" w:rsidP="00AA7CF6">
      <w:pPr>
        <w:pStyle w:val="10"/>
        <w:numPr>
          <w:ilvl w:val="8"/>
          <w:numId w:val="9"/>
        </w:numPr>
        <w:shd w:val="clear" w:color="auto" w:fill="D9E2F3" w:themeFill="accent1" w:themeFillTint="33"/>
        <w:spacing w:before="240" w:after="120" w:line="288" w:lineRule="auto"/>
        <w:ind w:left="284" w:right="326" w:firstLine="0"/>
        <w:jc w:val="center"/>
        <w:rPr>
          <w:rFonts w:asciiTheme="majorBidi" w:hAnsiTheme="majorBidi" w:cstheme="majorBidi"/>
        </w:rPr>
      </w:pPr>
      <w:bookmarkStart w:id="9" w:name="_Toc114490176"/>
      <w:bookmarkStart w:id="10" w:name="_Toc116403146"/>
      <w:bookmarkStart w:id="11" w:name="_Toc124847689"/>
      <w:r w:rsidRPr="00AA7CF6">
        <w:rPr>
          <w:rFonts w:asciiTheme="majorBidi" w:hAnsiTheme="majorBidi" w:cstheme="majorBidi"/>
        </w:rPr>
        <w:lastRenderedPageBreak/>
        <w:t>ΘΕΜΑΤΑ ΕΠΙΧΕΙΡΗΜΑΤΙΚΩΝ ΠΑΡΚΩΝ (ΕΠ) - ΘΕΜΑΤΑ ΒΙΟΜΗΧΑΝΙΑΣ/ ΕΦΟΔΙΑΣΤΙΚΗΣ</w:t>
      </w:r>
      <w:bookmarkEnd w:id="9"/>
      <w:bookmarkEnd w:id="10"/>
      <w:bookmarkEnd w:id="11"/>
    </w:p>
    <w:p w14:paraId="68BD1992" w14:textId="5218012C" w:rsidR="00772BB8" w:rsidRPr="000F7EFD" w:rsidRDefault="00772BB8" w:rsidP="00772BB8">
      <w:pPr>
        <w:pStyle w:val="20"/>
        <w:shd w:val="clear" w:color="auto" w:fill="D9D9D9" w:themeFill="background1" w:themeFillShade="D9"/>
        <w:spacing w:before="240" w:line="288" w:lineRule="auto"/>
        <w:ind w:left="284" w:right="323"/>
        <w:jc w:val="center"/>
        <w:rPr>
          <w:rFonts w:ascii="Times New Roman" w:hAnsi="Times New Roman" w:cs="Times New Roman"/>
          <w:b/>
          <w:bCs/>
          <w:color w:val="auto"/>
          <w:sz w:val="24"/>
          <w:szCs w:val="24"/>
        </w:rPr>
      </w:pPr>
      <w:bookmarkStart w:id="12" w:name="_Toc116403147"/>
      <w:bookmarkStart w:id="13" w:name="_Toc124847690"/>
      <w:r w:rsidRPr="00D35058">
        <w:rPr>
          <w:rFonts w:ascii="Times New Roman" w:hAnsi="Times New Roman" w:cs="Times New Roman"/>
          <w:b/>
          <w:bCs/>
          <w:color w:val="auto"/>
          <w:sz w:val="24"/>
          <w:szCs w:val="24"/>
        </w:rPr>
        <w:t xml:space="preserve">Α. </w:t>
      </w:r>
      <w:bookmarkEnd w:id="12"/>
      <w:r w:rsidRPr="00772BB8">
        <w:rPr>
          <w:rFonts w:ascii="Times New Roman" w:hAnsi="Times New Roman" w:cs="Times New Roman"/>
          <w:b/>
          <w:bCs/>
          <w:color w:val="auto"/>
          <w:sz w:val="24"/>
          <w:szCs w:val="24"/>
        </w:rPr>
        <w:t>Εν αναμονή των αλλαγών στο θεσμικό πλαίσι</w:t>
      </w:r>
      <w:r>
        <w:rPr>
          <w:rFonts w:ascii="Times New Roman" w:hAnsi="Times New Roman" w:cs="Times New Roman"/>
          <w:b/>
          <w:bCs/>
          <w:color w:val="auto"/>
          <w:sz w:val="24"/>
          <w:szCs w:val="24"/>
        </w:rPr>
        <w:t>ο</w:t>
      </w:r>
      <w:r w:rsidRPr="00772BB8">
        <w:rPr>
          <w:rFonts w:ascii="Times New Roman" w:hAnsi="Times New Roman" w:cs="Times New Roman"/>
          <w:b/>
          <w:bCs/>
          <w:color w:val="auto"/>
          <w:sz w:val="24"/>
          <w:szCs w:val="24"/>
        </w:rPr>
        <w:t xml:space="preserve"> ρύθμιση</w:t>
      </w:r>
      <w:r>
        <w:rPr>
          <w:rFonts w:ascii="Times New Roman" w:hAnsi="Times New Roman" w:cs="Times New Roman"/>
          <w:b/>
          <w:bCs/>
          <w:color w:val="auto"/>
          <w:sz w:val="24"/>
          <w:szCs w:val="24"/>
        </w:rPr>
        <w:t>ς</w:t>
      </w:r>
      <w:r w:rsidRPr="00772BB8">
        <w:rPr>
          <w:rFonts w:ascii="Times New Roman" w:hAnsi="Times New Roman" w:cs="Times New Roman"/>
          <w:b/>
          <w:bCs/>
          <w:color w:val="auto"/>
          <w:sz w:val="24"/>
          <w:szCs w:val="24"/>
        </w:rPr>
        <w:t xml:space="preserve"> θεμάτων Εφοδιαστική</w:t>
      </w:r>
      <w:r>
        <w:rPr>
          <w:rFonts w:ascii="Times New Roman" w:hAnsi="Times New Roman" w:cs="Times New Roman"/>
          <w:b/>
          <w:bCs/>
          <w:color w:val="auto"/>
          <w:sz w:val="24"/>
          <w:szCs w:val="24"/>
        </w:rPr>
        <w:t>ς</w:t>
      </w:r>
      <w:bookmarkEnd w:id="13"/>
    </w:p>
    <w:p w14:paraId="5036A0FA"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Σε συνέχεια των ενεργειών και συζητήσεων, που έχουν ενταθεί το τελευταίο χρονικό διάστημα, από πλήθος Φορέων που απασχολούνται στον τομέα της Εφοδιαστικής Αλυσίδας, αλλά και στο πλαίσιο των δράσεων του Συμβουλίου Ανάπτυξης και Ανταγωνιστικότητας Εφοδιαστικής, αναμένεται να προωθηθεί το προσεχές χρονικό διάστημα η αναμόρφωση του Ν.4302/2014 (ΦΕΚ 225Α), με τον οποίο είχε αντιμετωπιστεί, εκτός των άλλων, για πρώτη φορά η δραστηριότητα της παροχής υπηρεσιών Εφοδιαστικής (</w:t>
      </w:r>
      <w:proofErr w:type="spellStart"/>
      <w:r w:rsidRPr="00772BB8">
        <w:rPr>
          <w:rFonts w:ascii="Times New Roman" w:hAnsi="Times New Roman" w:cs="Times New Roman"/>
          <w:sz w:val="24"/>
          <w:szCs w:val="24"/>
        </w:rPr>
        <w:t>Logistics</w:t>
      </w:r>
      <w:proofErr w:type="spellEnd"/>
      <w:r w:rsidRPr="00772BB8">
        <w:rPr>
          <w:rFonts w:ascii="Times New Roman" w:hAnsi="Times New Roman" w:cs="Times New Roman"/>
          <w:sz w:val="24"/>
          <w:szCs w:val="24"/>
        </w:rPr>
        <w:t>).</w:t>
      </w:r>
    </w:p>
    <w:p w14:paraId="5ACA6F89"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Με το νέο θεσμικό πλαίσιο, θα επιδιωχθεί, ο εκσυγχρονισμός και η βελτίωση της κείμενης νομοθεσίας με σκοπό:</w:t>
      </w:r>
    </w:p>
    <w:p w14:paraId="2325B702" w14:textId="64007947" w:rsidR="00772BB8" w:rsidRPr="00772BB8" w:rsidRDefault="00772BB8" w:rsidP="00772BB8">
      <w:pPr>
        <w:pStyle w:val="a7"/>
        <w:numPr>
          <w:ilvl w:val="0"/>
          <w:numId w:val="32"/>
        </w:numPr>
        <w:spacing w:after="120" w:line="288" w:lineRule="auto"/>
        <w:ind w:right="284"/>
        <w:contextualSpacing w:val="0"/>
        <w:jc w:val="both"/>
        <w:rPr>
          <w:rFonts w:ascii="Times New Roman" w:hAnsi="Times New Roman" w:cs="Times New Roman"/>
          <w:sz w:val="24"/>
          <w:szCs w:val="24"/>
          <w:lang w:val="el-GR"/>
        </w:rPr>
      </w:pPr>
      <w:r w:rsidRPr="00772BB8">
        <w:rPr>
          <w:rFonts w:ascii="Times New Roman" w:hAnsi="Times New Roman" w:cs="Times New Roman"/>
          <w:sz w:val="24"/>
          <w:szCs w:val="24"/>
          <w:lang w:val="el-GR"/>
        </w:rPr>
        <w:t xml:space="preserve">την αποτελεσματική ενίσχυση και θεσμική θωράκιση των δραστηριοτήτων </w:t>
      </w:r>
      <w:r w:rsidRPr="00772BB8">
        <w:rPr>
          <w:rFonts w:ascii="Times New Roman" w:hAnsi="Times New Roman" w:cs="Times New Roman"/>
          <w:sz w:val="24"/>
          <w:szCs w:val="24"/>
        </w:rPr>
        <w:t>logistics</w:t>
      </w:r>
      <w:r w:rsidRPr="00772BB8">
        <w:rPr>
          <w:rFonts w:ascii="Times New Roman" w:hAnsi="Times New Roman" w:cs="Times New Roman"/>
          <w:sz w:val="24"/>
          <w:szCs w:val="24"/>
          <w:lang w:val="el-GR"/>
        </w:rPr>
        <w:t xml:space="preserve">, </w:t>
      </w:r>
    </w:p>
    <w:p w14:paraId="78EA9234" w14:textId="0F77DD0D" w:rsidR="00772BB8" w:rsidRPr="00772BB8" w:rsidRDefault="00772BB8" w:rsidP="00772BB8">
      <w:pPr>
        <w:pStyle w:val="a7"/>
        <w:numPr>
          <w:ilvl w:val="0"/>
          <w:numId w:val="32"/>
        </w:numPr>
        <w:spacing w:after="120" w:line="288" w:lineRule="auto"/>
        <w:ind w:right="284"/>
        <w:contextualSpacing w:val="0"/>
        <w:jc w:val="both"/>
        <w:rPr>
          <w:rFonts w:ascii="Times New Roman" w:hAnsi="Times New Roman" w:cs="Times New Roman"/>
          <w:sz w:val="24"/>
          <w:szCs w:val="24"/>
          <w:lang w:val="el-GR"/>
        </w:rPr>
      </w:pPr>
      <w:r w:rsidRPr="00772BB8">
        <w:rPr>
          <w:rFonts w:ascii="Times New Roman" w:hAnsi="Times New Roman" w:cs="Times New Roman"/>
          <w:sz w:val="24"/>
          <w:szCs w:val="24"/>
          <w:lang w:val="el-GR"/>
        </w:rPr>
        <w:t xml:space="preserve">την απλοποίηση των διαδικασιών </w:t>
      </w:r>
      <w:proofErr w:type="spellStart"/>
      <w:r w:rsidRPr="00772BB8">
        <w:rPr>
          <w:rFonts w:ascii="Times New Roman" w:hAnsi="Times New Roman" w:cs="Times New Roman"/>
          <w:sz w:val="24"/>
          <w:szCs w:val="24"/>
          <w:lang w:val="el-GR"/>
        </w:rPr>
        <w:t>αδειοδότησης</w:t>
      </w:r>
      <w:proofErr w:type="spellEnd"/>
      <w:r w:rsidRPr="00772BB8">
        <w:rPr>
          <w:rFonts w:ascii="Times New Roman" w:hAnsi="Times New Roman" w:cs="Times New Roman"/>
          <w:sz w:val="24"/>
          <w:szCs w:val="24"/>
          <w:lang w:val="el-GR"/>
        </w:rPr>
        <w:t xml:space="preserve"> και  λειτουργίας των Κέντρων Αποθήκευσης και Διανομής (Κ.Α.Δ.), </w:t>
      </w:r>
    </w:p>
    <w:p w14:paraId="59F7C3DC" w14:textId="3E38568C" w:rsidR="00772BB8" w:rsidRPr="00772BB8" w:rsidRDefault="00772BB8" w:rsidP="00772BB8">
      <w:pPr>
        <w:pStyle w:val="a7"/>
        <w:numPr>
          <w:ilvl w:val="0"/>
          <w:numId w:val="32"/>
        </w:numPr>
        <w:spacing w:after="120" w:line="288" w:lineRule="auto"/>
        <w:ind w:right="284"/>
        <w:contextualSpacing w:val="0"/>
        <w:jc w:val="both"/>
        <w:rPr>
          <w:rFonts w:ascii="Times New Roman" w:hAnsi="Times New Roman" w:cs="Times New Roman"/>
          <w:sz w:val="24"/>
          <w:szCs w:val="24"/>
          <w:lang w:val="el-GR"/>
        </w:rPr>
      </w:pPr>
      <w:r w:rsidRPr="00772BB8">
        <w:rPr>
          <w:rFonts w:ascii="Times New Roman" w:hAnsi="Times New Roman" w:cs="Times New Roman"/>
          <w:sz w:val="24"/>
          <w:szCs w:val="24"/>
          <w:lang w:val="el-GR"/>
        </w:rPr>
        <w:t xml:space="preserve">την αντιμετώπιση προβλημάτων </w:t>
      </w:r>
      <w:proofErr w:type="spellStart"/>
      <w:r w:rsidRPr="00772BB8">
        <w:rPr>
          <w:rFonts w:ascii="Times New Roman" w:hAnsi="Times New Roman" w:cs="Times New Roman"/>
          <w:sz w:val="24"/>
          <w:szCs w:val="24"/>
          <w:lang w:val="el-GR"/>
        </w:rPr>
        <w:t>αδειοδότησης</w:t>
      </w:r>
      <w:proofErr w:type="spellEnd"/>
      <w:r w:rsidRPr="00772BB8">
        <w:rPr>
          <w:rFonts w:ascii="Times New Roman" w:hAnsi="Times New Roman" w:cs="Times New Roman"/>
          <w:sz w:val="24"/>
          <w:szCs w:val="24"/>
          <w:lang w:val="el-GR"/>
        </w:rPr>
        <w:t xml:space="preserve"> υφιστάμενων μονάδων λόγω χωροταξικών και πολεοδομικών περιορισμών (αλλαγή επιτρεπόμενων χρήσεων γης, </w:t>
      </w:r>
      <w:proofErr w:type="spellStart"/>
      <w:r w:rsidRPr="00772BB8">
        <w:rPr>
          <w:rFonts w:ascii="Times New Roman" w:hAnsi="Times New Roman" w:cs="Times New Roman"/>
          <w:sz w:val="24"/>
          <w:szCs w:val="24"/>
          <w:lang w:val="el-GR"/>
        </w:rPr>
        <w:t>κ.λ.π</w:t>
      </w:r>
      <w:proofErr w:type="spellEnd"/>
      <w:r w:rsidRPr="00772BB8">
        <w:rPr>
          <w:rFonts w:ascii="Times New Roman" w:hAnsi="Times New Roman" w:cs="Times New Roman"/>
          <w:sz w:val="24"/>
          <w:szCs w:val="24"/>
          <w:lang w:val="el-GR"/>
        </w:rPr>
        <w:t>.) που έχουν εντοπιστεί κατά το χρονικό διάστημα εφαρμογής του Ν.4302/2014</w:t>
      </w:r>
    </w:p>
    <w:p w14:paraId="1121A937" w14:textId="77777777" w:rsidR="00772BB8" w:rsidRPr="00772BB8" w:rsidRDefault="00772BB8" w:rsidP="00772BB8">
      <w:pPr>
        <w:spacing w:after="120" w:line="288" w:lineRule="auto"/>
        <w:ind w:left="284" w:right="284"/>
        <w:jc w:val="both"/>
        <w:rPr>
          <w:rFonts w:ascii="Times New Roman" w:hAnsi="Times New Roman" w:cs="Times New Roman"/>
          <w:sz w:val="24"/>
          <w:szCs w:val="24"/>
        </w:rPr>
      </w:pPr>
      <w:r w:rsidRPr="00772BB8">
        <w:rPr>
          <w:rFonts w:ascii="Times New Roman" w:hAnsi="Times New Roman" w:cs="Times New Roman"/>
          <w:sz w:val="24"/>
          <w:szCs w:val="24"/>
        </w:rPr>
        <w:t>Παράλληλα αναμένεται μία σειρά αλλαγών και βελτιώσεων με σκοπό την προσαρμογή στις πρόσφατες ρυθμιστικές εξελίξεις που σχετίζονται με τον Ν.4982/2022 _ ΦΕΚ195Α (Μέρος Α: Ανάπτυξη και Διαχείριση Επιχειρηματικών Πάρκων) και με τον Εθνικό Κλιματικό Νόμο Ν. 4936/2022 (ΦΕΚ Α' 105).</w:t>
      </w:r>
    </w:p>
    <w:p w14:paraId="2A47EA31" w14:textId="54165151" w:rsidR="00D167A0" w:rsidRDefault="00772BB8" w:rsidP="00772BB8">
      <w:pPr>
        <w:spacing w:after="120" w:line="288" w:lineRule="auto"/>
        <w:ind w:left="284" w:right="284"/>
        <w:jc w:val="both"/>
        <w:rPr>
          <w:rFonts w:ascii="Times New Roman" w:hAnsi="Times New Roman" w:cs="Times New Roman"/>
        </w:rPr>
      </w:pPr>
      <w:r w:rsidRPr="00772BB8">
        <w:rPr>
          <w:rFonts w:ascii="Times New Roman" w:hAnsi="Times New Roman" w:cs="Times New Roman"/>
          <w:sz w:val="24"/>
          <w:szCs w:val="24"/>
        </w:rPr>
        <w:t xml:space="preserve">Ιδιαίτερο ενδιαφέρον παρουσιάζει η πιθανή αναμόρφωση των διατάξεων, οι οποίες αφορούν στα Επιχειρηματικά / Εμπορευματικά Πάρκα Εφοδιαστικής Εθνικής Εμβέλειας, με δεδομένο το επενδυτικό ενδιαφέρον για σχετικά επιχειρηματικά σχέδια, σε συνδυασμό με τις πρόσφατες εξελίξεις  που αναμένονται για την έναρξη των έργων στο </w:t>
      </w:r>
      <w:proofErr w:type="spellStart"/>
      <w:r w:rsidRPr="00772BB8">
        <w:rPr>
          <w:rFonts w:ascii="Times New Roman" w:hAnsi="Times New Roman" w:cs="Times New Roman"/>
          <w:sz w:val="24"/>
          <w:szCs w:val="24"/>
        </w:rPr>
        <w:t>Θριάσιο</w:t>
      </w:r>
      <w:proofErr w:type="spellEnd"/>
      <w:r w:rsidRPr="00772BB8">
        <w:rPr>
          <w:rFonts w:ascii="Times New Roman" w:hAnsi="Times New Roman" w:cs="Times New Roman"/>
          <w:sz w:val="24"/>
          <w:szCs w:val="24"/>
        </w:rPr>
        <w:t xml:space="preserve"> Εμπορευματικό Κέντρο και την προώθηση των διαγωνιστικών διαδικασιών για τη δημιουργία και ανάπτυξη εμπορευματικού κέντρου στο πρώην στρατόπεδο </w:t>
      </w:r>
      <w:proofErr w:type="spellStart"/>
      <w:r w:rsidRPr="00772BB8">
        <w:rPr>
          <w:rFonts w:ascii="Times New Roman" w:hAnsi="Times New Roman" w:cs="Times New Roman"/>
          <w:sz w:val="24"/>
          <w:szCs w:val="24"/>
        </w:rPr>
        <w:t>Γκόνου</w:t>
      </w:r>
      <w:proofErr w:type="spellEnd"/>
      <w:r w:rsidRPr="00772BB8">
        <w:rPr>
          <w:rFonts w:ascii="Times New Roman" w:hAnsi="Times New Roman" w:cs="Times New Roman"/>
          <w:sz w:val="24"/>
          <w:szCs w:val="24"/>
        </w:rPr>
        <w:t xml:space="preserve"> στη Θεσσαλονίκη.</w:t>
      </w:r>
    </w:p>
    <w:p w14:paraId="170512C2" w14:textId="77777777" w:rsidR="00D167A0" w:rsidRDefault="00D167A0" w:rsidP="00B1396B">
      <w:pPr>
        <w:spacing w:after="120" w:line="276" w:lineRule="auto"/>
        <w:ind w:left="284" w:right="284"/>
        <w:jc w:val="both"/>
        <w:rPr>
          <w:rFonts w:ascii="Times New Roman" w:hAnsi="Times New Roman" w:cs="Times New Roman"/>
        </w:rPr>
      </w:pPr>
    </w:p>
    <w:p w14:paraId="18711DD0" w14:textId="0A738F90" w:rsidR="007A2688" w:rsidRDefault="007A2688" w:rsidP="00B1396B">
      <w:pPr>
        <w:spacing w:after="120" w:line="276" w:lineRule="auto"/>
        <w:ind w:left="284" w:right="284"/>
        <w:jc w:val="both"/>
        <w:rPr>
          <w:rFonts w:ascii="Times New Roman" w:hAnsi="Times New Roman" w:cs="Times New Roman"/>
        </w:rPr>
      </w:pPr>
    </w:p>
    <w:p w14:paraId="0E5743A2" w14:textId="357A2979" w:rsidR="007A2688" w:rsidRDefault="007A2688" w:rsidP="00B1396B">
      <w:pPr>
        <w:spacing w:after="120" w:line="276" w:lineRule="auto"/>
        <w:ind w:left="284" w:right="284"/>
        <w:jc w:val="both"/>
        <w:rPr>
          <w:rFonts w:ascii="Times New Roman" w:hAnsi="Times New Roman" w:cs="Times New Roman"/>
        </w:rPr>
      </w:pPr>
    </w:p>
    <w:p w14:paraId="2A95D928" w14:textId="4A760AE7" w:rsidR="007A2688" w:rsidRDefault="007A2688" w:rsidP="00B1396B">
      <w:pPr>
        <w:spacing w:after="120" w:line="276" w:lineRule="auto"/>
        <w:ind w:left="284" w:right="284"/>
        <w:jc w:val="both"/>
        <w:rPr>
          <w:rFonts w:ascii="Times New Roman" w:hAnsi="Times New Roman" w:cs="Times New Roman"/>
        </w:rPr>
      </w:pPr>
    </w:p>
    <w:p w14:paraId="2D8D199C" w14:textId="425BABFC" w:rsidR="007A2688" w:rsidRDefault="007A2688" w:rsidP="00B1396B">
      <w:pPr>
        <w:spacing w:after="120" w:line="276" w:lineRule="auto"/>
        <w:ind w:left="284" w:right="284"/>
        <w:jc w:val="both"/>
        <w:rPr>
          <w:rFonts w:ascii="Times New Roman" w:hAnsi="Times New Roman" w:cs="Times New Roman"/>
        </w:rPr>
      </w:pPr>
    </w:p>
    <w:p w14:paraId="1E3B3E0E" w14:textId="783628D8" w:rsidR="00BD008B" w:rsidRPr="00BD008B" w:rsidRDefault="00BD008B" w:rsidP="00BD008B">
      <w:pPr>
        <w:pStyle w:val="20"/>
        <w:shd w:val="clear" w:color="auto" w:fill="D9D9D9" w:themeFill="background1" w:themeFillShade="D9"/>
        <w:spacing w:before="240" w:line="288" w:lineRule="auto"/>
        <w:ind w:left="284" w:right="323"/>
        <w:jc w:val="center"/>
        <w:rPr>
          <w:rFonts w:ascii="Times New Roman" w:hAnsi="Times New Roman" w:cs="Times New Roman"/>
          <w:b/>
          <w:bCs/>
          <w:color w:val="auto"/>
          <w:sz w:val="24"/>
          <w:szCs w:val="24"/>
        </w:rPr>
      </w:pPr>
      <w:bookmarkStart w:id="14" w:name="_Toc124847691"/>
      <w:r>
        <w:rPr>
          <w:rFonts w:ascii="Times New Roman" w:hAnsi="Times New Roman" w:cs="Times New Roman"/>
          <w:b/>
          <w:bCs/>
          <w:color w:val="auto"/>
          <w:sz w:val="24"/>
          <w:szCs w:val="24"/>
        </w:rPr>
        <w:lastRenderedPageBreak/>
        <w:t xml:space="preserve">Β. </w:t>
      </w:r>
      <w:r w:rsidRPr="00BD008B">
        <w:rPr>
          <w:rFonts w:ascii="Times New Roman" w:hAnsi="Times New Roman" w:cs="Times New Roman"/>
          <w:b/>
          <w:bCs/>
          <w:color w:val="auto"/>
          <w:sz w:val="24"/>
          <w:szCs w:val="24"/>
        </w:rPr>
        <w:t>Εμπορευματικά Κέντρα Συνδυασμένων Μεταφορών και εφαρμογή</w:t>
      </w:r>
      <w:r>
        <w:rPr>
          <w:rFonts w:ascii="Times New Roman" w:hAnsi="Times New Roman" w:cs="Times New Roman"/>
          <w:b/>
          <w:bCs/>
          <w:color w:val="auto"/>
          <w:sz w:val="24"/>
          <w:szCs w:val="24"/>
        </w:rPr>
        <w:t xml:space="preserve"> του</w:t>
      </w:r>
      <w:r w:rsidRPr="00BD008B">
        <w:rPr>
          <w:rFonts w:ascii="Times New Roman" w:hAnsi="Times New Roman" w:cs="Times New Roman"/>
          <w:b/>
          <w:bCs/>
          <w:color w:val="auto"/>
          <w:sz w:val="24"/>
          <w:szCs w:val="24"/>
        </w:rPr>
        <w:t xml:space="preserve"> Ν.4759/2020</w:t>
      </w:r>
      <w:bookmarkEnd w:id="14"/>
    </w:p>
    <w:p w14:paraId="50251F55" w14:textId="77777777" w:rsidR="00BD008B" w:rsidRPr="00BD008B" w:rsidRDefault="00BD008B" w:rsidP="00BD008B">
      <w:pPr>
        <w:spacing w:after="120" w:line="288" w:lineRule="auto"/>
        <w:ind w:left="284" w:right="284"/>
        <w:jc w:val="both"/>
        <w:rPr>
          <w:rFonts w:ascii="Times New Roman" w:hAnsi="Times New Roman" w:cs="Times New Roman"/>
          <w:sz w:val="24"/>
          <w:szCs w:val="24"/>
        </w:rPr>
      </w:pPr>
      <w:r w:rsidRPr="00BD008B">
        <w:rPr>
          <w:rFonts w:ascii="Times New Roman" w:hAnsi="Times New Roman" w:cs="Times New Roman"/>
          <w:sz w:val="24"/>
          <w:szCs w:val="24"/>
        </w:rPr>
        <w:t xml:space="preserve">Την 01/12/2022 δημοσιεύθηκε η Απόφαση του Υφυπουργού Περιβάλλοντος και Ενεργείας με θέμα </w:t>
      </w:r>
      <w:r w:rsidRPr="00BD008B">
        <w:rPr>
          <w:rFonts w:ascii="Times New Roman" w:hAnsi="Times New Roman" w:cs="Times New Roman"/>
          <w:b/>
          <w:bCs/>
          <w:i/>
          <w:iCs/>
          <w:sz w:val="24"/>
          <w:szCs w:val="24"/>
        </w:rPr>
        <w:t>Ερμηνεία ως προς τη δυνατότητα εφαρμογής των διατάξεων της παρ. 3.θ του άρθρου 33 του ν.4759/2020 στα «Εμπορευματικά Κέντρα Συνδυασμένων Μεταφορών»</w:t>
      </w:r>
      <w:r w:rsidRPr="00BD008B">
        <w:rPr>
          <w:rFonts w:ascii="Times New Roman" w:hAnsi="Times New Roman" w:cs="Times New Roman"/>
          <w:sz w:val="24"/>
          <w:szCs w:val="24"/>
        </w:rPr>
        <w:t xml:space="preserve"> (ΑΔΑ: ΩΝ8Υ4653Π8-9ΒΔ). </w:t>
      </w:r>
    </w:p>
    <w:p w14:paraId="3B2FD96B" w14:textId="77777777" w:rsidR="00BD008B" w:rsidRPr="00BD008B" w:rsidRDefault="00BD008B" w:rsidP="00BD008B">
      <w:pPr>
        <w:spacing w:after="120" w:line="288" w:lineRule="auto"/>
        <w:ind w:left="284" w:right="284"/>
        <w:jc w:val="both"/>
        <w:rPr>
          <w:rFonts w:ascii="Times New Roman" w:hAnsi="Times New Roman" w:cs="Times New Roman"/>
          <w:sz w:val="24"/>
          <w:szCs w:val="24"/>
        </w:rPr>
      </w:pPr>
      <w:r w:rsidRPr="00BD008B">
        <w:rPr>
          <w:rFonts w:ascii="Times New Roman" w:hAnsi="Times New Roman" w:cs="Times New Roman"/>
          <w:sz w:val="24"/>
          <w:szCs w:val="24"/>
        </w:rPr>
        <w:t xml:space="preserve">Το ερώτημα συνίσταται στο εάν οι όροι και περιορισμοί για την εκτός σχεδίου δόμηση σε εγκαταστάσεις εφοδιαστικής, οι οποίοι τίθενται με τον ν.4759/2020 (παρ. 3.θ του άρθρου 33) ισχύουν και για τα Εμπορευματικά Κέντρα Συνδυασμένων Μεταφορών,  ανεξαρτήτως αν έχουν θεσπισθεί όροι και περιορισμοί από πολεοδομικό σχεδιασμό πρώτου επιπέδου. </w:t>
      </w:r>
    </w:p>
    <w:p w14:paraId="35B4BA09" w14:textId="47B651B4" w:rsidR="00BD008B" w:rsidRPr="00BD008B" w:rsidRDefault="00BD008B" w:rsidP="00BD008B">
      <w:pPr>
        <w:spacing w:after="120" w:line="288" w:lineRule="auto"/>
        <w:ind w:left="284" w:right="284"/>
        <w:jc w:val="both"/>
        <w:rPr>
          <w:rFonts w:ascii="Times New Roman" w:hAnsi="Times New Roman" w:cs="Times New Roman"/>
          <w:sz w:val="24"/>
          <w:szCs w:val="24"/>
        </w:rPr>
      </w:pPr>
      <w:r w:rsidRPr="00BD008B">
        <w:rPr>
          <w:rFonts w:ascii="Times New Roman" w:hAnsi="Times New Roman" w:cs="Times New Roman"/>
          <w:sz w:val="24"/>
          <w:szCs w:val="24"/>
        </w:rPr>
        <w:t xml:space="preserve">Στο πλαίσιο της απόφασης τεκμηριώνεται η συνάφεια των δραστηριοτήτων του Εμπορευματικού Κέντρου Συνδυασμένων Μεταφορών με τις αντίστοιχες της Εφοδιαστικής και συμπεραίνεται ότι </w:t>
      </w:r>
      <w:r w:rsidRPr="00BD008B">
        <w:rPr>
          <w:rFonts w:ascii="Times New Roman" w:hAnsi="Times New Roman" w:cs="Times New Roman"/>
          <w:b/>
          <w:bCs/>
          <w:sz w:val="24"/>
          <w:szCs w:val="24"/>
        </w:rPr>
        <w:t xml:space="preserve">οι διατάξεις του άρθρου 33, παρ.3θ του ν.4759/2020 </w:t>
      </w:r>
      <w:r w:rsidRPr="00BD008B">
        <w:rPr>
          <w:rFonts w:ascii="Times New Roman" w:hAnsi="Times New Roman" w:cs="Times New Roman"/>
          <w:b/>
          <w:bCs/>
          <w:sz w:val="24"/>
          <w:szCs w:val="24"/>
          <w:u w:val="single"/>
        </w:rPr>
        <w:t>έχουν</w:t>
      </w:r>
      <w:r w:rsidRPr="00BD008B">
        <w:rPr>
          <w:rFonts w:ascii="Times New Roman" w:hAnsi="Times New Roman" w:cs="Times New Roman"/>
          <w:b/>
          <w:bCs/>
          <w:sz w:val="24"/>
          <w:szCs w:val="24"/>
        </w:rPr>
        <w:t xml:space="preserve"> εφαρμογή και στα «Εμπορευματικά Κέντρα Συνδυασμένων Μεταφορών».</w:t>
      </w:r>
      <w:r w:rsidRPr="00BD008B">
        <w:rPr>
          <w:rFonts w:ascii="Times New Roman" w:hAnsi="Times New Roman" w:cs="Times New Roman"/>
          <w:sz w:val="24"/>
          <w:szCs w:val="24"/>
        </w:rPr>
        <w:t xml:space="preserve"> </w:t>
      </w:r>
    </w:p>
    <w:p w14:paraId="707D8A92" w14:textId="4D7AC958" w:rsidR="007A2688" w:rsidRDefault="007A2688" w:rsidP="00B1396B">
      <w:pPr>
        <w:spacing w:after="120" w:line="276" w:lineRule="auto"/>
        <w:ind w:left="284" w:right="284"/>
        <w:jc w:val="both"/>
        <w:rPr>
          <w:rFonts w:ascii="Times New Roman" w:hAnsi="Times New Roman" w:cs="Times New Roman"/>
        </w:rPr>
      </w:pPr>
    </w:p>
    <w:p w14:paraId="7A8B0510" w14:textId="1A528349" w:rsidR="007A2688" w:rsidRDefault="007A2688" w:rsidP="00B1396B">
      <w:pPr>
        <w:spacing w:after="120" w:line="276" w:lineRule="auto"/>
        <w:ind w:left="284" w:right="284"/>
        <w:jc w:val="both"/>
        <w:rPr>
          <w:rFonts w:ascii="Times New Roman" w:hAnsi="Times New Roman" w:cs="Times New Roman"/>
        </w:rPr>
      </w:pPr>
    </w:p>
    <w:p w14:paraId="6A8350B9" w14:textId="41747562" w:rsidR="007A2688" w:rsidRDefault="007A2688" w:rsidP="00B1396B">
      <w:pPr>
        <w:spacing w:after="120" w:line="276" w:lineRule="auto"/>
        <w:ind w:left="284" w:right="284"/>
        <w:jc w:val="both"/>
        <w:rPr>
          <w:rFonts w:ascii="Times New Roman" w:hAnsi="Times New Roman" w:cs="Times New Roman"/>
        </w:rPr>
      </w:pPr>
    </w:p>
    <w:p w14:paraId="2BC80AE4" w14:textId="389B58FF" w:rsidR="007A2688" w:rsidRDefault="007A2688" w:rsidP="00B1396B">
      <w:pPr>
        <w:spacing w:after="120" w:line="276" w:lineRule="auto"/>
        <w:ind w:left="284" w:right="284"/>
        <w:jc w:val="both"/>
        <w:rPr>
          <w:rFonts w:ascii="Times New Roman" w:hAnsi="Times New Roman" w:cs="Times New Roman"/>
        </w:rPr>
      </w:pPr>
    </w:p>
    <w:p w14:paraId="3AB20F72" w14:textId="5C0755F7" w:rsidR="00BD008B" w:rsidRDefault="00BD008B" w:rsidP="00B1396B">
      <w:pPr>
        <w:spacing w:after="120" w:line="276" w:lineRule="auto"/>
        <w:ind w:left="284" w:right="284"/>
        <w:jc w:val="both"/>
        <w:rPr>
          <w:rFonts w:ascii="Times New Roman" w:hAnsi="Times New Roman" w:cs="Times New Roman"/>
        </w:rPr>
      </w:pPr>
    </w:p>
    <w:p w14:paraId="2079BE7F" w14:textId="798DD8D6" w:rsidR="00BD008B" w:rsidRDefault="00BD008B" w:rsidP="00B1396B">
      <w:pPr>
        <w:spacing w:after="120" w:line="276" w:lineRule="auto"/>
        <w:ind w:left="284" w:right="284"/>
        <w:jc w:val="both"/>
        <w:rPr>
          <w:rFonts w:ascii="Times New Roman" w:hAnsi="Times New Roman" w:cs="Times New Roman"/>
        </w:rPr>
      </w:pPr>
    </w:p>
    <w:p w14:paraId="51C48D9D" w14:textId="7C79B43F" w:rsidR="00BD008B" w:rsidRDefault="00BD008B" w:rsidP="00B1396B">
      <w:pPr>
        <w:spacing w:after="120" w:line="276" w:lineRule="auto"/>
        <w:ind w:left="284" w:right="284"/>
        <w:jc w:val="both"/>
        <w:rPr>
          <w:rFonts w:ascii="Times New Roman" w:hAnsi="Times New Roman" w:cs="Times New Roman"/>
        </w:rPr>
      </w:pPr>
    </w:p>
    <w:p w14:paraId="6404CA86" w14:textId="26DA576A" w:rsidR="00BD008B" w:rsidRDefault="00BD008B" w:rsidP="00B1396B">
      <w:pPr>
        <w:spacing w:after="120" w:line="276" w:lineRule="auto"/>
        <w:ind w:left="284" w:right="284"/>
        <w:jc w:val="both"/>
        <w:rPr>
          <w:rFonts w:ascii="Times New Roman" w:hAnsi="Times New Roman" w:cs="Times New Roman"/>
        </w:rPr>
      </w:pPr>
    </w:p>
    <w:p w14:paraId="21584418" w14:textId="5239043D" w:rsidR="00BD008B" w:rsidRDefault="00BD008B" w:rsidP="00B1396B">
      <w:pPr>
        <w:spacing w:after="120" w:line="276" w:lineRule="auto"/>
        <w:ind w:left="284" w:right="284"/>
        <w:jc w:val="both"/>
        <w:rPr>
          <w:rFonts w:ascii="Times New Roman" w:hAnsi="Times New Roman" w:cs="Times New Roman"/>
        </w:rPr>
      </w:pPr>
    </w:p>
    <w:p w14:paraId="706488DA" w14:textId="5BE2F43A" w:rsidR="00BD008B" w:rsidRDefault="00BD008B" w:rsidP="00B1396B">
      <w:pPr>
        <w:spacing w:after="120" w:line="276" w:lineRule="auto"/>
        <w:ind w:left="284" w:right="284"/>
        <w:jc w:val="both"/>
        <w:rPr>
          <w:rFonts w:ascii="Times New Roman" w:hAnsi="Times New Roman" w:cs="Times New Roman"/>
        </w:rPr>
      </w:pPr>
    </w:p>
    <w:p w14:paraId="2CC0379A" w14:textId="6521E350" w:rsidR="00BD008B" w:rsidRDefault="00BD008B" w:rsidP="00B1396B">
      <w:pPr>
        <w:spacing w:after="120" w:line="276" w:lineRule="auto"/>
        <w:ind w:left="284" w:right="284"/>
        <w:jc w:val="both"/>
        <w:rPr>
          <w:rFonts w:ascii="Times New Roman" w:hAnsi="Times New Roman" w:cs="Times New Roman"/>
        </w:rPr>
      </w:pPr>
    </w:p>
    <w:p w14:paraId="601A6221" w14:textId="6F3385AB" w:rsidR="00BD008B" w:rsidRDefault="00BD008B" w:rsidP="00B1396B">
      <w:pPr>
        <w:spacing w:after="120" w:line="276" w:lineRule="auto"/>
        <w:ind w:left="284" w:right="284"/>
        <w:jc w:val="both"/>
        <w:rPr>
          <w:rFonts w:ascii="Times New Roman" w:hAnsi="Times New Roman" w:cs="Times New Roman"/>
        </w:rPr>
      </w:pPr>
    </w:p>
    <w:p w14:paraId="269BF0BA" w14:textId="476ECFEF" w:rsidR="00BD008B" w:rsidRDefault="00BD008B" w:rsidP="00B1396B">
      <w:pPr>
        <w:spacing w:after="120" w:line="276" w:lineRule="auto"/>
        <w:ind w:left="284" w:right="284"/>
        <w:jc w:val="both"/>
        <w:rPr>
          <w:rFonts w:ascii="Times New Roman" w:hAnsi="Times New Roman" w:cs="Times New Roman"/>
        </w:rPr>
      </w:pPr>
    </w:p>
    <w:p w14:paraId="012BDECB" w14:textId="0B0EB27E" w:rsidR="00BD008B" w:rsidRDefault="00BD008B" w:rsidP="00B1396B">
      <w:pPr>
        <w:spacing w:after="120" w:line="276" w:lineRule="auto"/>
        <w:ind w:left="284" w:right="284"/>
        <w:jc w:val="both"/>
        <w:rPr>
          <w:rFonts w:ascii="Times New Roman" w:hAnsi="Times New Roman" w:cs="Times New Roman"/>
        </w:rPr>
      </w:pPr>
    </w:p>
    <w:p w14:paraId="4DE24DB6" w14:textId="77777777" w:rsidR="00BD008B" w:rsidRDefault="00BD008B" w:rsidP="00B1396B">
      <w:pPr>
        <w:spacing w:after="120" w:line="276" w:lineRule="auto"/>
        <w:ind w:left="284" w:right="284"/>
        <w:jc w:val="both"/>
        <w:rPr>
          <w:rFonts w:ascii="Times New Roman" w:hAnsi="Times New Roman" w:cs="Times New Roman"/>
        </w:rPr>
      </w:pPr>
    </w:p>
    <w:p w14:paraId="213D5851" w14:textId="354EFF83" w:rsidR="007A2688" w:rsidRDefault="007A2688" w:rsidP="00B1396B">
      <w:pPr>
        <w:spacing w:after="120" w:line="276" w:lineRule="auto"/>
        <w:ind w:left="284" w:right="284"/>
        <w:jc w:val="both"/>
        <w:rPr>
          <w:rFonts w:ascii="Times New Roman" w:hAnsi="Times New Roman" w:cs="Times New Roman"/>
        </w:rPr>
      </w:pPr>
    </w:p>
    <w:p w14:paraId="52738270" w14:textId="77777777" w:rsidR="00BD008B" w:rsidRPr="0097413A" w:rsidRDefault="00BD008B" w:rsidP="00BD008B">
      <w:pPr>
        <w:pStyle w:val="10"/>
        <w:numPr>
          <w:ilvl w:val="8"/>
          <w:numId w:val="9"/>
        </w:numPr>
        <w:shd w:val="clear" w:color="auto" w:fill="D9E2F3" w:themeFill="accent1" w:themeFillTint="33"/>
        <w:spacing w:before="240" w:after="120" w:line="288" w:lineRule="auto"/>
        <w:ind w:left="284" w:right="326" w:firstLine="0"/>
        <w:jc w:val="center"/>
        <w:rPr>
          <w:rFonts w:asciiTheme="majorBidi" w:hAnsiTheme="majorBidi" w:cstheme="majorBidi"/>
        </w:rPr>
      </w:pPr>
      <w:bookmarkStart w:id="15" w:name="_Toc124349994"/>
      <w:bookmarkStart w:id="16" w:name="_Toc124350297"/>
      <w:bookmarkStart w:id="17" w:name="_Toc121300674"/>
      <w:bookmarkStart w:id="18" w:name="_Toc124847692"/>
      <w:r w:rsidRPr="0097413A">
        <w:rPr>
          <w:rFonts w:asciiTheme="majorBidi" w:hAnsiTheme="majorBidi" w:cstheme="majorBidi"/>
        </w:rPr>
        <w:lastRenderedPageBreak/>
        <w:t>ΘΕΜΑΤΑ MARKETING, ΕΜΠΟΡΙΟΥ, ΕΠΙΧΕΙΡΗΜΑΤΙΚΟΤΗΤΑΣ, ΣΤΡΑΤΗΓΙΚΟΥ ΣΧΕΔΙΑΣΜΟΥ ΚΑΙ ΑΝΑΠΤΥΞΗΣ ΑΓΟΡΩΝ</w:t>
      </w:r>
      <w:bookmarkEnd w:id="15"/>
      <w:bookmarkEnd w:id="16"/>
      <w:bookmarkEnd w:id="18"/>
    </w:p>
    <w:p w14:paraId="10ADB6C2" w14:textId="77777777" w:rsidR="00BD008B" w:rsidRPr="002E4BB0" w:rsidRDefault="00BD008B" w:rsidP="00BD008B">
      <w:pPr>
        <w:pStyle w:val="20"/>
        <w:shd w:val="clear" w:color="auto" w:fill="D9D9D9" w:themeFill="background1" w:themeFillShade="D9"/>
        <w:spacing w:after="240" w:line="288" w:lineRule="auto"/>
        <w:ind w:left="284" w:right="323"/>
        <w:jc w:val="center"/>
        <w:rPr>
          <w:rFonts w:ascii="Times New Roman" w:hAnsi="Times New Roman" w:cs="Times New Roman"/>
          <w:b/>
          <w:bCs/>
          <w:color w:val="auto"/>
          <w:sz w:val="24"/>
          <w:szCs w:val="24"/>
        </w:rPr>
      </w:pPr>
      <w:bookmarkStart w:id="19" w:name="_Toc124349995"/>
      <w:bookmarkStart w:id="20" w:name="_Toc124350298"/>
      <w:bookmarkStart w:id="21" w:name="_Toc124847693"/>
      <w:bookmarkEnd w:id="17"/>
      <w:r w:rsidRPr="002E4BB0">
        <w:rPr>
          <w:rFonts w:ascii="Times New Roman" w:hAnsi="Times New Roman" w:cs="Times New Roman"/>
          <w:b/>
          <w:bCs/>
          <w:color w:val="auto"/>
          <w:sz w:val="24"/>
          <w:szCs w:val="24"/>
        </w:rPr>
        <w:t xml:space="preserve">Α. </w:t>
      </w:r>
      <w:r w:rsidRPr="004321DF">
        <w:rPr>
          <w:rFonts w:ascii="Times New Roman" w:hAnsi="Times New Roman" w:cs="Times New Roman"/>
          <w:b/>
          <w:bCs/>
          <w:color w:val="auto"/>
          <w:sz w:val="24"/>
          <w:szCs w:val="24"/>
        </w:rPr>
        <w:t xml:space="preserve">Ενίσχυση Τοπικών Αγορών </w:t>
      </w:r>
      <w:r>
        <w:rPr>
          <w:rFonts w:ascii="Times New Roman" w:hAnsi="Times New Roman" w:cs="Times New Roman"/>
          <w:b/>
          <w:bCs/>
          <w:color w:val="auto"/>
          <w:sz w:val="24"/>
          <w:szCs w:val="24"/>
        </w:rPr>
        <w:t>/</w:t>
      </w:r>
      <w:proofErr w:type="spellStart"/>
      <w:r w:rsidRPr="004321DF">
        <w:rPr>
          <w:rFonts w:ascii="Times New Roman" w:hAnsi="Times New Roman" w:cs="Times New Roman"/>
          <w:b/>
          <w:bCs/>
          <w:color w:val="auto"/>
          <w:sz w:val="24"/>
          <w:szCs w:val="24"/>
        </w:rPr>
        <w:t>Επαναλανσ</w:t>
      </w:r>
      <w:r>
        <w:rPr>
          <w:rFonts w:ascii="Times New Roman" w:hAnsi="Times New Roman" w:cs="Times New Roman"/>
          <w:b/>
          <w:bCs/>
          <w:color w:val="auto"/>
          <w:sz w:val="24"/>
          <w:szCs w:val="24"/>
        </w:rPr>
        <w:t>ά</w:t>
      </w:r>
      <w:r w:rsidRPr="004321DF">
        <w:rPr>
          <w:rFonts w:ascii="Times New Roman" w:hAnsi="Times New Roman" w:cs="Times New Roman"/>
          <w:b/>
          <w:bCs/>
          <w:color w:val="auto"/>
          <w:sz w:val="24"/>
          <w:szCs w:val="24"/>
        </w:rPr>
        <w:t>ρισμα</w:t>
      </w:r>
      <w:proofErr w:type="spellEnd"/>
      <w:r w:rsidRPr="004321DF">
        <w:rPr>
          <w:rFonts w:ascii="Times New Roman" w:hAnsi="Times New Roman" w:cs="Times New Roman"/>
          <w:b/>
          <w:bCs/>
          <w:color w:val="auto"/>
          <w:sz w:val="24"/>
          <w:szCs w:val="24"/>
        </w:rPr>
        <w:t xml:space="preserve"> – Market </w:t>
      </w:r>
      <w:proofErr w:type="spellStart"/>
      <w:r w:rsidRPr="004321DF">
        <w:rPr>
          <w:rFonts w:ascii="Times New Roman" w:hAnsi="Times New Roman" w:cs="Times New Roman"/>
          <w:b/>
          <w:bCs/>
          <w:color w:val="auto"/>
          <w:sz w:val="24"/>
          <w:szCs w:val="24"/>
        </w:rPr>
        <w:t>Re-Launching</w:t>
      </w:r>
      <w:bookmarkEnd w:id="19"/>
      <w:bookmarkEnd w:id="20"/>
      <w:bookmarkEnd w:id="21"/>
      <w:proofErr w:type="spellEnd"/>
      <w:r w:rsidRPr="004321DF">
        <w:rPr>
          <w:rFonts w:ascii="Times New Roman" w:hAnsi="Times New Roman" w:cs="Times New Roman"/>
          <w:b/>
          <w:bCs/>
          <w:color w:val="auto"/>
          <w:sz w:val="24"/>
          <w:szCs w:val="24"/>
        </w:rPr>
        <w:t xml:space="preserve">  </w:t>
      </w:r>
    </w:p>
    <w:p w14:paraId="696A39B6" w14:textId="77777777" w:rsidR="00BD008B" w:rsidRPr="004321DF" w:rsidRDefault="00BD008B" w:rsidP="00BD008B">
      <w:pPr>
        <w:spacing w:after="120" w:line="288" w:lineRule="auto"/>
        <w:ind w:left="284" w:right="284"/>
        <w:jc w:val="both"/>
        <w:rPr>
          <w:rFonts w:ascii="Times New Roman" w:hAnsi="Times New Roman" w:cs="Times New Roman"/>
          <w:sz w:val="24"/>
          <w:szCs w:val="24"/>
        </w:rPr>
      </w:pPr>
      <w:r w:rsidRPr="004321DF">
        <w:rPr>
          <w:rFonts w:ascii="Times New Roman" w:hAnsi="Times New Roman" w:cs="Times New Roman"/>
          <w:sz w:val="24"/>
          <w:szCs w:val="24"/>
        </w:rPr>
        <w:t xml:space="preserve">Η παρούσα παγκόσμια Πληθωριστική έξαρση, η Ενεργειακή κρίση που έφερε ο πόλεμος στην Ουκρανία και η συνεχιζόμενη Πανδημία, επιτείνει την ήδη δύσκολη κατάσταση στις Τοπικές Αγορές και στις Λιανικές των Δήμων. </w:t>
      </w:r>
      <w:r>
        <w:rPr>
          <w:rFonts w:ascii="Times New Roman" w:hAnsi="Times New Roman" w:cs="Times New Roman"/>
          <w:sz w:val="24"/>
          <w:szCs w:val="24"/>
        </w:rPr>
        <w:t>Είναι γνωστό</w:t>
      </w:r>
      <w:r w:rsidRPr="004321DF">
        <w:rPr>
          <w:rFonts w:ascii="Times New Roman" w:hAnsi="Times New Roman" w:cs="Times New Roman"/>
          <w:sz w:val="24"/>
          <w:szCs w:val="24"/>
        </w:rPr>
        <w:t xml:space="preserve"> </w:t>
      </w:r>
      <w:r>
        <w:rPr>
          <w:rFonts w:ascii="Times New Roman" w:hAnsi="Times New Roman" w:cs="Times New Roman"/>
          <w:sz w:val="24"/>
          <w:szCs w:val="24"/>
        </w:rPr>
        <w:t xml:space="preserve">ότι </w:t>
      </w:r>
      <w:r w:rsidRPr="004321DF">
        <w:rPr>
          <w:rFonts w:ascii="Times New Roman" w:hAnsi="Times New Roman" w:cs="Times New Roman"/>
          <w:sz w:val="24"/>
          <w:szCs w:val="24"/>
        </w:rPr>
        <w:t>η ευημερία των Αγορών εξαρτάται από το Διαθέσιμο Εισόδημα των Πολιτών και όλες οι παραπάνω κρίσεις πρακτικά οδηγούν σε συνεχόμενη αποδυνάμωση των εισοδημάτων των πολιτών.  Και ενώ οι Κυβερνήσεις αυτή την περίοδο σε όλη την Ευρώπη στηρίζουν τα εισοδήματα, είναι βασικό πέραν αυτού</w:t>
      </w:r>
      <w:r w:rsidRPr="004321DF">
        <w:rPr>
          <w:rFonts w:ascii="Times New Roman" w:hAnsi="Times New Roman" w:cs="Times New Roman"/>
          <w:b/>
          <w:bCs/>
          <w:sz w:val="24"/>
          <w:szCs w:val="24"/>
        </w:rPr>
        <w:t xml:space="preserve"> </w:t>
      </w:r>
      <w:r w:rsidRPr="004321DF">
        <w:rPr>
          <w:rFonts w:ascii="Times New Roman" w:hAnsi="Times New Roman" w:cs="Times New Roman"/>
          <w:sz w:val="24"/>
          <w:szCs w:val="24"/>
        </w:rPr>
        <w:t>να υιοθετηθούν και</w:t>
      </w:r>
      <w:r w:rsidRPr="004321DF">
        <w:rPr>
          <w:rFonts w:ascii="Times New Roman" w:hAnsi="Times New Roman" w:cs="Times New Roman"/>
          <w:b/>
          <w:bCs/>
          <w:sz w:val="24"/>
          <w:szCs w:val="24"/>
        </w:rPr>
        <w:t xml:space="preserve"> </w:t>
      </w:r>
      <w:r>
        <w:rPr>
          <w:rFonts w:ascii="Times New Roman" w:hAnsi="Times New Roman" w:cs="Times New Roman"/>
          <w:b/>
          <w:bCs/>
          <w:sz w:val="24"/>
          <w:szCs w:val="24"/>
        </w:rPr>
        <w:t>δ</w:t>
      </w:r>
      <w:r w:rsidRPr="004321DF">
        <w:rPr>
          <w:rFonts w:ascii="Times New Roman" w:hAnsi="Times New Roman" w:cs="Times New Roman"/>
          <w:b/>
          <w:bCs/>
          <w:sz w:val="24"/>
          <w:szCs w:val="24"/>
        </w:rPr>
        <w:t xml:space="preserve">ιαρθρωτικά </w:t>
      </w:r>
      <w:r>
        <w:rPr>
          <w:rFonts w:ascii="Times New Roman" w:hAnsi="Times New Roman" w:cs="Times New Roman"/>
          <w:b/>
          <w:bCs/>
          <w:sz w:val="24"/>
          <w:szCs w:val="24"/>
        </w:rPr>
        <w:t>μ</w:t>
      </w:r>
      <w:r w:rsidRPr="004321DF">
        <w:rPr>
          <w:rFonts w:ascii="Times New Roman" w:hAnsi="Times New Roman" w:cs="Times New Roman"/>
          <w:b/>
          <w:bCs/>
          <w:sz w:val="24"/>
          <w:szCs w:val="24"/>
        </w:rPr>
        <w:t xml:space="preserve">έτρα που </w:t>
      </w:r>
      <w:proofErr w:type="spellStart"/>
      <w:r w:rsidRPr="004321DF">
        <w:rPr>
          <w:rFonts w:ascii="Times New Roman" w:hAnsi="Times New Roman" w:cs="Times New Roman"/>
          <w:b/>
          <w:bCs/>
          <w:sz w:val="24"/>
          <w:szCs w:val="24"/>
        </w:rPr>
        <w:t>επαναλανσ</w:t>
      </w:r>
      <w:r>
        <w:rPr>
          <w:rFonts w:ascii="Times New Roman" w:hAnsi="Times New Roman" w:cs="Times New Roman"/>
          <w:b/>
          <w:bCs/>
          <w:sz w:val="24"/>
          <w:szCs w:val="24"/>
        </w:rPr>
        <w:t>ά</w:t>
      </w:r>
      <w:r w:rsidRPr="004321DF">
        <w:rPr>
          <w:rFonts w:ascii="Times New Roman" w:hAnsi="Times New Roman" w:cs="Times New Roman"/>
          <w:b/>
          <w:bCs/>
          <w:sz w:val="24"/>
          <w:szCs w:val="24"/>
        </w:rPr>
        <w:t>ρουν</w:t>
      </w:r>
      <w:proofErr w:type="spellEnd"/>
      <w:r w:rsidRPr="004321DF">
        <w:rPr>
          <w:rFonts w:ascii="Times New Roman" w:hAnsi="Times New Roman" w:cs="Times New Roman"/>
          <w:b/>
          <w:bCs/>
          <w:sz w:val="24"/>
          <w:szCs w:val="24"/>
        </w:rPr>
        <w:t xml:space="preserve"> τις Τοπικές Αγορές και </w:t>
      </w:r>
      <w:r>
        <w:rPr>
          <w:rFonts w:ascii="Times New Roman" w:hAnsi="Times New Roman" w:cs="Times New Roman"/>
          <w:b/>
          <w:bCs/>
          <w:sz w:val="24"/>
          <w:szCs w:val="24"/>
        </w:rPr>
        <w:t>ε</w:t>
      </w:r>
      <w:r w:rsidRPr="004321DF">
        <w:rPr>
          <w:rFonts w:ascii="Times New Roman" w:hAnsi="Times New Roman" w:cs="Times New Roman"/>
          <w:b/>
          <w:bCs/>
          <w:sz w:val="24"/>
          <w:szCs w:val="24"/>
        </w:rPr>
        <w:t xml:space="preserve">νισχύσουν την Τοπική Επιχειρηματικότητα, </w:t>
      </w:r>
      <w:r w:rsidRPr="004321DF">
        <w:rPr>
          <w:rFonts w:ascii="Times New Roman" w:hAnsi="Times New Roman" w:cs="Times New Roman"/>
          <w:sz w:val="24"/>
          <w:szCs w:val="24"/>
        </w:rPr>
        <w:t>προστατεύοντας έτσι όχι μόνο Βραχυπρόθεσμα αλλά τουλάχιστον Μεσοπρόθεσμα τις Τοπικές Αγορές και Οικονομίες.</w:t>
      </w:r>
    </w:p>
    <w:p w14:paraId="2B34D8B5" w14:textId="77777777" w:rsidR="00BD008B" w:rsidRPr="004321DF" w:rsidRDefault="00BD008B" w:rsidP="00BD008B">
      <w:pPr>
        <w:spacing w:after="120" w:line="288" w:lineRule="auto"/>
        <w:ind w:left="284" w:right="284"/>
        <w:jc w:val="both"/>
        <w:rPr>
          <w:rFonts w:ascii="Times New Roman" w:hAnsi="Times New Roman" w:cs="Times New Roman"/>
          <w:sz w:val="24"/>
          <w:szCs w:val="24"/>
        </w:rPr>
      </w:pPr>
      <w:r w:rsidRPr="004321DF">
        <w:rPr>
          <w:rFonts w:ascii="Times New Roman" w:hAnsi="Times New Roman" w:cs="Times New Roman"/>
          <w:sz w:val="24"/>
          <w:szCs w:val="24"/>
        </w:rPr>
        <w:t>Συνεπώς, είναι αδήριτη ανάγκη</w:t>
      </w:r>
      <w:r>
        <w:rPr>
          <w:rFonts w:ascii="Times New Roman" w:hAnsi="Times New Roman" w:cs="Times New Roman"/>
          <w:sz w:val="24"/>
          <w:szCs w:val="24"/>
        </w:rPr>
        <w:t>,</w:t>
      </w:r>
      <w:r w:rsidRPr="004321DF">
        <w:rPr>
          <w:rFonts w:ascii="Times New Roman" w:hAnsi="Times New Roman" w:cs="Times New Roman"/>
          <w:sz w:val="24"/>
          <w:szCs w:val="24"/>
        </w:rPr>
        <w:t xml:space="preserve"> εκφράζοντας την μεγάλη πλειοψηφία των Επαγγελματιών και Εμπόρων και τις βαθιές τους ανησυχίες για τις συνέπειες στην Αγορά από τις συνεχιζόμενες και εντεινόμενες κρίσεις όπως </w:t>
      </w:r>
      <w:proofErr w:type="spellStart"/>
      <w:r w:rsidRPr="004321DF">
        <w:rPr>
          <w:rFonts w:ascii="Times New Roman" w:hAnsi="Times New Roman" w:cs="Times New Roman"/>
          <w:sz w:val="24"/>
          <w:szCs w:val="24"/>
        </w:rPr>
        <w:t>περιγράφηκαν</w:t>
      </w:r>
      <w:proofErr w:type="spellEnd"/>
      <w:r w:rsidRPr="004321DF">
        <w:rPr>
          <w:rFonts w:ascii="Times New Roman" w:hAnsi="Times New Roman" w:cs="Times New Roman"/>
          <w:sz w:val="24"/>
          <w:szCs w:val="24"/>
        </w:rPr>
        <w:t xml:space="preserve"> ανωτέρω, να </w:t>
      </w:r>
      <w:r>
        <w:rPr>
          <w:rFonts w:ascii="Times New Roman" w:hAnsi="Times New Roman" w:cs="Times New Roman"/>
          <w:sz w:val="24"/>
          <w:szCs w:val="24"/>
        </w:rPr>
        <w:t>ενισχυθεί άμεσα</w:t>
      </w:r>
      <w:r w:rsidRPr="004321DF">
        <w:rPr>
          <w:rFonts w:ascii="Times New Roman" w:hAnsi="Times New Roman" w:cs="Times New Roman"/>
          <w:sz w:val="24"/>
          <w:szCs w:val="24"/>
        </w:rPr>
        <w:t xml:space="preserve"> </w:t>
      </w:r>
      <w:r>
        <w:rPr>
          <w:rFonts w:ascii="Times New Roman" w:hAnsi="Times New Roman" w:cs="Times New Roman"/>
          <w:sz w:val="24"/>
          <w:szCs w:val="24"/>
        </w:rPr>
        <w:t>η Αγορά</w:t>
      </w:r>
      <w:r w:rsidRPr="004321DF">
        <w:rPr>
          <w:rFonts w:ascii="Times New Roman" w:hAnsi="Times New Roman" w:cs="Times New Roman"/>
          <w:sz w:val="24"/>
          <w:szCs w:val="24"/>
        </w:rPr>
        <w:t xml:space="preserve"> </w:t>
      </w:r>
      <w:r>
        <w:rPr>
          <w:rFonts w:ascii="Times New Roman" w:hAnsi="Times New Roman" w:cs="Times New Roman"/>
          <w:sz w:val="24"/>
          <w:szCs w:val="24"/>
        </w:rPr>
        <w:t>με τη</w:t>
      </w:r>
      <w:r w:rsidRPr="004321DF">
        <w:rPr>
          <w:rFonts w:ascii="Times New Roman" w:hAnsi="Times New Roman" w:cs="Times New Roman"/>
          <w:sz w:val="24"/>
          <w:szCs w:val="24"/>
        </w:rPr>
        <w:t xml:space="preserve"> </w:t>
      </w:r>
      <w:r w:rsidRPr="00150FA3">
        <w:rPr>
          <w:rFonts w:ascii="Times New Roman" w:hAnsi="Times New Roman" w:cs="Times New Roman"/>
          <w:b/>
          <w:bCs/>
          <w:sz w:val="24"/>
          <w:szCs w:val="24"/>
        </w:rPr>
        <w:t>δ</w:t>
      </w:r>
      <w:r w:rsidRPr="004321DF">
        <w:rPr>
          <w:rFonts w:ascii="Times New Roman" w:hAnsi="Times New Roman" w:cs="Times New Roman"/>
          <w:b/>
          <w:bCs/>
          <w:sz w:val="24"/>
          <w:szCs w:val="24"/>
        </w:rPr>
        <w:t xml:space="preserve">ιαμόρφωση </w:t>
      </w:r>
      <w:r w:rsidRPr="00150FA3">
        <w:rPr>
          <w:rFonts w:ascii="Times New Roman" w:hAnsi="Times New Roman" w:cs="Times New Roman"/>
          <w:b/>
          <w:bCs/>
          <w:sz w:val="24"/>
          <w:szCs w:val="24"/>
        </w:rPr>
        <w:t>ι</w:t>
      </w:r>
      <w:r w:rsidRPr="004321DF">
        <w:rPr>
          <w:rFonts w:ascii="Times New Roman" w:hAnsi="Times New Roman" w:cs="Times New Roman"/>
          <w:b/>
          <w:bCs/>
          <w:sz w:val="24"/>
          <w:szCs w:val="24"/>
        </w:rPr>
        <w:t xml:space="preserve">σχυρού </w:t>
      </w:r>
      <w:r w:rsidRPr="00150FA3">
        <w:rPr>
          <w:rFonts w:ascii="Times New Roman" w:hAnsi="Times New Roman" w:cs="Times New Roman"/>
          <w:b/>
          <w:bCs/>
          <w:sz w:val="24"/>
          <w:szCs w:val="24"/>
          <w:lang w:val="en-US"/>
        </w:rPr>
        <w:t>b</w:t>
      </w:r>
      <w:r w:rsidRPr="004321DF">
        <w:rPr>
          <w:rFonts w:ascii="Times New Roman" w:hAnsi="Times New Roman" w:cs="Times New Roman"/>
          <w:b/>
          <w:bCs/>
          <w:sz w:val="24"/>
          <w:szCs w:val="24"/>
          <w:lang w:val="en-US"/>
        </w:rPr>
        <w:t>randing</w:t>
      </w:r>
      <w:r w:rsidRPr="004321DF">
        <w:rPr>
          <w:rFonts w:ascii="Times New Roman" w:hAnsi="Times New Roman" w:cs="Times New Roman"/>
          <w:sz w:val="24"/>
          <w:szCs w:val="24"/>
        </w:rPr>
        <w:t xml:space="preserve"> και </w:t>
      </w:r>
      <w:r>
        <w:rPr>
          <w:rFonts w:ascii="Times New Roman" w:hAnsi="Times New Roman" w:cs="Times New Roman"/>
          <w:sz w:val="24"/>
          <w:szCs w:val="24"/>
        </w:rPr>
        <w:t>μέσω της</w:t>
      </w:r>
      <w:r w:rsidRPr="00150FA3">
        <w:rPr>
          <w:rFonts w:ascii="Times New Roman" w:hAnsi="Times New Roman" w:cs="Times New Roman"/>
          <w:sz w:val="24"/>
          <w:szCs w:val="24"/>
        </w:rPr>
        <w:t xml:space="preserve"> </w:t>
      </w:r>
      <w:r w:rsidRPr="004321DF">
        <w:rPr>
          <w:rFonts w:ascii="Times New Roman" w:hAnsi="Times New Roman" w:cs="Times New Roman"/>
          <w:b/>
          <w:bCs/>
          <w:sz w:val="24"/>
          <w:szCs w:val="24"/>
        </w:rPr>
        <w:t>Στρατηγικής Ανάπτυξης και Προώθησης</w:t>
      </w:r>
      <w:r w:rsidRPr="004321DF">
        <w:rPr>
          <w:rFonts w:ascii="Times New Roman" w:hAnsi="Times New Roman" w:cs="Times New Roman"/>
          <w:sz w:val="24"/>
          <w:szCs w:val="24"/>
        </w:rPr>
        <w:t xml:space="preserve"> </w:t>
      </w:r>
      <w:r>
        <w:rPr>
          <w:rFonts w:ascii="Times New Roman" w:hAnsi="Times New Roman" w:cs="Times New Roman"/>
          <w:sz w:val="24"/>
          <w:szCs w:val="24"/>
        </w:rPr>
        <w:t xml:space="preserve">καθώς και της </w:t>
      </w:r>
      <w:r w:rsidRPr="00150FA3">
        <w:rPr>
          <w:rFonts w:ascii="Times New Roman" w:hAnsi="Times New Roman" w:cs="Times New Roman"/>
          <w:b/>
          <w:bCs/>
          <w:sz w:val="24"/>
          <w:szCs w:val="24"/>
        </w:rPr>
        <w:t>άμεσης</w:t>
      </w:r>
      <w:r w:rsidRPr="004321DF">
        <w:rPr>
          <w:rFonts w:ascii="Times New Roman" w:hAnsi="Times New Roman" w:cs="Times New Roman"/>
          <w:b/>
          <w:bCs/>
          <w:sz w:val="24"/>
          <w:szCs w:val="24"/>
        </w:rPr>
        <w:t xml:space="preserve"> </w:t>
      </w:r>
      <w:r w:rsidRPr="00150FA3">
        <w:rPr>
          <w:rFonts w:ascii="Times New Roman" w:hAnsi="Times New Roman" w:cs="Times New Roman"/>
          <w:b/>
          <w:bCs/>
          <w:sz w:val="24"/>
          <w:szCs w:val="24"/>
        </w:rPr>
        <w:t>π</w:t>
      </w:r>
      <w:r w:rsidRPr="004321DF">
        <w:rPr>
          <w:rFonts w:ascii="Times New Roman" w:hAnsi="Times New Roman" w:cs="Times New Roman"/>
          <w:b/>
          <w:bCs/>
          <w:sz w:val="24"/>
          <w:szCs w:val="24"/>
        </w:rPr>
        <w:t>ροβολή</w:t>
      </w:r>
      <w:r w:rsidRPr="00150FA3">
        <w:rPr>
          <w:rFonts w:ascii="Times New Roman" w:hAnsi="Times New Roman" w:cs="Times New Roman"/>
          <w:b/>
          <w:bCs/>
          <w:sz w:val="24"/>
          <w:szCs w:val="24"/>
        </w:rPr>
        <w:t>ς</w:t>
      </w:r>
      <w:r w:rsidRPr="004321DF">
        <w:rPr>
          <w:rFonts w:ascii="Times New Roman" w:hAnsi="Times New Roman" w:cs="Times New Roman"/>
          <w:b/>
          <w:bCs/>
          <w:sz w:val="24"/>
          <w:szCs w:val="24"/>
        </w:rPr>
        <w:t xml:space="preserve"> των Αγορών</w:t>
      </w:r>
      <w:r w:rsidRPr="004321DF">
        <w:rPr>
          <w:rFonts w:ascii="Times New Roman" w:hAnsi="Times New Roman" w:cs="Times New Roman"/>
          <w:sz w:val="24"/>
          <w:szCs w:val="24"/>
        </w:rPr>
        <w:t xml:space="preserve">, ώστε κατά το τέλος των ανωτέρω κρίσεων οι βασικές Τοπικές Αγορές και οι επιχειρήσεις σε όλες τους τις κατηγορίες να καταστούν </w:t>
      </w:r>
      <w:r w:rsidRPr="004321DF">
        <w:rPr>
          <w:rFonts w:ascii="Times New Roman" w:hAnsi="Times New Roman" w:cs="Times New Roman"/>
          <w:b/>
          <w:bCs/>
          <w:sz w:val="24"/>
          <w:szCs w:val="24"/>
        </w:rPr>
        <w:t>Αγοραστικοί Προορισμοί</w:t>
      </w:r>
      <w:r w:rsidRPr="004321DF">
        <w:rPr>
          <w:rFonts w:ascii="Times New Roman" w:hAnsi="Times New Roman" w:cs="Times New Roman"/>
          <w:sz w:val="24"/>
          <w:szCs w:val="24"/>
        </w:rPr>
        <w:t xml:space="preserve"> τόσο για τους ντόπιους κατοίκους όσο και για επισκέπτες από άλλες πόλεις της Ελλάδος, καθώς και τουριστικός και αγοραστικός προορισμός για τις Βαλκανικές χώρες και τις βασικές αγορές τις Ευρώπης και άλλων χωρών. </w:t>
      </w:r>
    </w:p>
    <w:p w14:paraId="256A5D37" w14:textId="77777777" w:rsidR="00BD008B" w:rsidRPr="004321DF" w:rsidRDefault="00BD008B" w:rsidP="00BD008B">
      <w:pPr>
        <w:spacing w:after="120" w:line="288" w:lineRule="auto"/>
        <w:ind w:left="284" w:right="284"/>
        <w:jc w:val="both"/>
        <w:rPr>
          <w:rFonts w:ascii="Times New Roman" w:hAnsi="Times New Roman" w:cs="Times New Roman"/>
          <w:sz w:val="24"/>
          <w:szCs w:val="24"/>
        </w:rPr>
      </w:pPr>
      <w:r w:rsidRPr="004321DF">
        <w:rPr>
          <w:rFonts w:ascii="Times New Roman" w:hAnsi="Times New Roman" w:cs="Times New Roman"/>
          <w:sz w:val="24"/>
          <w:szCs w:val="24"/>
        </w:rPr>
        <w:t xml:space="preserve">Ταυτόχρονα είναι αναγκαίο να προωθηθεί η </w:t>
      </w:r>
      <w:r w:rsidRPr="004321DF">
        <w:rPr>
          <w:rFonts w:ascii="Times New Roman" w:hAnsi="Times New Roman" w:cs="Times New Roman"/>
          <w:b/>
          <w:bCs/>
          <w:sz w:val="24"/>
          <w:szCs w:val="24"/>
        </w:rPr>
        <w:t xml:space="preserve">Δημιουργία Ισχυρών </w:t>
      </w:r>
      <w:r w:rsidRPr="004321DF">
        <w:rPr>
          <w:rFonts w:ascii="Times New Roman" w:hAnsi="Times New Roman" w:cs="Times New Roman"/>
          <w:b/>
          <w:bCs/>
          <w:sz w:val="24"/>
          <w:szCs w:val="24"/>
          <w:lang w:val="en-US"/>
        </w:rPr>
        <w:t>Brands</w:t>
      </w:r>
      <w:r w:rsidRPr="004321DF">
        <w:rPr>
          <w:rFonts w:ascii="Times New Roman" w:hAnsi="Times New Roman" w:cs="Times New Roman"/>
          <w:b/>
          <w:bCs/>
          <w:sz w:val="24"/>
          <w:szCs w:val="24"/>
        </w:rPr>
        <w:t xml:space="preserve"> των Αγ</w:t>
      </w:r>
      <w:r w:rsidRPr="004321DF">
        <w:rPr>
          <w:rFonts w:ascii="Times New Roman" w:hAnsi="Times New Roman" w:cs="Times New Roman"/>
          <w:b/>
          <w:bCs/>
          <w:sz w:val="24"/>
          <w:szCs w:val="24"/>
          <w:lang w:val="en-US"/>
        </w:rPr>
        <w:t>o</w:t>
      </w:r>
      <w:proofErr w:type="spellStart"/>
      <w:r w:rsidRPr="004321DF">
        <w:rPr>
          <w:rFonts w:ascii="Times New Roman" w:hAnsi="Times New Roman" w:cs="Times New Roman"/>
          <w:b/>
          <w:bCs/>
          <w:sz w:val="24"/>
          <w:szCs w:val="24"/>
        </w:rPr>
        <w:t>ρών</w:t>
      </w:r>
      <w:proofErr w:type="spellEnd"/>
      <w:r w:rsidRPr="004321DF">
        <w:rPr>
          <w:rFonts w:ascii="Times New Roman" w:hAnsi="Times New Roman" w:cs="Times New Roman"/>
          <w:b/>
          <w:bCs/>
          <w:sz w:val="24"/>
          <w:szCs w:val="24"/>
        </w:rPr>
        <w:t xml:space="preserve"> αυτών και </w:t>
      </w:r>
      <w:proofErr w:type="spellStart"/>
      <w:r w:rsidRPr="004321DF">
        <w:rPr>
          <w:rFonts w:ascii="Times New Roman" w:hAnsi="Times New Roman" w:cs="Times New Roman"/>
          <w:b/>
          <w:bCs/>
          <w:sz w:val="24"/>
          <w:szCs w:val="24"/>
        </w:rPr>
        <w:t>Πολυκαναλικό</w:t>
      </w:r>
      <w:proofErr w:type="spellEnd"/>
      <w:r w:rsidRPr="004321DF">
        <w:rPr>
          <w:rFonts w:ascii="Times New Roman" w:hAnsi="Times New Roman" w:cs="Times New Roman"/>
          <w:b/>
          <w:bCs/>
          <w:sz w:val="24"/>
          <w:szCs w:val="24"/>
        </w:rPr>
        <w:t xml:space="preserve"> Ψηφιακό </w:t>
      </w:r>
      <w:r w:rsidRPr="004321DF">
        <w:rPr>
          <w:rFonts w:ascii="Times New Roman" w:hAnsi="Times New Roman" w:cs="Times New Roman"/>
          <w:b/>
          <w:bCs/>
          <w:sz w:val="24"/>
          <w:szCs w:val="24"/>
          <w:lang w:val="en-US"/>
        </w:rPr>
        <w:t>Marketing</w:t>
      </w:r>
      <w:r w:rsidRPr="004321DF">
        <w:rPr>
          <w:rFonts w:ascii="Times New Roman" w:hAnsi="Times New Roman" w:cs="Times New Roman"/>
          <w:sz w:val="24"/>
          <w:szCs w:val="24"/>
        </w:rPr>
        <w:t>, ώστε εκτός της τόνωσης της ζήτησης από τους ντόπιους καταναλωτές και ιδιαιτέρως από τους νέους (</w:t>
      </w:r>
      <w:r w:rsidRPr="004321DF">
        <w:rPr>
          <w:rFonts w:ascii="Times New Roman" w:hAnsi="Times New Roman" w:cs="Times New Roman"/>
          <w:sz w:val="24"/>
          <w:szCs w:val="24"/>
          <w:lang w:val="en-US"/>
        </w:rPr>
        <w:t>Gen</w:t>
      </w:r>
      <w:r w:rsidRPr="004321DF">
        <w:rPr>
          <w:rFonts w:ascii="Times New Roman" w:hAnsi="Times New Roman" w:cs="Times New Roman"/>
          <w:sz w:val="24"/>
          <w:szCs w:val="24"/>
        </w:rPr>
        <w:t xml:space="preserve"> </w:t>
      </w:r>
      <w:r w:rsidRPr="004321DF">
        <w:rPr>
          <w:rFonts w:ascii="Times New Roman" w:hAnsi="Times New Roman" w:cs="Times New Roman"/>
          <w:sz w:val="24"/>
          <w:szCs w:val="24"/>
          <w:lang w:val="en-US"/>
        </w:rPr>
        <w:t>Z</w:t>
      </w:r>
      <w:r w:rsidRPr="004321DF">
        <w:rPr>
          <w:rFonts w:ascii="Times New Roman" w:hAnsi="Times New Roman" w:cs="Times New Roman"/>
          <w:sz w:val="24"/>
          <w:szCs w:val="24"/>
        </w:rPr>
        <w:t xml:space="preserve"> &amp; </w:t>
      </w:r>
      <w:r w:rsidRPr="004321DF">
        <w:rPr>
          <w:rFonts w:ascii="Times New Roman" w:hAnsi="Times New Roman" w:cs="Times New Roman"/>
          <w:sz w:val="24"/>
          <w:szCs w:val="24"/>
          <w:lang w:val="en-US"/>
        </w:rPr>
        <w:t>Millennials</w:t>
      </w:r>
      <w:r w:rsidRPr="004321DF">
        <w:rPr>
          <w:rFonts w:ascii="Times New Roman" w:hAnsi="Times New Roman" w:cs="Times New Roman"/>
          <w:sz w:val="24"/>
          <w:szCs w:val="24"/>
        </w:rPr>
        <w:t>) να προσελκύσει και αυξημένο Μερίδιο Αγοράς των επισκεπτών της χώρας.</w:t>
      </w:r>
    </w:p>
    <w:p w14:paraId="7C86C910" w14:textId="77777777" w:rsidR="00BD008B" w:rsidRPr="004321DF" w:rsidRDefault="00BD008B" w:rsidP="00BD008B">
      <w:pPr>
        <w:spacing w:after="120" w:line="288" w:lineRule="auto"/>
        <w:ind w:left="284" w:right="284"/>
        <w:jc w:val="both"/>
        <w:rPr>
          <w:rFonts w:ascii="Times New Roman" w:hAnsi="Times New Roman" w:cs="Times New Roman"/>
          <w:sz w:val="24"/>
          <w:szCs w:val="24"/>
        </w:rPr>
      </w:pPr>
      <w:r w:rsidRPr="004321DF">
        <w:rPr>
          <w:rFonts w:ascii="Times New Roman" w:hAnsi="Times New Roman" w:cs="Times New Roman"/>
          <w:sz w:val="24"/>
          <w:szCs w:val="24"/>
        </w:rPr>
        <w:t xml:space="preserve">H ανάπτυξη και η βιωσιμότητα των τοπικών αγορών και δη του λιανικού εμπορίου εξαρτάται σήμερα όχι μόνο από το πλήθος των «σκληρών υποδομών» (δρόμοι, συγκοινωνία, προσβασιμότητα, ΤΠΕ, αξιοθέατα </w:t>
      </w:r>
      <w:proofErr w:type="spellStart"/>
      <w:r w:rsidRPr="004321DF">
        <w:rPr>
          <w:rFonts w:ascii="Times New Roman" w:hAnsi="Times New Roman" w:cs="Times New Roman"/>
          <w:sz w:val="24"/>
          <w:szCs w:val="24"/>
        </w:rPr>
        <w:t>κλπ</w:t>
      </w:r>
      <w:proofErr w:type="spellEnd"/>
      <w:r w:rsidRPr="004321DF">
        <w:rPr>
          <w:rFonts w:ascii="Times New Roman" w:hAnsi="Times New Roman" w:cs="Times New Roman"/>
          <w:sz w:val="24"/>
          <w:szCs w:val="24"/>
        </w:rPr>
        <w:t xml:space="preserve">), αλλά όλο και περισσότερο και από την άυλη υποδομή καθώς και τη διαθεσιμότητα και την ποιότητα της επικοινωνίας, της γνώσης, της πληροφορίας. Παρ όλα αυτά οι όποιες παρεμβάσεις σχεδιάζονταν μέχρι σήμερα για τις πόλεις δε λάμβαναν υπόψη τη διάσταση αυτή. Συνεπώς </w:t>
      </w:r>
      <w:r w:rsidRPr="00150FA3">
        <w:rPr>
          <w:rFonts w:ascii="Times New Roman" w:hAnsi="Times New Roman" w:cs="Times New Roman"/>
          <w:sz w:val="24"/>
          <w:szCs w:val="24"/>
        </w:rPr>
        <w:t>πρέπει να διασφαλιστεί</w:t>
      </w:r>
      <w:r w:rsidRPr="004321DF">
        <w:rPr>
          <w:rFonts w:ascii="Times New Roman" w:hAnsi="Times New Roman" w:cs="Times New Roman"/>
          <w:sz w:val="24"/>
          <w:szCs w:val="24"/>
        </w:rPr>
        <w:t xml:space="preserve"> ότι οι πόλεις, ως το περιβάλλον εντός του οποίου «ευδοκιμεί» η επιχειρηματικότητα, μετασχηματίζεται ώστε να μπορεί </w:t>
      </w:r>
      <w:r>
        <w:rPr>
          <w:rFonts w:ascii="Times New Roman" w:hAnsi="Times New Roman" w:cs="Times New Roman"/>
          <w:sz w:val="24"/>
          <w:szCs w:val="24"/>
        </w:rPr>
        <w:t xml:space="preserve">να </w:t>
      </w:r>
      <w:r w:rsidRPr="004321DF">
        <w:rPr>
          <w:rFonts w:ascii="Times New Roman" w:hAnsi="Times New Roman" w:cs="Times New Roman"/>
          <w:sz w:val="24"/>
          <w:szCs w:val="24"/>
        </w:rPr>
        <w:t xml:space="preserve">υπηρετήσει και </w:t>
      </w:r>
      <w:r>
        <w:rPr>
          <w:rFonts w:ascii="Times New Roman" w:hAnsi="Times New Roman" w:cs="Times New Roman"/>
          <w:sz w:val="24"/>
          <w:szCs w:val="24"/>
        </w:rPr>
        <w:t xml:space="preserve">να </w:t>
      </w:r>
      <w:r w:rsidRPr="004321DF">
        <w:rPr>
          <w:rFonts w:ascii="Times New Roman" w:hAnsi="Times New Roman" w:cs="Times New Roman"/>
          <w:sz w:val="24"/>
          <w:szCs w:val="24"/>
        </w:rPr>
        <w:t xml:space="preserve">ενισχύσει την ανάπτυξη, προώθηση και προβολή των τοπικών αγορών. Βασικός στόχος στην προσέγγιση αυτή θα πρέπει να είναι </w:t>
      </w:r>
      <w:r w:rsidRPr="004321DF">
        <w:rPr>
          <w:rFonts w:ascii="Times New Roman" w:hAnsi="Times New Roman" w:cs="Times New Roman"/>
          <w:b/>
          <w:bCs/>
          <w:sz w:val="24"/>
          <w:szCs w:val="24"/>
        </w:rPr>
        <w:t xml:space="preserve">η υιοθέτηση </w:t>
      </w:r>
      <w:r w:rsidRPr="004321DF">
        <w:rPr>
          <w:rFonts w:ascii="Times New Roman" w:hAnsi="Times New Roman" w:cs="Times New Roman"/>
          <w:b/>
          <w:bCs/>
          <w:sz w:val="24"/>
          <w:szCs w:val="24"/>
        </w:rPr>
        <w:lastRenderedPageBreak/>
        <w:t>ολοκληρωμένων παρεμβάσεων και καινοτόμων τεχνολογικών λύσεων</w:t>
      </w:r>
      <w:r w:rsidRPr="004321DF">
        <w:rPr>
          <w:rFonts w:ascii="Times New Roman" w:hAnsi="Times New Roman" w:cs="Times New Roman"/>
          <w:sz w:val="24"/>
          <w:szCs w:val="24"/>
        </w:rPr>
        <w:t xml:space="preserve"> για τη </w:t>
      </w:r>
      <w:r w:rsidRPr="004321DF">
        <w:rPr>
          <w:rFonts w:ascii="Times New Roman" w:hAnsi="Times New Roman" w:cs="Times New Roman"/>
          <w:b/>
          <w:bCs/>
          <w:sz w:val="24"/>
          <w:szCs w:val="24"/>
        </w:rPr>
        <w:t>βελτίωση της  Αγοραστικής Εμπειρίας</w:t>
      </w:r>
      <w:r w:rsidRPr="004321DF">
        <w:rPr>
          <w:rFonts w:ascii="Times New Roman" w:hAnsi="Times New Roman" w:cs="Times New Roman"/>
          <w:sz w:val="24"/>
          <w:szCs w:val="24"/>
        </w:rPr>
        <w:t xml:space="preserve"> και την συνεκτική προβολή των τοπικών αγορών.</w:t>
      </w:r>
    </w:p>
    <w:p w14:paraId="59DC72F5" w14:textId="77777777" w:rsidR="00BD008B" w:rsidRPr="004321DF" w:rsidRDefault="00BD008B" w:rsidP="00BD008B">
      <w:pPr>
        <w:spacing w:after="120" w:line="288" w:lineRule="auto"/>
        <w:ind w:left="284" w:right="284"/>
        <w:jc w:val="both"/>
        <w:rPr>
          <w:rFonts w:ascii="Times New Roman" w:hAnsi="Times New Roman" w:cs="Times New Roman"/>
          <w:sz w:val="24"/>
          <w:szCs w:val="24"/>
        </w:rPr>
      </w:pPr>
      <w:r w:rsidRPr="004321DF">
        <w:rPr>
          <w:rFonts w:ascii="Times New Roman" w:hAnsi="Times New Roman" w:cs="Times New Roman"/>
          <w:sz w:val="24"/>
          <w:szCs w:val="24"/>
        </w:rPr>
        <w:t xml:space="preserve">Η προσπάθεια για την υλοποίηση του παραπάνω στρατηγικού στόχου επιβάλει τη χάραξη </w:t>
      </w:r>
      <w:r w:rsidRPr="004321DF">
        <w:rPr>
          <w:rFonts w:ascii="Times New Roman" w:hAnsi="Times New Roman" w:cs="Times New Roman"/>
          <w:b/>
          <w:bCs/>
          <w:sz w:val="24"/>
          <w:szCs w:val="24"/>
        </w:rPr>
        <w:t>μακροπρόθεσμης Στρατηγικής</w:t>
      </w:r>
      <w:r w:rsidRPr="004321DF">
        <w:rPr>
          <w:rFonts w:ascii="Times New Roman" w:hAnsi="Times New Roman" w:cs="Times New Roman"/>
          <w:sz w:val="24"/>
          <w:szCs w:val="24"/>
        </w:rPr>
        <w:t xml:space="preserve"> που συνοδεύεται από </w:t>
      </w:r>
      <w:r w:rsidRPr="004321DF">
        <w:rPr>
          <w:rFonts w:ascii="Times New Roman" w:hAnsi="Times New Roman" w:cs="Times New Roman"/>
          <w:b/>
          <w:bCs/>
          <w:sz w:val="24"/>
          <w:szCs w:val="24"/>
        </w:rPr>
        <w:t>μεσοπρόθεσμο Σχέδιο Δράσης</w:t>
      </w:r>
      <w:r w:rsidRPr="004321DF">
        <w:rPr>
          <w:rFonts w:ascii="Times New Roman" w:hAnsi="Times New Roman" w:cs="Times New Roman"/>
          <w:sz w:val="24"/>
          <w:szCs w:val="24"/>
        </w:rPr>
        <w:t xml:space="preserve"> και θα καταλήγει σε συγκεκριμένες βραχυπρόθεσμες παρεμβάσεις. Ο στόχος είναι να υπάρχει μία ολοκληρωμένη προσέγγιση στις δράσεις που σχεδιάζονται και υλοποιούνται και όχι αποσπασματική υλοποίηση μεμονωμένων παρεμβάσεων που δεν έχουν τελικά καμία προστιθέμενη αξία για την επιχειρηματικότητα και τις τοπικές αγορές.</w:t>
      </w:r>
    </w:p>
    <w:p w14:paraId="7932FC7D" w14:textId="77777777" w:rsidR="00BD008B" w:rsidRPr="004321DF" w:rsidRDefault="00BD008B" w:rsidP="00BD008B">
      <w:pPr>
        <w:spacing w:after="120" w:line="288" w:lineRule="auto"/>
        <w:ind w:left="284" w:right="284"/>
        <w:jc w:val="both"/>
        <w:rPr>
          <w:rFonts w:ascii="Times New Roman" w:hAnsi="Times New Roman" w:cs="Times New Roman"/>
          <w:sz w:val="24"/>
          <w:szCs w:val="24"/>
        </w:rPr>
      </w:pPr>
      <w:r w:rsidRPr="004321DF">
        <w:rPr>
          <w:rFonts w:ascii="Times New Roman" w:hAnsi="Times New Roman" w:cs="Times New Roman"/>
          <w:sz w:val="24"/>
          <w:szCs w:val="24"/>
        </w:rPr>
        <w:t xml:space="preserve">Στο πλαίσιο αυτό είναι απαραίτητη για την Επανάκτηση του Τζίρου της Αγοράς η </w:t>
      </w:r>
      <w:proofErr w:type="spellStart"/>
      <w:r w:rsidRPr="004321DF">
        <w:rPr>
          <w:rFonts w:ascii="Times New Roman" w:hAnsi="Times New Roman" w:cs="Times New Roman"/>
          <w:sz w:val="24"/>
          <w:szCs w:val="24"/>
        </w:rPr>
        <w:t>Αμεση</w:t>
      </w:r>
      <w:proofErr w:type="spellEnd"/>
      <w:r w:rsidRPr="004321DF">
        <w:rPr>
          <w:rFonts w:ascii="Times New Roman" w:hAnsi="Times New Roman" w:cs="Times New Roman"/>
          <w:sz w:val="24"/>
          <w:szCs w:val="24"/>
        </w:rPr>
        <w:t xml:space="preserve"> Ενίσχυση των Βασικών Αγορών του κάθε τόπου με την </w:t>
      </w:r>
      <w:r w:rsidRPr="004321DF">
        <w:rPr>
          <w:rFonts w:ascii="Times New Roman" w:hAnsi="Times New Roman" w:cs="Times New Roman"/>
          <w:b/>
          <w:bCs/>
          <w:sz w:val="24"/>
          <w:szCs w:val="24"/>
        </w:rPr>
        <w:t>Εκπόνηση, Δημιουργία και Υλοποίηση των κάτωθι</w:t>
      </w:r>
      <w:r w:rsidRPr="004321DF">
        <w:rPr>
          <w:rFonts w:ascii="Times New Roman" w:hAnsi="Times New Roman" w:cs="Times New Roman"/>
          <w:sz w:val="24"/>
          <w:szCs w:val="24"/>
        </w:rPr>
        <w:t xml:space="preserve"> :</w:t>
      </w:r>
    </w:p>
    <w:p w14:paraId="340D3F4C" w14:textId="77777777" w:rsidR="00BD008B" w:rsidRPr="00AA7CF6" w:rsidRDefault="00BD008B" w:rsidP="00BD008B">
      <w:pPr>
        <w:pStyle w:val="a7"/>
        <w:numPr>
          <w:ilvl w:val="0"/>
          <w:numId w:val="39"/>
        </w:numPr>
        <w:spacing w:after="120" w:line="288" w:lineRule="auto"/>
        <w:ind w:right="284"/>
        <w:jc w:val="both"/>
        <w:rPr>
          <w:rFonts w:ascii="Times New Roman" w:hAnsi="Times New Roman" w:cs="Times New Roman"/>
          <w:sz w:val="24"/>
          <w:szCs w:val="24"/>
          <w:lang w:val="el-GR"/>
        </w:rPr>
      </w:pPr>
      <w:r w:rsidRPr="00AA7CF6">
        <w:rPr>
          <w:rFonts w:ascii="Times New Roman" w:hAnsi="Times New Roman" w:cs="Times New Roman"/>
          <w:b/>
          <w:bCs/>
          <w:sz w:val="24"/>
          <w:szCs w:val="24"/>
          <w:lang w:val="el-GR"/>
        </w:rPr>
        <w:t>Ολοκληρωμένη Στρατηγική Ανάπτυξης και Προώθησης της Επιχειρηματικότητας στο Λιανικό Εμπόριο</w:t>
      </w:r>
      <w:r w:rsidRPr="00AA7CF6">
        <w:rPr>
          <w:rFonts w:ascii="Times New Roman" w:hAnsi="Times New Roman" w:cs="Times New Roman"/>
          <w:sz w:val="24"/>
          <w:szCs w:val="24"/>
          <w:lang w:val="el-GR"/>
        </w:rPr>
        <w:t xml:space="preserve">. </w:t>
      </w:r>
    </w:p>
    <w:p w14:paraId="7B42120F" w14:textId="77777777" w:rsidR="00BD008B" w:rsidRPr="00AA7CF6" w:rsidRDefault="00BD008B" w:rsidP="00BD008B">
      <w:pPr>
        <w:pStyle w:val="a7"/>
        <w:numPr>
          <w:ilvl w:val="0"/>
          <w:numId w:val="39"/>
        </w:numPr>
        <w:spacing w:after="120" w:line="288" w:lineRule="auto"/>
        <w:ind w:right="284"/>
        <w:jc w:val="both"/>
        <w:rPr>
          <w:rFonts w:ascii="Times New Roman" w:hAnsi="Times New Roman" w:cs="Times New Roman"/>
          <w:sz w:val="24"/>
          <w:szCs w:val="24"/>
          <w:lang w:val="el-GR"/>
        </w:rPr>
      </w:pPr>
      <w:r w:rsidRPr="00AA7CF6">
        <w:rPr>
          <w:rFonts w:ascii="Times New Roman" w:hAnsi="Times New Roman" w:cs="Times New Roman"/>
          <w:b/>
          <w:bCs/>
          <w:sz w:val="24"/>
          <w:szCs w:val="24"/>
          <w:lang w:val="el-GR"/>
        </w:rPr>
        <w:t xml:space="preserve">Δημιουργία Ισχυρών </w:t>
      </w:r>
      <w:r w:rsidRPr="004321DF">
        <w:rPr>
          <w:rFonts w:ascii="Times New Roman" w:hAnsi="Times New Roman" w:cs="Times New Roman"/>
          <w:b/>
          <w:bCs/>
          <w:sz w:val="24"/>
          <w:szCs w:val="24"/>
        </w:rPr>
        <w:t>Brands</w:t>
      </w:r>
      <w:r w:rsidRPr="00AA7CF6">
        <w:rPr>
          <w:rFonts w:ascii="Times New Roman" w:hAnsi="Times New Roman" w:cs="Times New Roman"/>
          <w:sz w:val="24"/>
          <w:szCs w:val="24"/>
          <w:lang w:val="el-GR"/>
        </w:rPr>
        <w:t xml:space="preserve"> που θα προβάλει τις Βασικές Αγορές της κάθε περιοχής θα προσδώσει προσωπικότητα και θα εκπέμψει αποτελεσματικό μήνυμα, προσελκύοντας και πάλι τους επισκέπτες-αγοραστές.</w:t>
      </w:r>
    </w:p>
    <w:p w14:paraId="30BBC648" w14:textId="77777777" w:rsidR="00BD008B" w:rsidRPr="00AA7CF6" w:rsidRDefault="00BD008B" w:rsidP="00BD008B">
      <w:pPr>
        <w:pStyle w:val="a7"/>
        <w:numPr>
          <w:ilvl w:val="0"/>
          <w:numId w:val="39"/>
        </w:numPr>
        <w:spacing w:after="120" w:line="288" w:lineRule="auto"/>
        <w:ind w:right="284"/>
        <w:jc w:val="both"/>
        <w:rPr>
          <w:rFonts w:ascii="Times New Roman" w:hAnsi="Times New Roman" w:cs="Times New Roman"/>
          <w:sz w:val="24"/>
          <w:szCs w:val="24"/>
          <w:lang w:val="el-GR"/>
        </w:rPr>
      </w:pPr>
      <w:r w:rsidRPr="00AA7CF6">
        <w:rPr>
          <w:rFonts w:ascii="Times New Roman" w:hAnsi="Times New Roman" w:cs="Times New Roman"/>
          <w:b/>
          <w:bCs/>
          <w:sz w:val="24"/>
          <w:szCs w:val="24"/>
          <w:lang w:val="el-GR"/>
        </w:rPr>
        <w:t>Πλάνο Επικοινωνίας και Προβολής</w:t>
      </w:r>
      <w:r w:rsidRPr="00AA7CF6">
        <w:rPr>
          <w:rFonts w:ascii="Times New Roman" w:hAnsi="Times New Roman" w:cs="Times New Roman"/>
          <w:sz w:val="24"/>
          <w:szCs w:val="24"/>
          <w:lang w:val="el-GR"/>
        </w:rPr>
        <w:t xml:space="preserve"> στα κοινά-στόχους για άμεση επανάκτηση και ακόμη και αύξηση των επισκεπτών και των τζίρων των Αγορών.</w:t>
      </w:r>
    </w:p>
    <w:p w14:paraId="2EB28350" w14:textId="77777777" w:rsidR="00BD008B" w:rsidRPr="004321DF" w:rsidRDefault="00BD008B" w:rsidP="00BD008B">
      <w:pPr>
        <w:spacing w:after="120" w:line="288" w:lineRule="auto"/>
        <w:ind w:left="284" w:right="284"/>
        <w:jc w:val="both"/>
        <w:rPr>
          <w:rFonts w:ascii="Times New Roman" w:hAnsi="Times New Roman" w:cs="Times New Roman"/>
          <w:sz w:val="24"/>
          <w:szCs w:val="24"/>
        </w:rPr>
      </w:pPr>
      <w:r w:rsidRPr="004321DF">
        <w:rPr>
          <w:rFonts w:ascii="Times New Roman" w:hAnsi="Times New Roman" w:cs="Times New Roman"/>
          <w:sz w:val="24"/>
          <w:szCs w:val="24"/>
        </w:rPr>
        <w:t>Ο στρατηγικός σχεδιασμός είναι υποχρέωση των τοπικών αρχών και κυρίως της Τοπικής Αυτοδιοίκησης. Το θεσμικό πλαίσιο της Τοπικής διακυβέρνησης στην Ελλάδα έχει παραχωρήσει στην Τοπική Αυτοδιοίκηση μικρότερο αριθμό αρμοδιοτήτων σε σχέση με την Ευρώπη όμως το τελευταίο διάστημα οι αρμοδιότητες έχουν αυξηθεί και σύντομα θα συγκλίνουμε με τα Ευρωπαϊκά δεδομένα. Άρα, ο ρόλος της Τοπικής αυτοδιοίκησης είναι καθοριστικός για τη χάραξη της στρατηγικής των πόλεων εντός ενός Δήμου ή μίας Περιφέρειας.  Πρόκειται για εξειδικευμένες εργασίες που απαιτούν εξειδικευμένη γνώση και εμπειρία τόσο από άποψη επιστημονικής εξειδίκευσης όσο και από άποψη ιδιαιτερότητας γνώσεων, τεχνικών και διαχειριστικών απαιτήσεων.</w:t>
      </w:r>
    </w:p>
    <w:p w14:paraId="11644EA9" w14:textId="77777777" w:rsidR="00BD008B" w:rsidRPr="004321DF" w:rsidRDefault="00BD008B" w:rsidP="00BD008B">
      <w:pPr>
        <w:spacing w:after="120" w:line="288" w:lineRule="auto"/>
        <w:ind w:left="284" w:right="284"/>
        <w:jc w:val="both"/>
        <w:rPr>
          <w:rFonts w:ascii="Times New Roman" w:hAnsi="Times New Roman" w:cs="Times New Roman"/>
          <w:b/>
          <w:bCs/>
          <w:sz w:val="24"/>
          <w:szCs w:val="24"/>
          <w:u w:val="single"/>
        </w:rPr>
      </w:pPr>
      <w:r w:rsidRPr="004321DF">
        <w:rPr>
          <w:rFonts w:ascii="Times New Roman" w:hAnsi="Times New Roman" w:cs="Times New Roman"/>
          <w:b/>
          <w:bCs/>
          <w:sz w:val="24"/>
          <w:szCs w:val="24"/>
          <w:u w:val="single"/>
        </w:rPr>
        <w:t>ΜΕΘΟΔΟΛΟΓΙΑ</w:t>
      </w:r>
    </w:p>
    <w:p w14:paraId="502A5E85" w14:textId="77777777" w:rsidR="00BD008B" w:rsidRPr="00AA7CF6" w:rsidRDefault="00BD008B" w:rsidP="00BD008B">
      <w:pPr>
        <w:pStyle w:val="a7"/>
        <w:numPr>
          <w:ilvl w:val="0"/>
          <w:numId w:val="40"/>
        </w:numPr>
        <w:spacing w:after="120" w:line="288" w:lineRule="auto"/>
        <w:ind w:right="284"/>
        <w:jc w:val="both"/>
        <w:rPr>
          <w:rFonts w:ascii="Times New Roman" w:hAnsi="Times New Roman" w:cs="Times New Roman"/>
          <w:b/>
          <w:sz w:val="24"/>
          <w:szCs w:val="24"/>
          <w:lang w:val="el-GR"/>
        </w:rPr>
      </w:pPr>
      <w:r w:rsidRPr="00AA7CF6">
        <w:rPr>
          <w:rFonts w:ascii="Times New Roman" w:hAnsi="Times New Roman" w:cs="Times New Roman"/>
          <w:b/>
          <w:sz w:val="24"/>
          <w:szCs w:val="24"/>
          <w:lang w:val="el-GR"/>
        </w:rPr>
        <w:t>Ανάλυση υφιστάμενης κατάστασης και Αναγνώριση Τοπικών Αγορών</w:t>
      </w:r>
    </w:p>
    <w:p w14:paraId="0478E5D8" w14:textId="53FDF211" w:rsidR="00BD008B" w:rsidRPr="00BD008B" w:rsidRDefault="00BD008B" w:rsidP="00BD008B">
      <w:pPr>
        <w:pStyle w:val="a7"/>
        <w:numPr>
          <w:ilvl w:val="0"/>
          <w:numId w:val="18"/>
        </w:numPr>
        <w:tabs>
          <w:tab w:val="clear" w:pos="720"/>
        </w:tabs>
        <w:autoSpaceDE w:val="0"/>
        <w:autoSpaceDN w:val="0"/>
        <w:adjustRightInd w:val="0"/>
        <w:spacing w:after="120" w:line="288" w:lineRule="auto"/>
        <w:ind w:left="1134" w:right="181" w:hanging="357"/>
        <w:contextualSpacing w:val="0"/>
        <w:jc w:val="both"/>
        <w:rPr>
          <w:rFonts w:ascii="Times New Roman" w:hAnsi="Times New Roman" w:cs="Times New Roman"/>
          <w:sz w:val="24"/>
          <w:szCs w:val="24"/>
          <w:lang w:val="el-GR"/>
        </w:rPr>
      </w:pPr>
      <w:r w:rsidRPr="00BD008B">
        <w:rPr>
          <w:rFonts w:ascii="Times New Roman" w:hAnsi="Times New Roman" w:cs="Times New Roman"/>
          <w:sz w:val="24"/>
          <w:szCs w:val="24"/>
          <w:lang w:val="el-GR"/>
        </w:rPr>
        <w:t>Καταγραφή της υφιστάμενης κατάστασης αναφορικά με την επιχειρηματικότητα στον κάθε Δήμο με εστίαση στο λιανικό εμπόριο.</w:t>
      </w:r>
    </w:p>
    <w:p w14:paraId="2D16348F" w14:textId="238B9257" w:rsidR="00BD008B" w:rsidRPr="00BD008B" w:rsidRDefault="00BD008B" w:rsidP="00BD008B">
      <w:pPr>
        <w:pStyle w:val="a7"/>
        <w:numPr>
          <w:ilvl w:val="0"/>
          <w:numId w:val="18"/>
        </w:numPr>
        <w:tabs>
          <w:tab w:val="clear" w:pos="720"/>
        </w:tabs>
        <w:autoSpaceDE w:val="0"/>
        <w:autoSpaceDN w:val="0"/>
        <w:adjustRightInd w:val="0"/>
        <w:spacing w:after="120" w:line="288" w:lineRule="auto"/>
        <w:ind w:left="1134" w:right="181" w:hanging="357"/>
        <w:contextualSpacing w:val="0"/>
        <w:jc w:val="both"/>
        <w:rPr>
          <w:rFonts w:ascii="Times New Roman" w:hAnsi="Times New Roman" w:cs="Times New Roman"/>
          <w:sz w:val="24"/>
          <w:szCs w:val="24"/>
          <w:lang w:val="el-GR"/>
        </w:rPr>
      </w:pPr>
      <w:r w:rsidRPr="00BD008B">
        <w:rPr>
          <w:rFonts w:ascii="Times New Roman" w:hAnsi="Times New Roman" w:cs="Times New Roman"/>
          <w:sz w:val="24"/>
          <w:szCs w:val="24"/>
          <w:lang w:val="el-GR"/>
        </w:rPr>
        <w:t xml:space="preserve">Αναγνώριση των επιμέρους τοπικών αγορών που υφίστανται στα γεωγραφικά όρια του κάθε Δήμου και ειδικότερα των βασικών της αγορών </w:t>
      </w:r>
      <w:r w:rsidRPr="00BD008B">
        <w:rPr>
          <w:rFonts w:ascii="Times New Roman" w:hAnsi="Times New Roman" w:cs="Times New Roman"/>
          <w:sz w:val="24"/>
          <w:szCs w:val="24"/>
          <w:lang w:val="el-GR"/>
        </w:rPr>
        <w:lastRenderedPageBreak/>
        <w:t>και καταγραφή χαρακτηριστικών, αξιολόγηση-διάγνωση αναγκών των τοπικών αυτών αγορών.</w:t>
      </w:r>
    </w:p>
    <w:p w14:paraId="47EB286B" w14:textId="2EF445B9" w:rsidR="00BD008B" w:rsidRPr="00BD008B" w:rsidRDefault="00BD008B" w:rsidP="00BD008B">
      <w:pPr>
        <w:pStyle w:val="a7"/>
        <w:numPr>
          <w:ilvl w:val="0"/>
          <w:numId w:val="18"/>
        </w:numPr>
        <w:tabs>
          <w:tab w:val="clear" w:pos="720"/>
        </w:tabs>
        <w:autoSpaceDE w:val="0"/>
        <w:autoSpaceDN w:val="0"/>
        <w:adjustRightInd w:val="0"/>
        <w:spacing w:after="120" w:line="288" w:lineRule="auto"/>
        <w:ind w:left="1134" w:right="181" w:hanging="357"/>
        <w:contextualSpacing w:val="0"/>
        <w:jc w:val="both"/>
        <w:rPr>
          <w:rFonts w:ascii="Times New Roman" w:hAnsi="Times New Roman" w:cs="Times New Roman"/>
          <w:sz w:val="24"/>
          <w:szCs w:val="24"/>
          <w:lang w:val="el-GR"/>
        </w:rPr>
      </w:pPr>
      <w:r w:rsidRPr="00BD008B">
        <w:rPr>
          <w:rFonts w:ascii="Times New Roman" w:hAnsi="Times New Roman" w:cs="Times New Roman"/>
          <w:sz w:val="24"/>
          <w:szCs w:val="24"/>
          <w:lang w:val="el-GR"/>
        </w:rPr>
        <w:t xml:space="preserve">Επισκόπηση ανταγωνισμού, εντοπισμός υφιστάμενης «θέσης» στην αγορά και κατηγοριοποίηση </w:t>
      </w:r>
    </w:p>
    <w:p w14:paraId="237A5BE0" w14:textId="77777777" w:rsidR="00BD008B" w:rsidRPr="00BD008B" w:rsidRDefault="00BD008B" w:rsidP="00BD008B">
      <w:pPr>
        <w:pStyle w:val="a7"/>
        <w:numPr>
          <w:ilvl w:val="0"/>
          <w:numId w:val="40"/>
        </w:numPr>
        <w:spacing w:after="120" w:line="288" w:lineRule="auto"/>
        <w:ind w:right="284"/>
        <w:jc w:val="both"/>
        <w:rPr>
          <w:rFonts w:ascii="Times New Roman" w:hAnsi="Times New Roman" w:cs="Times New Roman"/>
          <w:b/>
          <w:sz w:val="24"/>
          <w:szCs w:val="24"/>
        </w:rPr>
      </w:pPr>
      <w:proofErr w:type="spellStart"/>
      <w:r w:rsidRPr="004321DF">
        <w:rPr>
          <w:rFonts w:ascii="Times New Roman" w:hAnsi="Times New Roman" w:cs="Times New Roman"/>
          <w:b/>
          <w:sz w:val="24"/>
          <w:szCs w:val="24"/>
        </w:rPr>
        <w:t>Αξιολόγηση</w:t>
      </w:r>
      <w:proofErr w:type="spellEnd"/>
      <w:r w:rsidRPr="004321DF">
        <w:rPr>
          <w:rFonts w:ascii="Times New Roman" w:hAnsi="Times New Roman" w:cs="Times New Roman"/>
          <w:b/>
          <w:sz w:val="24"/>
          <w:szCs w:val="24"/>
        </w:rPr>
        <w:t xml:space="preserve"> </w:t>
      </w:r>
      <w:proofErr w:type="spellStart"/>
      <w:r w:rsidRPr="004321DF">
        <w:rPr>
          <w:rFonts w:ascii="Times New Roman" w:hAnsi="Times New Roman" w:cs="Times New Roman"/>
          <w:b/>
          <w:sz w:val="24"/>
          <w:szCs w:val="24"/>
        </w:rPr>
        <w:t>Σχεδι</w:t>
      </w:r>
      <w:proofErr w:type="spellEnd"/>
      <w:r w:rsidRPr="004321DF">
        <w:rPr>
          <w:rFonts w:ascii="Times New Roman" w:hAnsi="Times New Roman" w:cs="Times New Roman"/>
          <w:b/>
          <w:sz w:val="24"/>
          <w:szCs w:val="24"/>
        </w:rPr>
        <w:t xml:space="preserve">ασμού και </w:t>
      </w:r>
      <w:proofErr w:type="spellStart"/>
      <w:r w:rsidRPr="004321DF">
        <w:rPr>
          <w:rFonts w:ascii="Times New Roman" w:hAnsi="Times New Roman" w:cs="Times New Roman"/>
          <w:b/>
          <w:sz w:val="24"/>
          <w:szCs w:val="24"/>
        </w:rPr>
        <w:t>Διάγνωση</w:t>
      </w:r>
      <w:proofErr w:type="spellEnd"/>
      <w:r w:rsidRPr="004321DF">
        <w:rPr>
          <w:rFonts w:ascii="Times New Roman" w:hAnsi="Times New Roman" w:cs="Times New Roman"/>
          <w:b/>
          <w:sz w:val="24"/>
          <w:szCs w:val="24"/>
        </w:rPr>
        <w:t xml:space="preserve"> Αναγκών</w:t>
      </w:r>
    </w:p>
    <w:p w14:paraId="28237366" w14:textId="77777777" w:rsidR="00BD008B" w:rsidRPr="00BD008B" w:rsidRDefault="00BD008B" w:rsidP="00BD008B">
      <w:pPr>
        <w:pStyle w:val="a7"/>
        <w:numPr>
          <w:ilvl w:val="0"/>
          <w:numId w:val="18"/>
        </w:numPr>
        <w:tabs>
          <w:tab w:val="clear" w:pos="720"/>
        </w:tabs>
        <w:autoSpaceDE w:val="0"/>
        <w:autoSpaceDN w:val="0"/>
        <w:adjustRightInd w:val="0"/>
        <w:spacing w:after="120" w:line="288" w:lineRule="auto"/>
        <w:ind w:left="1134" w:right="181" w:hanging="357"/>
        <w:contextualSpacing w:val="0"/>
        <w:jc w:val="both"/>
        <w:rPr>
          <w:rFonts w:ascii="Times New Roman" w:hAnsi="Times New Roman" w:cs="Times New Roman"/>
          <w:sz w:val="24"/>
          <w:szCs w:val="24"/>
          <w:lang w:val="el-GR"/>
        </w:rPr>
      </w:pPr>
      <w:r w:rsidRPr="00BD008B">
        <w:rPr>
          <w:rFonts w:ascii="Times New Roman" w:hAnsi="Times New Roman" w:cs="Times New Roman"/>
          <w:sz w:val="24"/>
          <w:szCs w:val="24"/>
          <w:lang w:val="el-GR"/>
        </w:rPr>
        <w:t>Επισκόπηση υφιστάμενου σχεδιασμού (στρατηγικές, εγκεκριμένα έργα, σχεδιαζόμενες  παρεμβάσεις που επηρεάζουν ή σχετίζονται με την ανάπτυξη της επιχειρηματικότητας στο λιανεμπόριο)</w:t>
      </w:r>
    </w:p>
    <w:p w14:paraId="730ECD6B" w14:textId="77777777" w:rsidR="00BD008B" w:rsidRPr="00BD008B" w:rsidRDefault="00BD008B" w:rsidP="00BD008B">
      <w:pPr>
        <w:pStyle w:val="a7"/>
        <w:numPr>
          <w:ilvl w:val="0"/>
          <w:numId w:val="18"/>
        </w:numPr>
        <w:tabs>
          <w:tab w:val="clear" w:pos="720"/>
        </w:tabs>
        <w:autoSpaceDE w:val="0"/>
        <w:autoSpaceDN w:val="0"/>
        <w:adjustRightInd w:val="0"/>
        <w:spacing w:after="120" w:line="288" w:lineRule="auto"/>
        <w:ind w:left="1134" w:right="181" w:hanging="357"/>
        <w:contextualSpacing w:val="0"/>
        <w:jc w:val="both"/>
        <w:rPr>
          <w:rFonts w:ascii="Times New Roman" w:hAnsi="Times New Roman" w:cs="Times New Roman"/>
          <w:sz w:val="24"/>
          <w:szCs w:val="24"/>
          <w:lang w:val="el-GR"/>
        </w:rPr>
      </w:pPr>
      <w:r w:rsidRPr="00BD008B">
        <w:rPr>
          <w:rFonts w:ascii="Times New Roman" w:hAnsi="Times New Roman" w:cs="Times New Roman"/>
          <w:sz w:val="24"/>
          <w:szCs w:val="24"/>
          <w:lang w:val="el-GR"/>
        </w:rPr>
        <w:t>Χωρική ανάλυση και αξιολόγηση παρεμβάσεων</w:t>
      </w:r>
    </w:p>
    <w:p w14:paraId="19EB7902" w14:textId="77777777" w:rsidR="00BD008B" w:rsidRPr="00BD008B" w:rsidRDefault="00BD008B" w:rsidP="00BD008B">
      <w:pPr>
        <w:pStyle w:val="a7"/>
        <w:numPr>
          <w:ilvl w:val="0"/>
          <w:numId w:val="18"/>
        </w:numPr>
        <w:tabs>
          <w:tab w:val="clear" w:pos="720"/>
        </w:tabs>
        <w:autoSpaceDE w:val="0"/>
        <w:autoSpaceDN w:val="0"/>
        <w:adjustRightInd w:val="0"/>
        <w:spacing w:after="120" w:line="288" w:lineRule="auto"/>
        <w:ind w:left="1134" w:right="181" w:hanging="357"/>
        <w:contextualSpacing w:val="0"/>
        <w:jc w:val="both"/>
        <w:rPr>
          <w:rFonts w:ascii="Times New Roman" w:hAnsi="Times New Roman" w:cs="Times New Roman"/>
          <w:sz w:val="24"/>
          <w:szCs w:val="24"/>
          <w:lang w:val="el-GR"/>
        </w:rPr>
      </w:pPr>
      <w:r w:rsidRPr="00BD008B">
        <w:rPr>
          <w:rFonts w:ascii="Times New Roman" w:hAnsi="Times New Roman" w:cs="Times New Roman"/>
          <w:sz w:val="24"/>
          <w:szCs w:val="24"/>
          <w:lang w:val="el-GR"/>
        </w:rPr>
        <w:t>Εντοπισμός και καταγραφή ελλείψεων στον υφιστάμενο σχεδιασμό</w:t>
      </w:r>
    </w:p>
    <w:p w14:paraId="798E145F" w14:textId="77777777" w:rsidR="00BD008B" w:rsidRPr="00AA7CF6" w:rsidRDefault="00BD008B" w:rsidP="00BD008B">
      <w:pPr>
        <w:pStyle w:val="a7"/>
        <w:numPr>
          <w:ilvl w:val="0"/>
          <w:numId w:val="40"/>
        </w:numPr>
        <w:spacing w:after="120" w:line="288" w:lineRule="auto"/>
        <w:ind w:right="284"/>
        <w:jc w:val="both"/>
        <w:rPr>
          <w:rFonts w:ascii="Times New Roman" w:hAnsi="Times New Roman" w:cs="Times New Roman"/>
          <w:sz w:val="24"/>
          <w:szCs w:val="24"/>
          <w:lang w:val="el-GR"/>
        </w:rPr>
      </w:pPr>
      <w:r w:rsidRPr="00AA7CF6">
        <w:rPr>
          <w:rFonts w:ascii="Times New Roman" w:hAnsi="Times New Roman" w:cs="Times New Roman"/>
          <w:b/>
          <w:bCs/>
          <w:sz w:val="24"/>
          <w:szCs w:val="24"/>
          <w:lang w:val="el-GR"/>
        </w:rPr>
        <w:t xml:space="preserve">Ολοκληρωμένη Στρατηγική </w:t>
      </w:r>
      <w:r w:rsidRPr="00AA7CF6">
        <w:rPr>
          <w:rFonts w:ascii="Times New Roman" w:hAnsi="Times New Roman" w:cs="Times New Roman"/>
          <w:b/>
          <w:sz w:val="24"/>
          <w:szCs w:val="24"/>
          <w:lang w:val="el-GR"/>
        </w:rPr>
        <w:t>ανάπτυξης, προώθησης και προβολής της επιχειρηματικότητας στο λιανικό εμπόριο</w:t>
      </w:r>
      <w:r w:rsidRPr="00AA7CF6">
        <w:rPr>
          <w:rFonts w:ascii="Times New Roman" w:hAnsi="Times New Roman" w:cs="Times New Roman"/>
          <w:sz w:val="24"/>
          <w:szCs w:val="24"/>
          <w:lang w:val="el-GR"/>
        </w:rPr>
        <w:t xml:space="preserve">, ενταγμένη στην ευρύτερη στρατηγική ανάπτυξης του κάθε Δήμου. Σε επίπεδο πρωταρχικής στρατηγικής δίνει έμφαση στην ψηφιακή αναβάθμιση του εσωτερικού του περιβάλλοντος, στην ενσωμάτωση στρατηγικών εξωστρέφειας της εικόνας με στόχο την προσέλκυση επισκεπτών, </w:t>
      </w:r>
      <w:proofErr w:type="spellStart"/>
      <w:r w:rsidRPr="004321DF">
        <w:rPr>
          <w:rFonts w:ascii="Times New Roman" w:hAnsi="Times New Roman" w:cs="Times New Roman"/>
          <w:sz w:val="24"/>
          <w:szCs w:val="24"/>
        </w:rPr>
        <w:t>wifi</w:t>
      </w:r>
      <w:proofErr w:type="spellEnd"/>
      <w:r w:rsidRPr="00AA7CF6">
        <w:rPr>
          <w:rFonts w:ascii="Times New Roman" w:hAnsi="Times New Roman" w:cs="Times New Roman"/>
          <w:sz w:val="24"/>
          <w:szCs w:val="24"/>
          <w:lang w:val="el-GR"/>
        </w:rPr>
        <w:t xml:space="preserve"> παντού, κλπ.</w:t>
      </w:r>
    </w:p>
    <w:p w14:paraId="5AB067C3" w14:textId="77777777" w:rsidR="00BD008B" w:rsidRPr="004321DF" w:rsidRDefault="00BD008B" w:rsidP="00655DBC">
      <w:pPr>
        <w:spacing w:after="120" w:line="288" w:lineRule="auto"/>
        <w:ind w:left="993" w:right="284"/>
        <w:jc w:val="both"/>
        <w:rPr>
          <w:rFonts w:ascii="Times New Roman" w:hAnsi="Times New Roman" w:cs="Times New Roman"/>
          <w:bCs/>
          <w:sz w:val="24"/>
          <w:szCs w:val="24"/>
        </w:rPr>
      </w:pPr>
      <w:r w:rsidRPr="004321DF">
        <w:rPr>
          <w:rFonts w:ascii="Times New Roman" w:hAnsi="Times New Roman" w:cs="Times New Roman"/>
          <w:bCs/>
          <w:sz w:val="24"/>
          <w:szCs w:val="24"/>
        </w:rPr>
        <w:t xml:space="preserve">Η Ολοκληρωμένη Στρατηγική αφορά στην εξειδίκευση των σκοπών και στόχων και περιλαμβάνει : </w:t>
      </w:r>
    </w:p>
    <w:p w14:paraId="3C89895E" w14:textId="77777777" w:rsidR="00BD008B" w:rsidRPr="004321DF" w:rsidRDefault="00BD008B" w:rsidP="00655DBC">
      <w:pPr>
        <w:numPr>
          <w:ilvl w:val="0"/>
          <w:numId w:val="42"/>
        </w:numPr>
        <w:autoSpaceDE w:val="0"/>
        <w:autoSpaceDN w:val="0"/>
        <w:adjustRightInd w:val="0"/>
        <w:spacing w:after="120" w:line="288" w:lineRule="auto"/>
        <w:ind w:left="1418" w:right="181"/>
        <w:jc w:val="both"/>
        <w:rPr>
          <w:rFonts w:ascii="Times New Roman" w:hAnsi="Times New Roman" w:cs="Times New Roman"/>
          <w:sz w:val="24"/>
          <w:szCs w:val="24"/>
        </w:rPr>
      </w:pPr>
      <w:r w:rsidRPr="004321DF">
        <w:rPr>
          <w:rFonts w:ascii="Times New Roman" w:hAnsi="Times New Roman" w:cs="Times New Roman"/>
          <w:bCs/>
          <w:sz w:val="24"/>
          <w:szCs w:val="24"/>
        </w:rPr>
        <w:t xml:space="preserve">Την εξειδίκευση και τεκμηρίωση του σκοπού και των στόχων </w:t>
      </w:r>
    </w:p>
    <w:p w14:paraId="0367B9B6" w14:textId="77777777" w:rsidR="00BD008B" w:rsidRPr="004321DF" w:rsidRDefault="00BD008B" w:rsidP="00655DBC">
      <w:pPr>
        <w:numPr>
          <w:ilvl w:val="0"/>
          <w:numId w:val="42"/>
        </w:numPr>
        <w:autoSpaceDE w:val="0"/>
        <w:autoSpaceDN w:val="0"/>
        <w:adjustRightInd w:val="0"/>
        <w:spacing w:after="120" w:line="288" w:lineRule="auto"/>
        <w:ind w:left="1418" w:right="181"/>
        <w:jc w:val="both"/>
        <w:rPr>
          <w:rFonts w:ascii="Times New Roman" w:hAnsi="Times New Roman" w:cs="Times New Roman"/>
          <w:sz w:val="24"/>
          <w:szCs w:val="24"/>
        </w:rPr>
      </w:pPr>
      <w:r w:rsidRPr="004321DF">
        <w:rPr>
          <w:rFonts w:ascii="Times New Roman" w:hAnsi="Times New Roman" w:cs="Times New Roman"/>
          <w:bCs/>
          <w:sz w:val="24"/>
          <w:szCs w:val="24"/>
        </w:rPr>
        <w:t>Την αναλυτική περιγραφή της Στρατηγικής,</w:t>
      </w:r>
    </w:p>
    <w:p w14:paraId="3D4C376F" w14:textId="77777777" w:rsidR="00BD008B" w:rsidRPr="004321DF" w:rsidRDefault="00BD008B" w:rsidP="00655DBC">
      <w:pPr>
        <w:numPr>
          <w:ilvl w:val="0"/>
          <w:numId w:val="42"/>
        </w:numPr>
        <w:autoSpaceDE w:val="0"/>
        <w:autoSpaceDN w:val="0"/>
        <w:adjustRightInd w:val="0"/>
        <w:spacing w:after="120" w:line="288" w:lineRule="auto"/>
        <w:ind w:left="1418" w:right="181"/>
        <w:jc w:val="both"/>
        <w:rPr>
          <w:rFonts w:ascii="Times New Roman" w:hAnsi="Times New Roman" w:cs="Times New Roman"/>
          <w:sz w:val="24"/>
          <w:szCs w:val="24"/>
        </w:rPr>
      </w:pPr>
      <w:r w:rsidRPr="004321DF">
        <w:rPr>
          <w:rFonts w:ascii="Times New Roman" w:hAnsi="Times New Roman" w:cs="Times New Roman"/>
          <w:bCs/>
          <w:sz w:val="24"/>
          <w:szCs w:val="24"/>
        </w:rPr>
        <w:t>Το διαχωρισμό των δράσεων σε Άξονες Προτεραιότητας με συγκεκριμένους στόχους και μετρήσιμους δείκτες αποτελέσματος</w:t>
      </w:r>
    </w:p>
    <w:p w14:paraId="2FF77FA2" w14:textId="77777777" w:rsidR="00BD008B" w:rsidRPr="004321DF" w:rsidRDefault="00BD008B" w:rsidP="00655DBC">
      <w:pPr>
        <w:numPr>
          <w:ilvl w:val="0"/>
          <w:numId w:val="42"/>
        </w:numPr>
        <w:autoSpaceDE w:val="0"/>
        <w:autoSpaceDN w:val="0"/>
        <w:adjustRightInd w:val="0"/>
        <w:spacing w:after="120" w:line="288" w:lineRule="auto"/>
        <w:ind w:left="1418" w:right="181"/>
        <w:jc w:val="both"/>
        <w:rPr>
          <w:rFonts w:ascii="Times New Roman" w:hAnsi="Times New Roman" w:cs="Times New Roman"/>
          <w:sz w:val="24"/>
          <w:szCs w:val="24"/>
        </w:rPr>
      </w:pPr>
      <w:r w:rsidRPr="004321DF">
        <w:rPr>
          <w:rFonts w:ascii="Times New Roman" w:hAnsi="Times New Roman" w:cs="Times New Roman"/>
          <w:bCs/>
          <w:sz w:val="24"/>
          <w:szCs w:val="24"/>
        </w:rPr>
        <w:t>Την περιγραφή του πλαισίου διακυβέρνησης και εφαρμογής των δράσεων</w:t>
      </w:r>
    </w:p>
    <w:p w14:paraId="44E82951" w14:textId="77777777" w:rsidR="00BD008B" w:rsidRPr="00655DBC" w:rsidRDefault="00BD008B" w:rsidP="00655DBC">
      <w:pPr>
        <w:pStyle w:val="a7"/>
        <w:numPr>
          <w:ilvl w:val="0"/>
          <w:numId w:val="40"/>
        </w:numPr>
        <w:spacing w:after="120" w:line="288" w:lineRule="auto"/>
        <w:ind w:right="284"/>
        <w:jc w:val="both"/>
        <w:rPr>
          <w:rFonts w:ascii="Times New Roman" w:hAnsi="Times New Roman" w:cs="Times New Roman"/>
          <w:b/>
          <w:sz w:val="24"/>
          <w:szCs w:val="24"/>
        </w:rPr>
      </w:pPr>
      <w:proofErr w:type="spellStart"/>
      <w:r w:rsidRPr="00655DBC">
        <w:rPr>
          <w:rFonts w:ascii="Times New Roman" w:hAnsi="Times New Roman" w:cs="Times New Roman"/>
          <w:b/>
          <w:sz w:val="24"/>
          <w:szCs w:val="24"/>
        </w:rPr>
        <w:t>Αν</w:t>
      </w:r>
      <w:proofErr w:type="spellEnd"/>
      <w:r w:rsidRPr="00655DBC">
        <w:rPr>
          <w:rFonts w:ascii="Times New Roman" w:hAnsi="Times New Roman" w:cs="Times New Roman"/>
          <w:b/>
          <w:sz w:val="24"/>
          <w:szCs w:val="24"/>
        </w:rPr>
        <w:t xml:space="preserve">απτυξιακός </w:t>
      </w:r>
      <w:proofErr w:type="spellStart"/>
      <w:r w:rsidRPr="00655DBC">
        <w:rPr>
          <w:rFonts w:ascii="Times New Roman" w:hAnsi="Times New Roman" w:cs="Times New Roman"/>
          <w:b/>
          <w:sz w:val="24"/>
          <w:szCs w:val="24"/>
        </w:rPr>
        <w:t>Σχεδι</w:t>
      </w:r>
      <w:proofErr w:type="spellEnd"/>
      <w:r w:rsidRPr="00655DBC">
        <w:rPr>
          <w:rFonts w:ascii="Times New Roman" w:hAnsi="Times New Roman" w:cs="Times New Roman"/>
          <w:b/>
          <w:sz w:val="24"/>
          <w:szCs w:val="24"/>
        </w:rPr>
        <w:t>ασμός α</w:t>
      </w:r>
      <w:proofErr w:type="spellStart"/>
      <w:r w:rsidRPr="00655DBC">
        <w:rPr>
          <w:rFonts w:ascii="Times New Roman" w:hAnsi="Times New Roman" w:cs="Times New Roman"/>
          <w:b/>
          <w:sz w:val="24"/>
          <w:szCs w:val="24"/>
        </w:rPr>
        <w:t>νά</w:t>
      </w:r>
      <w:proofErr w:type="spellEnd"/>
      <w:r w:rsidRPr="00655DBC">
        <w:rPr>
          <w:rFonts w:ascii="Times New Roman" w:hAnsi="Times New Roman" w:cs="Times New Roman"/>
          <w:b/>
          <w:sz w:val="24"/>
          <w:szCs w:val="24"/>
        </w:rPr>
        <w:t xml:space="preserve"> </w:t>
      </w:r>
      <w:proofErr w:type="spellStart"/>
      <w:r w:rsidRPr="00655DBC">
        <w:rPr>
          <w:rFonts w:ascii="Times New Roman" w:hAnsi="Times New Roman" w:cs="Times New Roman"/>
          <w:b/>
          <w:sz w:val="24"/>
          <w:szCs w:val="24"/>
        </w:rPr>
        <w:t>Αγορά</w:t>
      </w:r>
      <w:proofErr w:type="spellEnd"/>
      <w:r w:rsidRPr="00655DBC">
        <w:rPr>
          <w:rFonts w:ascii="Times New Roman" w:hAnsi="Times New Roman" w:cs="Times New Roman"/>
          <w:b/>
          <w:sz w:val="24"/>
          <w:szCs w:val="24"/>
        </w:rPr>
        <w:t xml:space="preserve"> </w:t>
      </w:r>
    </w:p>
    <w:p w14:paraId="1985DC7F" w14:textId="77777777" w:rsidR="00BD008B" w:rsidRPr="00655DBC" w:rsidRDefault="00BD008B" w:rsidP="00655DBC">
      <w:pPr>
        <w:spacing w:after="120" w:line="288" w:lineRule="auto"/>
        <w:ind w:left="993" w:right="284"/>
        <w:jc w:val="both"/>
        <w:rPr>
          <w:rFonts w:ascii="Times New Roman" w:hAnsi="Times New Roman" w:cs="Times New Roman"/>
          <w:bCs/>
          <w:sz w:val="24"/>
          <w:szCs w:val="24"/>
        </w:rPr>
      </w:pPr>
      <w:r w:rsidRPr="00655DBC">
        <w:rPr>
          <w:rFonts w:ascii="Times New Roman" w:hAnsi="Times New Roman" w:cs="Times New Roman"/>
          <w:bCs/>
          <w:sz w:val="24"/>
          <w:szCs w:val="24"/>
        </w:rPr>
        <w:t>Εξειδίκευση της γενικότερης Στρατηγικής στο επίπεδο των επιμέρους τοπικών αγορών και περιγραφή του μοντέλου ανάπτυξης που υιοθετείται για κάθε αγορά ως εξής:</w:t>
      </w:r>
    </w:p>
    <w:p w14:paraId="318D8EAF" w14:textId="77777777" w:rsidR="00BD008B" w:rsidRPr="004321DF" w:rsidRDefault="00BD008B" w:rsidP="008B7ABB">
      <w:pPr>
        <w:spacing w:after="120" w:line="288" w:lineRule="auto"/>
        <w:ind w:left="851" w:right="284"/>
        <w:jc w:val="both"/>
        <w:rPr>
          <w:rFonts w:ascii="Times New Roman" w:hAnsi="Times New Roman" w:cs="Times New Roman"/>
          <w:b/>
          <w:bCs/>
          <w:sz w:val="24"/>
          <w:szCs w:val="24"/>
          <w:u w:val="single"/>
        </w:rPr>
      </w:pPr>
      <w:r w:rsidRPr="004321DF">
        <w:rPr>
          <w:rFonts w:ascii="Times New Roman" w:hAnsi="Times New Roman" w:cs="Times New Roman"/>
          <w:b/>
          <w:bCs/>
          <w:sz w:val="24"/>
          <w:szCs w:val="24"/>
          <w:u w:val="single"/>
        </w:rPr>
        <w:t>ΠΑΡΑΔΕΙΓΜΑΤΑ ΤΟΠΙΚΩΝ ΑΓΟΡΩΝ ΣΕ ΔΙΑΦΟΡΕΤΙΚΑ ΠΡΟΦΙΛ ΤΟΠΩΝ - ΠΕΡΙΟΧΩΝ</w:t>
      </w:r>
    </w:p>
    <w:p w14:paraId="1EA7A751" w14:textId="77777777" w:rsidR="00BD008B" w:rsidRPr="004321DF" w:rsidRDefault="00BD008B" w:rsidP="008B7ABB">
      <w:pPr>
        <w:spacing w:after="120" w:line="288" w:lineRule="auto"/>
        <w:ind w:left="993" w:right="284"/>
        <w:jc w:val="both"/>
        <w:rPr>
          <w:rFonts w:ascii="Times New Roman" w:hAnsi="Times New Roman" w:cs="Times New Roman"/>
          <w:sz w:val="24"/>
          <w:szCs w:val="24"/>
        </w:rPr>
      </w:pPr>
      <w:r w:rsidRPr="004321DF">
        <w:rPr>
          <w:rFonts w:ascii="Times New Roman" w:hAnsi="Times New Roman" w:cs="Times New Roman"/>
          <w:b/>
          <w:bCs/>
          <w:sz w:val="24"/>
          <w:szCs w:val="24"/>
          <w:u w:val="single"/>
          <w:lang w:val="en-US"/>
        </w:rPr>
        <w:t>A</w:t>
      </w:r>
      <w:proofErr w:type="spellStart"/>
      <w:r w:rsidRPr="004321DF">
        <w:rPr>
          <w:rFonts w:ascii="Times New Roman" w:hAnsi="Times New Roman" w:cs="Times New Roman"/>
          <w:b/>
          <w:bCs/>
          <w:sz w:val="24"/>
          <w:szCs w:val="24"/>
          <w:u w:val="single"/>
        </w:rPr>
        <w:t>γορά</w:t>
      </w:r>
      <w:proofErr w:type="spellEnd"/>
      <w:r w:rsidRPr="004321DF">
        <w:rPr>
          <w:rFonts w:ascii="Times New Roman" w:hAnsi="Times New Roman" w:cs="Times New Roman"/>
          <w:b/>
          <w:bCs/>
          <w:sz w:val="24"/>
          <w:szCs w:val="24"/>
          <w:u w:val="single"/>
        </w:rPr>
        <w:t xml:space="preserve"> Δήμου ή Πόλης με Αγροτικό προφίλ και Λιμάνι:</w:t>
      </w:r>
      <w:r w:rsidRPr="004321DF">
        <w:rPr>
          <w:rFonts w:ascii="Times New Roman" w:hAnsi="Times New Roman" w:cs="Times New Roman"/>
          <w:sz w:val="24"/>
          <w:szCs w:val="24"/>
        </w:rPr>
        <w:t xml:space="preserve">  </w:t>
      </w:r>
      <w:proofErr w:type="spellStart"/>
      <w:r w:rsidRPr="004321DF">
        <w:rPr>
          <w:rFonts w:ascii="Times New Roman" w:hAnsi="Times New Roman" w:cs="Times New Roman"/>
          <w:sz w:val="24"/>
          <w:szCs w:val="24"/>
        </w:rPr>
        <w:t>Εμφαση</w:t>
      </w:r>
      <w:proofErr w:type="spellEnd"/>
      <w:r w:rsidRPr="004321DF">
        <w:rPr>
          <w:rFonts w:ascii="Times New Roman" w:hAnsi="Times New Roman" w:cs="Times New Roman"/>
          <w:sz w:val="24"/>
          <w:szCs w:val="24"/>
        </w:rPr>
        <w:t xml:space="preserve"> στα Αγροτικά </w:t>
      </w:r>
      <w:proofErr w:type="spellStart"/>
      <w:r w:rsidRPr="004321DF">
        <w:rPr>
          <w:rFonts w:ascii="Times New Roman" w:hAnsi="Times New Roman" w:cs="Times New Roman"/>
          <w:sz w:val="24"/>
          <w:szCs w:val="24"/>
        </w:rPr>
        <w:t>Προιόντα</w:t>
      </w:r>
      <w:proofErr w:type="spellEnd"/>
      <w:r w:rsidRPr="004321DF">
        <w:rPr>
          <w:rFonts w:ascii="Times New Roman" w:hAnsi="Times New Roman" w:cs="Times New Roman"/>
          <w:sz w:val="24"/>
          <w:szCs w:val="24"/>
        </w:rPr>
        <w:t>, την Εφοδιαστική Αλυσίδα (Λιμάνι) στην Ενέργεια και στην Γενική Λιανική.</w:t>
      </w:r>
    </w:p>
    <w:p w14:paraId="20CA9CCE" w14:textId="77777777" w:rsidR="00BD008B" w:rsidRPr="004321DF" w:rsidRDefault="00BD008B" w:rsidP="008B7ABB">
      <w:pPr>
        <w:spacing w:after="120" w:line="288" w:lineRule="auto"/>
        <w:ind w:left="993" w:right="284"/>
        <w:jc w:val="both"/>
        <w:rPr>
          <w:rFonts w:ascii="Times New Roman" w:hAnsi="Times New Roman" w:cs="Times New Roman"/>
          <w:sz w:val="24"/>
          <w:szCs w:val="24"/>
        </w:rPr>
      </w:pPr>
      <w:r w:rsidRPr="004321DF">
        <w:rPr>
          <w:rFonts w:ascii="Times New Roman" w:hAnsi="Times New Roman" w:cs="Times New Roman"/>
          <w:b/>
          <w:bCs/>
          <w:sz w:val="24"/>
          <w:szCs w:val="24"/>
          <w:u w:val="single"/>
        </w:rPr>
        <w:t xml:space="preserve">Αγορά Δήμου ή Πόλης με </w:t>
      </w:r>
      <w:proofErr w:type="spellStart"/>
      <w:r w:rsidRPr="004321DF">
        <w:rPr>
          <w:rFonts w:ascii="Times New Roman" w:hAnsi="Times New Roman" w:cs="Times New Roman"/>
          <w:b/>
          <w:bCs/>
          <w:sz w:val="24"/>
          <w:szCs w:val="24"/>
          <w:u w:val="single"/>
        </w:rPr>
        <w:t>Εμφαση</w:t>
      </w:r>
      <w:proofErr w:type="spellEnd"/>
      <w:r w:rsidRPr="004321DF">
        <w:rPr>
          <w:rFonts w:ascii="Times New Roman" w:hAnsi="Times New Roman" w:cs="Times New Roman"/>
          <w:b/>
          <w:bCs/>
          <w:sz w:val="24"/>
          <w:szCs w:val="24"/>
          <w:u w:val="single"/>
        </w:rPr>
        <w:t xml:space="preserve"> στον Οίνο:</w:t>
      </w:r>
      <w:r w:rsidRPr="004321DF">
        <w:rPr>
          <w:rFonts w:ascii="Times New Roman" w:hAnsi="Times New Roman" w:cs="Times New Roman"/>
          <w:sz w:val="24"/>
          <w:szCs w:val="24"/>
        </w:rPr>
        <w:t xml:space="preserve">  </w:t>
      </w:r>
      <w:proofErr w:type="spellStart"/>
      <w:r w:rsidRPr="004321DF">
        <w:rPr>
          <w:rFonts w:ascii="Times New Roman" w:hAnsi="Times New Roman" w:cs="Times New Roman"/>
          <w:sz w:val="24"/>
          <w:szCs w:val="24"/>
        </w:rPr>
        <w:t>Εμφαση</w:t>
      </w:r>
      <w:proofErr w:type="spellEnd"/>
      <w:r w:rsidRPr="004321DF">
        <w:rPr>
          <w:rFonts w:ascii="Times New Roman" w:hAnsi="Times New Roman" w:cs="Times New Roman"/>
          <w:sz w:val="24"/>
          <w:szCs w:val="24"/>
        </w:rPr>
        <w:t xml:space="preserve"> στα Κρασιά (εσωτερική αγορά και εξαγωγές), στον </w:t>
      </w:r>
      <w:proofErr w:type="spellStart"/>
      <w:r w:rsidRPr="004321DF">
        <w:rPr>
          <w:rFonts w:ascii="Times New Roman" w:hAnsi="Times New Roman" w:cs="Times New Roman"/>
          <w:sz w:val="24"/>
          <w:szCs w:val="24"/>
        </w:rPr>
        <w:t>Οινοτουρισμό</w:t>
      </w:r>
      <w:proofErr w:type="spellEnd"/>
      <w:r w:rsidRPr="004321DF">
        <w:rPr>
          <w:rFonts w:ascii="Times New Roman" w:hAnsi="Times New Roman" w:cs="Times New Roman"/>
          <w:sz w:val="24"/>
          <w:szCs w:val="24"/>
        </w:rPr>
        <w:t xml:space="preserve">, στα </w:t>
      </w:r>
      <w:r w:rsidRPr="004321DF">
        <w:rPr>
          <w:rFonts w:ascii="Times New Roman" w:hAnsi="Times New Roman" w:cs="Times New Roman"/>
          <w:sz w:val="24"/>
          <w:szCs w:val="24"/>
        </w:rPr>
        <w:lastRenderedPageBreak/>
        <w:t>Μάρμαρα(εσωτερική αγορά και εξαγωγές), Αλλαντικά, και στη Γενική Λιανική.</w:t>
      </w:r>
    </w:p>
    <w:p w14:paraId="17EE3E2A" w14:textId="77777777" w:rsidR="00BD008B" w:rsidRPr="004321DF" w:rsidRDefault="00BD008B" w:rsidP="008B7ABB">
      <w:pPr>
        <w:spacing w:after="120" w:line="288" w:lineRule="auto"/>
        <w:ind w:left="993" w:right="284"/>
        <w:jc w:val="both"/>
        <w:rPr>
          <w:rFonts w:ascii="Times New Roman" w:hAnsi="Times New Roman" w:cs="Times New Roman"/>
          <w:sz w:val="24"/>
          <w:szCs w:val="24"/>
        </w:rPr>
      </w:pPr>
      <w:r w:rsidRPr="004321DF">
        <w:rPr>
          <w:rFonts w:ascii="Times New Roman" w:hAnsi="Times New Roman" w:cs="Times New Roman"/>
          <w:b/>
          <w:bCs/>
          <w:sz w:val="24"/>
          <w:szCs w:val="24"/>
          <w:u w:val="single"/>
        </w:rPr>
        <w:t xml:space="preserve">Αγορά Δήμου ή Πόλης με </w:t>
      </w:r>
      <w:proofErr w:type="spellStart"/>
      <w:r w:rsidRPr="004321DF">
        <w:rPr>
          <w:rFonts w:ascii="Times New Roman" w:hAnsi="Times New Roman" w:cs="Times New Roman"/>
          <w:b/>
          <w:bCs/>
          <w:sz w:val="24"/>
          <w:szCs w:val="24"/>
          <w:u w:val="single"/>
        </w:rPr>
        <w:t>Εμφαση</w:t>
      </w:r>
      <w:proofErr w:type="spellEnd"/>
      <w:r w:rsidRPr="004321DF">
        <w:rPr>
          <w:rFonts w:ascii="Times New Roman" w:hAnsi="Times New Roman" w:cs="Times New Roman"/>
          <w:b/>
          <w:bCs/>
          <w:sz w:val="24"/>
          <w:szCs w:val="24"/>
          <w:u w:val="single"/>
        </w:rPr>
        <w:t xml:space="preserve"> στα Αλιευτικά </w:t>
      </w:r>
      <w:proofErr w:type="spellStart"/>
      <w:r w:rsidRPr="004321DF">
        <w:rPr>
          <w:rFonts w:ascii="Times New Roman" w:hAnsi="Times New Roman" w:cs="Times New Roman"/>
          <w:b/>
          <w:bCs/>
          <w:sz w:val="24"/>
          <w:szCs w:val="24"/>
          <w:u w:val="single"/>
        </w:rPr>
        <w:t>προιόντα</w:t>
      </w:r>
      <w:proofErr w:type="spellEnd"/>
      <w:r w:rsidRPr="004321DF">
        <w:rPr>
          <w:rFonts w:ascii="Times New Roman" w:hAnsi="Times New Roman" w:cs="Times New Roman"/>
          <w:b/>
          <w:bCs/>
          <w:sz w:val="24"/>
          <w:szCs w:val="24"/>
          <w:u w:val="single"/>
        </w:rPr>
        <w:t xml:space="preserve"> και τα Αγροτικά Μεσογειακά </w:t>
      </w:r>
      <w:proofErr w:type="spellStart"/>
      <w:r w:rsidRPr="004321DF">
        <w:rPr>
          <w:rFonts w:ascii="Times New Roman" w:hAnsi="Times New Roman" w:cs="Times New Roman"/>
          <w:b/>
          <w:bCs/>
          <w:sz w:val="24"/>
          <w:szCs w:val="24"/>
          <w:u w:val="single"/>
        </w:rPr>
        <w:t>προιόντα</w:t>
      </w:r>
      <w:proofErr w:type="spellEnd"/>
      <w:r w:rsidRPr="004321DF">
        <w:rPr>
          <w:rFonts w:ascii="Times New Roman" w:hAnsi="Times New Roman" w:cs="Times New Roman"/>
          <w:b/>
          <w:bCs/>
          <w:sz w:val="24"/>
          <w:szCs w:val="24"/>
          <w:u w:val="single"/>
        </w:rPr>
        <w:t xml:space="preserve"> :</w:t>
      </w:r>
      <w:r w:rsidRPr="004321DF">
        <w:rPr>
          <w:rFonts w:ascii="Times New Roman" w:hAnsi="Times New Roman" w:cs="Times New Roman"/>
          <w:sz w:val="24"/>
          <w:szCs w:val="24"/>
        </w:rPr>
        <w:t xml:space="preserve"> Αλιευτικά </w:t>
      </w:r>
      <w:proofErr w:type="spellStart"/>
      <w:r w:rsidRPr="004321DF">
        <w:rPr>
          <w:rFonts w:ascii="Times New Roman" w:hAnsi="Times New Roman" w:cs="Times New Roman"/>
          <w:sz w:val="24"/>
          <w:szCs w:val="24"/>
        </w:rPr>
        <w:t>προιόντα</w:t>
      </w:r>
      <w:proofErr w:type="spellEnd"/>
      <w:r w:rsidRPr="004321DF">
        <w:rPr>
          <w:rFonts w:ascii="Times New Roman" w:hAnsi="Times New Roman" w:cs="Times New Roman"/>
          <w:sz w:val="24"/>
          <w:szCs w:val="24"/>
        </w:rPr>
        <w:t xml:space="preserve">, υδατοκαλλιέργειες, Τοπικά Αγροτικά </w:t>
      </w:r>
      <w:proofErr w:type="spellStart"/>
      <w:r w:rsidRPr="004321DF">
        <w:rPr>
          <w:rFonts w:ascii="Times New Roman" w:hAnsi="Times New Roman" w:cs="Times New Roman"/>
          <w:sz w:val="24"/>
          <w:szCs w:val="24"/>
        </w:rPr>
        <w:t>προιόντα</w:t>
      </w:r>
      <w:proofErr w:type="spellEnd"/>
      <w:r w:rsidRPr="004321DF">
        <w:rPr>
          <w:rFonts w:ascii="Times New Roman" w:hAnsi="Times New Roman" w:cs="Times New Roman"/>
          <w:sz w:val="24"/>
          <w:szCs w:val="24"/>
        </w:rPr>
        <w:t xml:space="preserve"> (Ελαιόλαδο, Μέλι, </w:t>
      </w:r>
      <w:proofErr w:type="spellStart"/>
      <w:r w:rsidRPr="004321DF">
        <w:rPr>
          <w:rFonts w:ascii="Times New Roman" w:hAnsi="Times New Roman" w:cs="Times New Roman"/>
          <w:sz w:val="24"/>
          <w:szCs w:val="24"/>
        </w:rPr>
        <w:t>κλπ</w:t>
      </w:r>
      <w:proofErr w:type="spellEnd"/>
      <w:r w:rsidRPr="004321DF">
        <w:rPr>
          <w:rFonts w:ascii="Times New Roman" w:hAnsi="Times New Roman" w:cs="Times New Roman"/>
          <w:sz w:val="24"/>
          <w:szCs w:val="24"/>
        </w:rPr>
        <w:t>), Γενική Λιανική.</w:t>
      </w:r>
    </w:p>
    <w:p w14:paraId="29D394FF" w14:textId="77777777" w:rsidR="00BD008B" w:rsidRPr="004321DF" w:rsidRDefault="00BD008B" w:rsidP="008B7ABB">
      <w:pPr>
        <w:spacing w:after="120" w:line="288" w:lineRule="auto"/>
        <w:ind w:left="993" w:right="284"/>
        <w:jc w:val="both"/>
        <w:rPr>
          <w:rFonts w:ascii="Times New Roman" w:hAnsi="Times New Roman" w:cs="Times New Roman"/>
          <w:sz w:val="24"/>
          <w:szCs w:val="24"/>
        </w:rPr>
      </w:pPr>
      <w:r w:rsidRPr="004321DF">
        <w:rPr>
          <w:rFonts w:ascii="Times New Roman" w:hAnsi="Times New Roman" w:cs="Times New Roman"/>
          <w:b/>
          <w:bCs/>
          <w:sz w:val="24"/>
          <w:szCs w:val="24"/>
          <w:u w:val="single"/>
        </w:rPr>
        <w:t xml:space="preserve">Αγορά Δήμου με </w:t>
      </w:r>
      <w:proofErr w:type="spellStart"/>
      <w:r w:rsidRPr="004321DF">
        <w:rPr>
          <w:rFonts w:ascii="Times New Roman" w:hAnsi="Times New Roman" w:cs="Times New Roman"/>
          <w:b/>
          <w:bCs/>
          <w:sz w:val="24"/>
          <w:szCs w:val="24"/>
          <w:u w:val="single"/>
        </w:rPr>
        <w:t>Εμφαση</w:t>
      </w:r>
      <w:proofErr w:type="spellEnd"/>
      <w:r w:rsidRPr="004321DF">
        <w:rPr>
          <w:rFonts w:ascii="Times New Roman" w:hAnsi="Times New Roman" w:cs="Times New Roman"/>
          <w:b/>
          <w:bCs/>
          <w:sz w:val="24"/>
          <w:szCs w:val="24"/>
          <w:u w:val="single"/>
        </w:rPr>
        <w:t xml:space="preserve"> στα Γαλακτοκομικά </w:t>
      </w:r>
      <w:proofErr w:type="spellStart"/>
      <w:r w:rsidRPr="004321DF">
        <w:rPr>
          <w:rFonts w:ascii="Times New Roman" w:hAnsi="Times New Roman" w:cs="Times New Roman"/>
          <w:b/>
          <w:bCs/>
          <w:sz w:val="24"/>
          <w:szCs w:val="24"/>
          <w:u w:val="single"/>
        </w:rPr>
        <w:t>προιόντα</w:t>
      </w:r>
      <w:proofErr w:type="spellEnd"/>
      <w:r w:rsidRPr="004321DF">
        <w:rPr>
          <w:rFonts w:ascii="Times New Roman" w:hAnsi="Times New Roman" w:cs="Times New Roman"/>
          <w:b/>
          <w:bCs/>
          <w:sz w:val="24"/>
          <w:szCs w:val="24"/>
          <w:u w:val="single"/>
        </w:rPr>
        <w:t xml:space="preserve"> :</w:t>
      </w:r>
      <w:r w:rsidRPr="004321DF">
        <w:rPr>
          <w:rFonts w:ascii="Times New Roman" w:hAnsi="Times New Roman" w:cs="Times New Roman"/>
          <w:sz w:val="24"/>
          <w:szCs w:val="24"/>
        </w:rPr>
        <w:t xml:space="preserve"> Γαλακτοκομικά τοπικά </w:t>
      </w:r>
      <w:proofErr w:type="spellStart"/>
      <w:r w:rsidRPr="004321DF">
        <w:rPr>
          <w:rFonts w:ascii="Times New Roman" w:hAnsi="Times New Roman" w:cs="Times New Roman"/>
          <w:sz w:val="24"/>
          <w:szCs w:val="24"/>
        </w:rPr>
        <w:t>Προιόντα</w:t>
      </w:r>
      <w:proofErr w:type="spellEnd"/>
      <w:r w:rsidRPr="004321DF">
        <w:rPr>
          <w:rFonts w:ascii="Times New Roman" w:hAnsi="Times New Roman" w:cs="Times New Roman"/>
          <w:sz w:val="24"/>
          <w:szCs w:val="24"/>
        </w:rPr>
        <w:t>, Αλλαντικά, Τοπικά Γλυκά, Όσπρια, Τσίπουρο, Γενική Λιανική.</w:t>
      </w:r>
    </w:p>
    <w:p w14:paraId="3507B5E8" w14:textId="77777777" w:rsidR="00BD008B" w:rsidRPr="004321DF" w:rsidRDefault="00BD008B" w:rsidP="008B7ABB">
      <w:pPr>
        <w:spacing w:after="120" w:line="288" w:lineRule="auto"/>
        <w:ind w:left="993" w:right="284"/>
        <w:jc w:val="both"/>
        <w:rPr>
          <w:rFonts w:ascii="Times New Roman" w:hAnsi="Times New Roman" w:cs="Times New Roman"/>
          <w:sz w:val="24"/>
          <w:szCs w:val="24"/>
        </w:rPr>
      </w:pPr>
      <w:r w:rsidRPr="004321DF">
        <w:rPr>
          <w:rFonts w:ascii="Times New Roman" w:hAnsi="Times New Roman" w:cs="Times New Roman"/>
          <w:b/>
          <w:bCs/>
          <w:sz w:val="24"/>
          <w:szCs w:val="24"/>
          <w:u w:val="single"/>
          <w:lang w:val="en-US"/>
        </w:rPr>
        <w:t>A</w:t>
      </w:r>
      <w:proofErr w:type="spellStart"/>
      <w:r w:rsidRPr="004321DF">
        <w:rPr>
          <w:rFonts w:ascii="Times New Roman" w:hAnsi="Times New Roman" w:cs="Times New Roman"/>
          <w:b/>
          <w:bCs/>
          <w:sz w:val="24"/>
          <w:szCs w:val="24"/>
          <w:u w:val="single"/>
        </w:rPr>
        <w:t>γορά</w:t>
      </w:r>
      <w:proofErr w:type="spellEnd"/>
      <w:r w:rsidRPr="004321DF">
        <w:rPr>
          <w:rFonts w:ascii="Times New Roman" w:hAnsi="Times New Roman" w:cs="Times New Roman"/>
          <w:b/>
          <w:bCs/>
          <w:sz w:val="24"/>
          <w:szCs w:val="24"/>
          <w:u w:val="single"/>
        </w:rPr>
        <w:t xml:space="preserve"> Δήμου ή Πόλης με </w:t>
      </w:r>
      <w:proofErr w:type="spellStart"/>
      <w:r w:rsidRPr="004321DF">
        <w:rPr>
          <w:rFonts w:ascii="Times New Roman" w:hAnsi="Times New Roman" w:cs="Times New Roman"/>
          <w:b/>
          <w:bCs/>
          <w:sz w:val="24"/>
          <w:szCs w:val="24"/>
          <w:u w:val="single"/>
        </w:rPr>
        <w:t>Εμφαση</w:t>
      </w:r>
      <w:proofErr w:type="spellEnd"/>
      <w:r w:rsidRPr="004321DF">
        <w:rPr>
          <w:rFonts w:ascii="Times New Roman" w:hAnsi="Times New Roman" w:cs="Times New Roman"/>
          <w:b/>
          <w:bCs/>
          <w:sz w:val="24"/>
          <w:szCs w:val="24"/>
          <w:u w:val="single"/>
        </w:rPr>
        <w:t xml:space="preserve"> στην </w:t>
      </w:r>
      <w:proofErr w:type="spellStart"/>
      <w:r w:rsidRPr="004321DF">
        <w:rPr>
          <w:rFonts w:ascii="Times New Roman" w:hAnsi="Times New Roman" w:cs="Times New Roman"/>
          <w:b/>
          <w:bCs/>
          <w:sz w:val="24"/>
          <w:szCs w:val="24"/>
          <w:u w:val="single"/>
        </w:rPr>
        <w:t>Ισχυρη</w:t>
      </w:r>
      <w:proofErr w:type="spellEnd"/>
      <w:r w:rsidRPr="004321DF">
        <w:rPr>
          <w:rFonts w:ascii="Times New Roman" w:hAnsi="Times New Roman" w:cs="Times New Roman"/>
          <w:b/>
          <w:bCs/>
          <w:sz w:val="24"/>
          <w:szCs w:val="24"/>
          <w:u w:val="single"/>
        </w:rPr>
        <w:t xml:space="preserve"> Λιανική με Σήματα (</w:t>
      </w:r>
      <w:r w:rsidRPr="004321DF">
        <w:rPr>
          <w:rFonts w:ascii="Times New Roman" w:hAnsi="Times New Roman" w:cs="Times New Roman"/>
          <w:b/>
          <w:bCs/>
          <w:sz w:val="24"/>
          <w:szCs w:val="24"/>
          <w:u w:val="single"/>
          <w:lang w:val="en-US"/>
        </w:rPr>
        <w:t>Brands</w:t>
      </w:r>
      <w:r w:rsidRPr="004321DF">
        <w:rPr>
          <w:rFonts w:ascii="Times New Roman" w:hAnsi="Times New Roman" w:cs="Times New Roman"/>
          <w:b/>
          <w:bCs/>
          <w:sz w:val="24"/>
          <w:szCs w:val="24"/>
          <w:u w:val="single"/>
        </w:rPr>
        <w:t>):</w:t>
      </w:r>
      <w:r w:rsidRPr="004321DF">
        <w:rPr>
          <w:rFonts w:ascii="Times New Roman" w:hAnsi="Times New Roman" w:cs="Times New Roman"/>
          <w:sz w:val="24"/>
          <w:szCs w:val="24"/>
        </w:rPr>
        <w:t xml:space="preserve">  Ιδιόκτητα Σήματα ή </w:t>
      </w:r>
      <w:r w:rsidRPr="004321DF">
        <w:rPr>
          <w:rFonts w:ascii="Times New Roman" w:hAnsi="Times New Roman" w:cs="Times New Roman"/>
          <w:sz w:val="24"/>
          <w:szCs w:val="24"/>
          <w:lang w:val="en-US"/>
        </w:rPr>
        <w:t>Franchise</w:t>
      </w:r>
      <w:r w:rsidRPr="004321DF">
        <w:rPr>
          <w:rFonts w:ascii="Times New Roman" w:hAnsi="Times New Roman" w:cs="Times New Roman"/>
          <w:sz w:val="24"/>
          <w:szCs w:val="24"/>
        </w:rPr>
        <w:t xml:space="preserve"> με ισχυρά </w:t>
      </w:r>
      <w:r w:rsidRPr="004321DF">
        <w:rPr>
          <w:rFonts w:ascii="Times New Roman" w:hAnsi="Times New Roman" w:cs="Times New Roman"/>
          <w:sz w:val="24"/>
          <w:szCs w:val="24"/>
          <w:lang w:val="en-US"/>
        </w:rPr>
        <w:t>Brands</w:t>
      </w:r>
      <w:r w:rsidRPr="004321DF">
        <w:rPr>
          <w:rFonts w:ascii="Times New Roman" w:hAnsi="Times New Roman" w:cs="Times New Roman"/>
          <w:sz w:val="24"/>
          <w:szCs w:val="24"/>
        </w:rPr>
        <w:t xml:space="preserve"> Ρούχων, Υποδημάτων, Αθλητικών, Κοσμημάτων, Αξεσουάρ, Παιδικά Ρούχα, Είδη Δώρων, Έπιπλα, Είδη Διατροφής ειδικής ή </w:t>
      </w:r>
      <w:r w:rsidRPr="004321DF">
        <w:rPr>
          <w:rFonts w:ascii="Times New Roman" w:hAnsi="Times New Roman" w:cs="Times New Roman"/>
          <w:sz w:val="24"/>
          <w:szCs w:val="24"/>
          <w:lang w:val="en-US"/>
        </w:rPr>
        <w:t>Gourmet</w:t>
      </w:r>
      <w:r w:rsidRPr="004321DF">
        <w:rPr>
          <w:rFonts w:ascii="Times New Roman" w:hAnsi="Times New Roman" w:cs="Times New Roman"/>
          <w:sz w:val="24"/>
          <w:szCs w:val="24"/>
        </w:rPr>
        <w:t xml:space="preserve">, Εστίαση, Καφέ, κ.α. </w:t>
      </w:r>
    </w:p>
    <w:p w14:paraId="03DA52C3" w14:textId="77777777" w:rsidR="00BD008B" w:rsidRPr="00AA7CF6" w:rsidRDefault="00BD008B" w:rsidP="008B7ABB">
      <w:pPr>
        <w:pStyle w:val="a7"/>
        <w:numPr>
          <w:ilvl w:val="0"/>
          <w:numId w:val="40"/>
        </w:numPr>
        <w:spacing w:after="120" w:line="288" w:lineRule="auto"/>
        <w:ind w:right="284"/>
        <w:jc w:val="both"/>
        <w:rPr>
          <w:rFonts w:ascii="Times New Roman" w:hAnsi="Times New Roman" w:cs="Times New Roman"/>
          <w:b/>
          <w:bCs/>
          <w:sz w:val="24"/>
          <w:szCs w:val="24"/>
          <w:lang w:val="el-GR"/>
        </w:rPr>
      </w:pPr>
      <w:r w:rsidRPr="00AA7CF6">
        <w:rPr>
          <w:rFonts w:ascii="Times New Roman" w:hAnsi="Times New Roman" w:cs="Times New Roman"/>
          <w:b/>
          <w:bCs/>
          <w:sz w:val="24"/>
          <w:szCs w:val="24"/>
          <w:lang w:val="el-GR"/>
        </w:rPr>
        <w:t>Στρατηγική Επικοινωνίας Τοπικών Αγορών και Λιανικού Εμπορίου – Αναγνώριση &amp; Μελέτη Κοινών Στόχων – Δημιουργία και Εφαρμογή Νέας Εικόνας &amp; Ταυτότητας (</w:t>
      </w:r>
      <w:r w:rsidRPr="004321DF">
        <w:rPr>
          <w:rFonts w:ascii="Times New Roman" w:hAnsi="Times New Roman" w:cs="Times New Roman"/>
          <w:b/>
          <w:bCs/>
          <w:sz w:val="24"/>
          <w:szCs w:val="24"/>
        </w:rPr>
        <w:t>Branding</w:t>
      </w:r>
      <w:r w:rsidRPr="00AA7CF6">
        <w:rPr>
          <w:rFonts w:ascii="Times New Roman" w:hAnsi="Times New Roman" w:cs="Times New Roman"/>
          <w:b/>
          <w:bCs/>
          <w:sz w:val="24"/>
          <w:szCs w:val="24"/>
          <w:lang w:val="el-GR"/>
        </w:rPr>
        <w:t xml:space="preserve"> Τοπικών Αγορών)</w:t>
      </w:r>
    </w:p>
    <w:p w14:paraId="69A5AF45" w14:textId="77777777" w:rsidR="00BD008B" w:rsidRPr="004321DF" w:rsidRDefault="00BD008B" w:rsidP="008B7ABB">
      <w:pPr>
        <w:spacing w:after="120" w:line="288" w:lineRule="auto"/>
        <w:ind w:left="993" w:right="181"/>
        <w:jc w:val="both"/>
        <w:rPr>
          <w:rFonts w:ascii="Times New Roman" w:hAnsi="Times New Roman" w:cs="Times New Roman"/>
          <w:sz w:val="24"/>
          <w:szCs w:val="24"/>
        </w:rPr>
      </w:pPr>
      <w:r w:rsidRPr="004321DF">
        <w:rPr>
          <w:rFonts w:ascii="Times New Roman" w:hAnsi="Times New Roman" w:cs="Times New Roman"/>
          <w:sz w:val="24"/>
          <w:szCs w:val="24"/>
        </w:rPr>
        <w:t xml:space="preserve">Για να χαράξει την Στρατηγική Επικοινωνίας, το </w:t>
      </w:r>
      <w:r w:rsidRPr="004321DF">
        <w:rPr>
          <w:rFonts w:ascii="Times New Roman" w:hAnsi="Times New Roman" w:cs="Times New Roman"/>
          <w:sz w:val="24"/>
          <w:szCs w:val="24"/>
          <w:lang w:val="en-US"/>
        </w:rPr>
        <w:t>Marketing</w:t>
      </w:r>
      <w:r w:rsidRPr="004321DF">
        <w:rPr>
          <w:rFonts w:ascii="Times New Roman" w:hAnsi="Times New Roman" w:cs="Times New Roman"/>
          <w:sz w:val="24"/>
          <w:szCs w:val="24"/>
        </w:rPr>
        <w:t xml:space="preserve"> αναγνωρίζει και αναλύει σε βάθος όλους τους καταναλωτές της αγοράς – στόχου της οντότητας. Εφαρμόζεται κατάτμηση της Αγοράς με βάση κριτήρια και κατόπιν οι ειδικοί του Μάρκετινγκ, μπορεί να διαλέξουν ένα µόνο τμήμα από την αγορά – στόχο, ή και πολλαπλά τμήματα, για να στοχεύσουν στην Επικοινωνία – Διαφήμιση που θα εκτελέσουν.  Οι ειδικοί Μάρκετινγκ, ερευνούν αναλύοντας την αγορά στόχο της οντότητας, για να φτιάξουν µία βάση πληροφόρησης για τη </w:t>
      </w:r>
      <w:proofErr w:type="spellStart"/>
      <w:r w:rsidRPr="004321DF">
        <w:rPr>
          <w:rFonts w:ascii="Times New Roman" w:hAnsi="Times New Roman" w:cs="Times New Roman"/>
          <w:sz w:val="24"/>
          <w:szCs w:val="24"/>
        </w:rPr>
        <w:t>διαφηµιστική</w:t>
      </w:r>
      <w:proofErr w:type="spellEnd"/>
      <w:r w:rsidRPr="004321DF">
        <w:rPr>
          <w:rFonts w:ascii="Times New Roman" w:hAnsi="Times New Roman" w:cs="Times New Roman"/>
          <w:sz w:val="24"/>
          <w:szCs w:val="24"/>
        </w:rPr>
        <w:t xml:space="preserve"> </w:t>
      </w:r>
      <w:proofErr w:type="spellStart"/>
      <w:r w:rsidRPr="004321DF">
        <w:rPr>
          <w:rFonts w:ascii="Times New Roman" w:hAnsi="Times New Roman" w:cs="Times New Roman"/>
          <w:sz w:val="24"/>
          <w:szCs w:val="24"/>
        </w:rPr>
        <w:t>καµπάνια</w:t>
      </w:r>
      <w:proofErr w:type="spellEnd"/>
      <w:r w:rsidRPr="004321DF">
        <w:rPr>
          <w:rFonts w:ascii="Times New Roman" w:hAnsi="Times New Roman" w:cs="Times New Roman"/>
          <w:sz w:val="24"/>
          <w:szCs w:val="24"/>
        </w:rPr>
        <w:t xml:space="preserve">. Τις περισσότερες φορές πληροφορίες που χρειάζονται είναι η καλή γνώση της αγοράς – στόχου, ο καταμερισμός των ηλικιών των καταναλωτών της αγοράς – στόχου, το εισόδημα, το φύλο, το επίπεδο εκπαίδευσης, η εθνικότητα και οι αγοραστικές επιλογές τους. Όσο πιο πολλές πληροφορίες γνωρίζουν τόσο καλύτερο αποτέλεσμα θα έχει η </w:t>
      </w:r>
      <w:proofErr w:type="spellStart"/>
      <w:r w:rsidRPr="004321DF">
        <w:rPr>
          <w:rFonts w:ascii="Times New Roman" w:hAnsi="Times New Roman" w:cs="Times New Roman"/>
          <w:sz w:val="24"/>
          <w:szCs w:val="24"/>
        </w:rPr>
        <w:t>καµπάνια</w:t>
      </w:r>
      <w:proofErr w:type="spellEnd"/>
      <w:r w:rsidRPr="004321DF">
        <w:rPr>
          <w:rFonts w:ascii="Times New Roman" w:hAnsi="Times New Roman" w:cs="Times New Roman"/>
          <w:sz w:val="24"/>
          <w:szCs w:val="24"/>
        </w:rPr>
        <w:t xml:space="preserve"> επικοινωνίας. Όταν µ</w:t>
      </w:r>
      <w:proofErr w:type="spellStart"/>
      <w:r w:rsidRPr="004321DF">
        <w:rPr>
          <w:rFonts w:ascii="Times New Roman" w:hAnsi="Times New Roman" w:cs="Times New Roman"/>
          <w:sz w:val="24"/>
          <w:szCs w:val="24"/>
        </w:rPr>
        <w:t>ια</w:t>
      </w:r>
      <w:proofErr w:type="spellEnd"/>
      <w:r w:rsidRPr="004321DF">
        <w:rPr>
          <w:rFonts w:ascii="Times New Roman" w:hAnsi="Times New Roman" w:cs="Times New Roman"/>
          <w:sz w:val="24"/>
          <w:szCs w:val="24"/>
        </w:rPr>
        <w:t xml:space="preserve"> αγορά – στόχος δεν έχει καθοριστεί µε σαφήνεια και δεν έχει εξεταστεί σωστά, η </w:t>
      </w:r>
      <w:proofErr w:type="spellStart"/>
      <w:r w:rsidRPr="004321DF">
        <w:rPr>
          <w:rFonts w:ascii="Times New Roman" w:hAnsi="Times New Roman" w:cs="Times New Roman"/>
          <w:sz w:val="24"/>
          <w:szCs w:val="24"/>
        </w:rPr>
        <w:t>διαφηµιστική</w:t>
      </w:r>
      <w:proofErr w:type="spellEnd"/>
      <w:r w:rsidRPr="004321DF">
        <w:rPr>
          <w:rFonts w:ascii="Times New Roman" w:hAnsi="Times New Roman" w:cs="Times New Roman"/>
          <w:sz w:val="24"/>
          <w:szCs w:val="24"/>
        </w:rPr>
        <w:t xml:space="preserve"> </w:t>
      </w:r>
      <w:proofErr w:type="spellStart"/>
      <w:r w:rsidRPr="004321DF">
        <w:rPr>
          <w:rFonts w:ascii="Times New Roman" w:hAnsi="Times New Roman" w:cs="Times New Roman"/>
          <w:sz w:val="24"/>
          <w:szCs w:val="24"/>
        </w:rPr>
        <w:t>καµπάνια</w:t>
      </w:r>
      <w:proofErr w:type="spellEnd"/>
      <w:r w:rsidRPr="004321DF">
        <w:rPr>
          <w:rFonts w:ascii="Times New Roman" w:hAnsi="Times New Roman" w:cs="Times New Roman"/>
          <w:sz w:val="24"/>
          <w:szCs w:val="24"/>
        </w:rPr>
        <w:t xml:space="preserve"> συνήθως δεν επιτυγχάνει.</w:t>
      </w:r>
    </w:p>
    <w:p w14:paraId="1441DF42" w14:textId="77777777" w:rsidR="00BD008B" w:rsidRPr="008B7ABB" w:rsidRDefault="00BD008B" w:rsidP="008B7ABB">
      <w:pPr>
        <w:spacing w:after="120" w:line="288" w:lineRule="auto"/>
        <w:ind w:left="284" w:right="284"/>
        <w:jc w:val="both"/>
        <w:rPr>
          <w:rFonts w:ascii="Times New Roman" w:hAnsi="Times New Roman" w:cs="Times New Roman"/>
          <w:b/>
          <w:bCs/>
          <w:sz w:val="24"/>
          <w:szCs w:val="24"/>
          <w:u w:val="single"/>
        </w:rPr>
      </w:pPr>
      <w:r w:rsidRPr="008B7ABB">
        <w:rPr>
          <w:rFonts w:ascii="Times New Roman" w:hAnsi="Times New Roman" w:cs="Times New Roman"/>
          <w:b/>
          <w:bCs/>
          <w:sz w:val="24"/>
          <w:szCs w:val="24"/>
          <w:u w:val="single"/>
        </w:rPr>
        <w:t>ΣΤΡΑΤΗΓΙΚΗ ΚΑΤΑΤΜΗΣΗΣ ΚΑΙ ΕΠΙΛΟΓΗΣ ΑΓΟΡΩΝ-ΣΤΟΧΩΝ ΣΤΟ MARKETING</w:t>
      </w:r>
    </w:p>
    <w:p w14:paraId="3E1E9DC0" w14:textId="77777777" w:rsidR="00BD008B" w:rsidRPr="00AA7CF6" w:rsidRDefault="00BD008B" w:rsidP="008B7ABB">
      <w:pPr>
        <w:pStyle w:val="a7"/>
        <w:numPr>
          <w:ilvl w:val="0"/>
          <w:numId w:val="43"/>
        </w:numPr>
        <w:spacing w:after="120" w:line="288" w:lineRule="auto"/>
        <w:ind w:right="284"/>
        <w:contextualSpacing w:val="0"/>
        <w:jc w:val="both"/>
        <w:rPr>
          <w:rFonts w:ascii="Times New Roman" w:hAnsi="Times New Roman" w:cs="Times New Roman"/>
          <w:b/>
          <w:bCs/>
          <w:sz w:val="24"/>
          <w:szCs w:val="24"/>
          <w:lang w:val="el-GR"/>
        </w:rPr>
      </w:pPr>
      <w:r w:rsidRPr="004321DF">
        <w:rPr>
          <w:rFonts w:ascii="Times New Roman" w:hAnsi="Times New Roman" w:cs="Times New Roman"/>
          <w:b/>
          <w:bCs/>
          <w:sz w:val="24"/>
          <w:szCs w:val="24"/>
        </w:rPr>
        <w:t>K</w:t>
      </w:r>
      <w:proofErr w:type="spellStart"/>
      <w:r w:rsidRPr="00AA7CF6">
        <w:rPr>
          <w:rFonts w:ascii="Times New Roman" w:hAnsi="Times New Roman" w:cs="Times New Roman"/>
          <w:b/>
          <w:bCs/>
          <w:sz w:val="24"/>
          <w:szCs w:val="24"/>
          <w:lang w:val="el-GR"/>
        </w:rPr>
        <w:t>ριτήρια</w:t>
      </w:r>
      <w:proofErr w:type="spellEnd"/>
      <w:r w:rsidRPr="00AA7CF6">
        <w:rPr>
          <w:rFonts w:ascii="Times New Roman" w:hAnsi="Times New Roman" w:cs="Times New Roman"/>
          <w:b/>
          <w:bCs/>
          <w:sz w:val="24"/>
          <w:szCs w:val="24"/>
          <w:lang w:val="el-GR"/>
        </w:rPr>
        <w:t xml:space="preserve"> Κατάτμησης της Αγοράς – Στόχου για τις βασικές Αγορές της κάθε περιοχής – Λιανικό Εμπόριο:</w:t>
      </w:r>
    </w:p>
    <w:p w14:paraId="3796A01F" w14:textId="77777777" w:rsidR="00BD008B" w:rsidRPr="004321DF" w:rsidRDefault="00BD008B" w:rsidP="008B7ABB">
      <w:pPr>
        <w:spacing w:after="120" w:line="288" w:lineRule="auto"/>
        <w:ind w:left="993" w:right="181"/>
        <w:jc w:val="both"/>
        <w:rPr>
          <w:rFonts w:ascii="Times New Roman" w:hAnsi="Times New Roman" w:cs="Times New Roman"/>
          <w:sz w:val="24"/>
          <w:szCs w:val="24"/>
        </w:rPr>
      </w:pPr>
      <w:r w:rsidRPr="004321DF">
        <w:rPr>
          <w:rFonts w:ascii="Times New Roman" w:hAnsi="Times New Roman" w:cs="Times New Roman"/>
          <w:sz w:val="24"/>
          <w:szCs w:val="24"/>
        </w:rPr>
        <w:t>α. Δημογραφικά</w:t>
      </w:r>
    </w:p>
    <w:p w14:paraId="2889A925" w14:textId="77777777" w:rsidR="00BD008B" w:rsidRPr="004321DF" w:rsidRDefault="00BD008B" w:rsidP="008B7ABB">
      <w:pPr>
        <w:spacing w:after="120" w:line="288" w:lineRule="auto"/>
        <w:ind w:left="993" w:right="181"/>
        <w:jc w:val="both"/>
        <w:rPr>
          <w:rFonts w:ascii="Times New Roman" w:hAnsi="Times New Roman" w:cs="Times New Roman"/>
          <w:sz w:val="24"/>
          <w:szCs w:val="24"/>
        </w:rPr>
      </w:pPr>
      <w:r w:rsidRPr="004321DF">
        <w:rPr>
          <w:rFonts w:ascii="Times New Roman" w:hAnsi="Times New Roman" w:cs="Times New Roman"/>
          <w:sz w:val="24"/>
          <w:szCs w:val="24"/>
        </w:rPr>
        <w:t>β. Γεωγραφικά</w:t>
      </w:r>
    </w:p>
    <w:p w14:paraId="442AA8CA" w14:textId="77777777" w:rsidR="00BD008B" w:rsidRPr="004321DF" w:rsidRDefault="00BD008B" w:rsidP="008B7ABB">
      <w:pPr>
        <w:spacing w:after="120" w:line="288" w:lineRule="auto"/>
        <w:ind w:left="993" w:right="181"/>
        <w:jc w:val="both"/>
        <w:rPr>
          <w:rFonts w:ascii="Times New Roman" w:hAnsi="Times New Roman" w:cs="Times New Roman"/>
          <w:sz w:val="24"/>
          <w:szCs w:val="24"/>
        </w:rPr>
      </w:pPr>
      <w:r w:rsidRPr="004321DF">
        <w:rPr>
          <w:rFonts w:ascii="Times New Roman" w:hAnsi="Times New Roman" w:cs="Times New Roman"/>
          <w:sz w:val="24"/>
          <w:szCs w:val="24"/>
        </w:rPr>
        <w:lastRenderedPageBreak/>
        <w:t>γ. Ψυχογραφικά</w:t>
      </w:r>
    </w:p>
    <w:p w14:paraId="339A17A3" w14:textId="77777777" w:rsidR="00BD008B" w:rsidRPr="004321DF" w:rsidRDefault="00BD008B" w:rsidP="008B7ABB">
      <w:pPr>
        <w:spacing w:after="120" w:line="288" w:lineRule="auto"/>
        <w:ind w:left="993" w:right="181"/>
        <w:jc w:val="both"/>
        <w:rPr>
          <w:rFonts w:ascii="Times New Roman" w:hAnsi="Times New Roman" w:cs="Times New Roman"/>
          <w:sz w:val="24"/>
          <w:szCs w:val="24"/>
        </w:rPr>
      </w:pPr>
      <w:r w:rsidRPr="004321DF">
        <w:rPr>
          <w:rFonts w:ascii="Times New Roman" w:hAnsi="Times New Roman" w:cs="Times New Roman"/>
          <w:sz w:val="24"/>
          <w:szCs w:val="24"/>
        </w:rPr>
        <w:t xml:space="preserve">δ. </w:t>
      </w:r>
      <w:proofErr w:type="spellStart"/>
      <w:r w:rsidRPr="004321DF">
        <w:rPr>
          <w:rFonts w:ascii="Times New Roman" w:hAnsi="Times New Roman" w:cs="Times New Roman"/>
          <w:sz w:val="24"/>
          <w:szCs w:val="24"/>
        </w:rPr>
        <w:t>Συμπεριφοριακά</w:t>
      </w:r>
      <w:proofErr w:type="spellEnd"/>
    </w:p>
    <w:p w14:paraId="3989A248" w14:textId="77777777" w:rsidR="00BD008B" w:rsidRPr="004321DF" w:rsidRDefault="00BD008B" w:rsidP="008B7ABB">
      <w:pPr>
        <w:spacing w:after="120" w:line="288" w:lineRule="auto"/>
        <w:ind w:left="993" w:right="181"/>
        <w:jc w:val="both"/>
        <w:rPr>
          <w:rFonts w:ascii="Times New Roman" w:hAnsi="Times New Roman" w:cs="Times New Roman"/>
          <w:sz w:val="24"/>
          <w:szCs w:val="24"/>
        </w:rPr>
      </w:pPr>
      <w:r w:rsidRPr="004321DF">
        <w:rPr>
          <w:rFonts w:ascii="Times New Roman" w:hAnsi="Times New Roman" w:cs="Times New Roman"/>
          <w:sz w:val="24"/>
          <w:szCs w:val="24"/>
        </w:rPr>
        <w:t>ε.  Ψηφιακά (Γενεαλογικά, Συμπεριφορά On-Line, Πολιτιστικά)</w:t>
      </w:r>
    </w:p>
    <w:p w14:paraId="7023645E" w14:textId="1D811C65" w:rsidR="00BD008B" w:rsidRPr="008B7ABB" w:rsidRDefault="00BD008B" w:rsidP="008B7ABB">
      <w:pPr>
        <w:pStyle w:val="a7"/>
        <w:numPr>
          <w:ilvl w:val="0"/>
          <w:numId w:val="43"/>
        </w:numPr>
        <w:spacing w:after="120" w:line="288" w:lineRule="auto"/>
        <w:ind w:right="284"/>
        <w:contextualSpacing w:val="0"/>
        <w:jc w:val="both"/>
        <w:rPr>
          <w:rFonts w:ascii="Times New Roman" w:hAnsi="Times New Roman" w:cs="Times New Roman"/>
          <w:b/>
          <w:bCs/>
          <w:sz w:val="24"/>
          <w:szCs w:val="24"/>
          <w:lang w:val="el-GR"/>
        </w:rPr>
      </w:pPr>
      <w:r w:rsidRPr="008B7ABB">
        <w:rPr>
          <w:rFonts w:ascii="Times New Roman" w:hAnsi="Times New Roman" w:cs="Times New Roman"/>
          <w:b/>
          <w:bCs/>
          <w:sz w:val="24"/>
          <w:szCs w:val="24"/>
          <w:lang w:val="el-GR"/>
        </w:rPr>
        <w:t>Ανάλυσης και Αξιολόγηση του κάθε τμήματος της Αγοράς-Στόχου</w:t>
      </w:r>
    </w:p>
    <w:p w14:paraId="18CE5D8A" w14:textId="79D907EF" w:rsidR="00BD008B" w:rsidRPr="008B7ABB" w:rsidRDefault="00BD008B" w:rsidP="008B7ABB">
      <w:pPr>
        <w:pStyle w:val="a7"/>
        <w:numPr>
          <w:ilvl w:val="0"/>
          <w:numId w:val="43"/>
        </w:numPr>
        <w:spacing w:after="120" w:line="288" w:lineRule="auto"/>
        <w:ind w:right="284"/>
        <w:contextualSpacing w:val="0"/>
        <w:jc w:val="both"/>
        <w:rPr>
          <w:rFonts w:ascii="Times New Roman" w:hAnsi="Times New Roman" w:cs="Times New Roman"/>
          <w:b/>
          <w:bCs/>
          <w:sz w:val="24"/>
          <w:szCs w:val="24"/>
          <w:lang w:val="el-GR"/>
        </w:rPr>
      </w:pPr>
      <w:r w:rsidRPr="008B7ABB">
        <w:rPr>
          <w:rFonts w:ascii="Times New Roman" w:hAnsi="Times New Roman" w:cs="Times New Roman"/>
          <w:b/>
          <w:bCs/>
          <w:sz w:val="24"/>
          <w:szCs w:val="24"/>
          <w:lang w:val="el-GR"/>
        </w:rPr>
        <w:t>Επιλογή Τμημάτων της Αγοράς-Στόχου προς Αξιοποίηση</w:t>
      </w:r>
    </w:p>
    <w:p w14:paraId="3FE7467B" w14:textId="58D7507F" w:rsidR="00BD008B" w:rsidRPr="008B7ABB" w:rsidRDefault="00BD008B" w:rsidP="008B7ABB">
      <w:pPr>
        <w:pStyle w:val="a7"/>
        <w:numPr>
          <w:ilvl w:val="0"/>
          <w:numId w:val="43"/>
        </w:numPr>
        <w:spacing w:after="120" w:line="288" w:lineRule="auto"/>
        <w:ind w:right="284"/>
        <w:contextualSpacing w:val="0"/>
        <w:jc w:val="both"/>
        <w:rPr>
          <w:rFonts w:ascii="Times New Roman" w:hAnsi="Times New Roman" w:cs="Times New Roman"/>
          <w:b/>
          <w:bCs/>
          <w:sz w:val="24"/>
          <w:szCs w:val="24"/>
          <w:lang w:val="el-GR"/>
        </w:rPr>
      </w:pPr>
      <w:r w:rsidRPr="008B7ABB">
        <w:rPr>
          <w:rFonts w:ascii="Times New Roman" w:hAnsi="Times New Roman" w:cs="Times New Roman"/>
          <w:b/>
          <w:bCs/>
          <w:sz w:val="24"/>
          <w:szCs w:val="24"/>
          <w:lang w:val="el-GR"/>
        </w:rPr>
        <w:t xml:space="preserve">Στρατηγική Προσέγγισης </w:t>
      </w:r>
      <w:r w:rsidRPr="004321DF">
        <w:rPr>
          <w:rFonts w:ascii="Times New Roman" w:hAnsi="Times New Roman" w:cs="Times New Roman"/>
          <w:b/>
          <w:bCs/>
          <w:sz w:val="24"/>
          <w:szCs w:val="24"/>
        </w:rPr>
        <w:t>Marketing</w:t>
      </w:r>
      <w:r w:rsidRPr="008B7ABB">
        <w:rPr>
          <w:rFonts w:ascii="Times New Roman" w:hAnsi="Times New Roman" w:cs="Times New Roman"/>
          <w:b/>
          <w:bCs/>
          <w:sz w:val="24"/>
          <w:szCs w:val="24"/>
          <w:lang w:val="el-GR"/>
        </w:rPr>
        <w:t xml:space="preserve"> κάθε τμήματος που Επιλέχθηκε</w:t>
      </w:r>
    </w:p>
    <w:p w14:paraId="2687C43D" w14:textId="77777777" w:rsidR="00BD008B" w:rsidRPr="00962409" w:rsidRDefault="00BD008B" w:rsidP="008B7ABB">
      <w:pPr>
        <w:tabs>
          <w:tab w:val="left" w:pos="2880"/>
        </w:tabs>
        <w:jc w:val="center"/>
      </w:pPr>
      <w:r w:rsidRPr="00150FA3">
        <w:rPr>
          <w:noProof/>
        </w:rPr>
        <w:drawing>
          <wp:inline distT="0" distB="0" distL="0" distR="0" wp14:anchorId="41800CAF" wp14:editId="2B832D91">
            <wp:extent cx="4542654" cy="268414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85479" cy="2709449"/>
                    </a:xfrm>
                    <a:prstGeom prst="rect">
                      <a:avLst/>
                    </a:prstGeom>
                    <a:noFill/>
                    <a:ln>
                      <a:noFill/>
                    </a:ln>
                  </pic:spPr>
                </pic:pic>
              </a:graphicData>
            </a:graphic>
          </wp:inline>
        </w:drawing>
      </w:r>
    </w:p>
    <w:p w14:paraId="74477D0B" w14:textId="77777777" w:rsidR="00BD008B" w:rsidRDefault="00BD008B" w:rsidP="00CB218B">
      <w:pPr>
        <w:spacing w:after="120" w:line="288" w:lineRule="auto"/>
        <w:ind w:left="284" w:right="323"/>
        <w:jc w:val="both"/>
        <w:rPr>
          <w:rFonts w:ascii="Times New Roman" w:hAnsi="Times New Roman" w:cs="Times New Roman"/>
          <w:sz w:val="24"/>
          <w:szCs w:val="24"/>
        </w:rPr>
      </w:pPr>
    </w:p>
    <w:p w14:paraId="7124987A" w14:textId="77777777" w:rsidR="00BD008B" w:rsidRDefault="00BD008B" w:rsidP="00CB218B">
      <w:pPr>
        <w:spacing w:after="120" w:line="288" w:lineRule="auto"/>
        <w:ind w:left="284" w:right="323"/>
        <w:jc w:val="both"/>
        <w:rPr>
          <w:rFonts w:ascii="Times New Roman" w:hAnsi="Times New Roman" w:cs="Times New Roman"/>
          <w:sz w:val="24"/>
          <w:szCs w:val="24"/>
        </w:rPr>
      </w:pPr>
    </w:p>
    <w:sectPr w:rsidR="00BD008B" w:rsidSect="007A2688">
      <w:pgSz w:w="11906" w:h="16838"/>
      <w:pgMar w:top="1423" w:right="1558" w:bottom="1440" w:left="180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A343" w14:textId="77777777" w:rsidR="00C56B07" w:rsidRDefault="00C56B07" w:rsidP="00B35B16">
      <w:pPr>
        <w:spacing w:after="0" w:line="240" w:lineRule="auto"/>
      </w:pPr>
      <w:r>
        <w:separator/>
      </w:r>
    </w:p>
  </w:endnote>
  <w:endnote w:type="continuationSeparator" w:id="0">
    <w:p w14:paraId="02BB845A" w14:textId="77777777" w:rsidR="00C56B07" w:rsidRDefault="00C56B07" w:rsidP="00B35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Helvetica Neue">
    <w:altName w:val="Arial"/>
    <w:charset w:val="00"/>
    <w:family w:val="roman"/>
    <w:pitch w:val="default"/>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83" w:usb1="00000000" w:usb2="00000000" w:usb3="00000000" w:csb0="00000009" w:csb1="00000000"/>
  </w:font>
  <w:font w:name="MgHelveticaUCPol">
    <w:altName w:val="Times New Roman"/>
    <w:panose1 w:val="00000000000000000000"/>
    <w:charset w:val="A1"/>
    <w:family w:val="auto"/>
    <w:notTrueType/>
    <w:pitch w:val="default"/>
    <w:sig w:usb0="00000081" w:usb1="00000000" w:usb2="00000000" w:usb3="00000000" w:csb0="00000008" w:csb1="00000000"/>
  </w:font>
  <w:font w:name="MyriadPro-Regular">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4A111" w14:textId="77777777" w:rsidR="00C24E3E" w:rsidRPr="006F6193" w:rsidRDefault="00C24E3E" w:rsidP="00C24E3E">
    <w:pPr>
      <w:pBdr>
        <w:top w:val="single" w:sz="4" w:space="1" w:color="auto"/>
      </w:pBdr>
      <w:tabs>
        <w:tab w:val="center" w:pos="4153"/>
        <w:tab w:val="right" w:pos="8306"/>
      </w:tabs>
      <w:spacing w:after="0" w:line="240" w:lineRule="auto"/>
      <w:rPr>
        <w:rFonts w:ascii="Times New Roman" w:eastAsia="Times New Roman" w:hAnsi="Times New Roman" w:cs="Times New Roman"/>
        <w:b/>
        <w:bCs/>
        <w:color w:val="333333"/>
        <w:sz w:val="20"/>
        <w:szCs w:val="20"/>
      </w:rPr>
    </w:pPr>
    <w:r>
      <w:rPr>
        <w:rFonts w:ascii="Times New Roman" w:eastAsia="Times New Roman" w:hAnsi="Times New Roman" w:cs="Times New Roman"/>
        <w:b/>
        <w:bCs/>
        <w:i/>
        <w:iCs/>
        <w:color w:val="333333"/>
        <w:sz w:val="20"/>
        <w:szCs w:val="20"/>
      </w:rPr>
      <w:tab/>
    </w:r>
    <w:r w:rsidRPr="006F6193">
      <w:rPr>
        <w:rFonts w:ascii="Times New Roman" w:eastAsia="Times New Roman" w:hAnsi="Times New Roman" w:cs="Times New Roman"/>
        <w:b/>
        <w:bCs/>
        <w:i/>
        <w:iCs/>
        <w:color w:val="333333"/>
        <w:sz w:val="20"/>
        <w:szCs w:val="20"/>
      </w:rPr>
      <w:t>Δ/</w:t>
    </w:r>
    <w:proofErr w:type="spellStart"/>
    <w:r w:rsidRPr="006F6193">
      <w:rPr>
        <w:rFonts w:ascii="Times New Roman" w:eastAsia="Times New Roman" w:hAnsi="Times New Roman" w:cs="Times New Roman"/>
        <w:b/>
        <w:bCs/>
        <w:i/>
        <w:iCs/>
        <w:color w:val="333333"/>
        <w:sz w:val="20"/>
        <w:szCs w:val="20"/>
      </w:rPr>
      <w:t>νση</w:t>
    </w:r>
    <w:proofErr w:type="spellEnd"/>
    <w:r w:rsidRPr="006F6193">
      <w:rPr>
        <w:rFonts w:ascii="Times New Roman" w:eastAsia="Times New Roman" w:hAnsi="Times New Roman" w:cs="Times New Roman"/>
        <w:b/>
        <w:bCs/>
        <w:i/>
        <w:iCs/>
        <w:color w:val="333333"/>
        <w:sz w:val="20"/>
        <w:szCs w:val="20"/>
      </w:rPr>
      <w:t xml:space="preserve">: </w:t>
    </w:r>
    <w:r w:rsidRPr="006F6193">
      <w:rPr>
        <w:rFonts w:ascii="Times New Roman" w:eastAsia="Times New Roman" w:hAnsi="Times New Roman" w:cs="Times New Roman"/>
        <w:b/>
        <w:bCs/>
        <w:color w:val="333333"/>
        <w:sz w:val="20"/>
        <w:szCs w:val="20"/>
      </w:rPr>
      <w:t xml:space="preserve">Ακαδημίας  6, 10671 Αθήνα,  </w:t>
    </w:r>
  </w:p>
  <w:p w14:paraId="60B3CB56" w14:textId="77777777" w:rsidR="00C24E3E" w:rsidRPr="006F6193" w:rsidRDefault="00C24E3E" w:rsidP="00C24E3E">
    <w:pPr>
      <w:tabs>
        <w:tab w:val="center" w:pos="4153"/>
        <w:tab w:val="right" w:pos="8306"/>
      </w:tabs>
      <w:spacing w:after="0" w:line="240" w:lineRule="auto"/>
      <w:rPr>
        <w:rFonts w:ascii="Times New Roman" w:eastAsia="Times New Roman" w:hAnsi="Times New Roman" w:cs="Times New Roman"/>
        <w:b/>
        <w:bCs/>
        <w:color w:val="333333"/>
        <w:sz w:val="20"/>
        <w:szCs w:val="20"/>
      </w:rPr>
    </w:pPr>
    <w:r>
      <w:rPr>
        <w:rFonts w:ascii="Times New Roman" w:eastAsia="Times New Roman" w:hAnsi="Times New Roman" w:cs="Times New Roman"/>
        <w:b/>
        <w:bCs/>
        <w:color w:val="333333"/>
        <w:sz w:val="20"/>
        <w:szCs w:val="20"/>
      </w:rPr>
      <w:tab/>
    </w:r>
    <w:proofErr w:type="spellStart"/>
    <w:r w:rsidRPr="006F6193">
      <w:rPr>
        <w:rFonts w:ascii="Times New Roman" w:eastAsia="Times New Roman" w:hAnsi="Times New Roman" w:cs="Times New Roman"/>
        <w:b/>
        <w:bCs/>
        <w:color w:val="333333"/>
        <w:sz w:val="20"/>
        <w:szCs w:val="20"/>
      </w:rPr>
      <w:t>Τηλ</w:t>
    </w:r>
    <w:proofErr w:type="spellEnd"/>
    <w:r w:rsidRPr="006F6193">
      <w:rPr>
        <w:rFonts w:ascii="Times New Roman" w:eastAsia="Times New Roman" w:hAnsi="Times New Roman" w:cs="Times New Roman"/>
        <w:b/>
        <w:bCs/>
        <w:color w:val="333333"/>
        <w:sz w:val="20"/>
        <w:szCs w:val="20"/>
      </w:rPr>
      <w:t>: (210)  338710</w:t>
    </w:r>
    <w:r w:rsidRPr="00FC4559">
      <w:rPr>
        <w:rFonts w:ascii="Times New Roman" w:eastAsia="Times New Roman" w:hAnsi="Times New Roman" w:cs="Times New Roman"/>
        <w:b/>
        <w:bCs/>
        <w:color w:val="333333"/>
        <w:sz w:val="20"/>
        <w:szCs w:val="20"/>
      </w:rPr>
      <w:t>4</w:t>
    </w:r>
    <w:r w:rsidRPr="006F6193">
      <w:rPr>
        <w:rFonts w:ascii="Times New Roman" w:eastAsia="Times New Roman" w:hAnsi="Times New Roman" w:cs="Times New Roman"/>
        <w:b/>
        <w:bCs/>
        <w:color w:val="333333"/>
        <w:sz w:val="20"/>
        <w:szCs w:val="20"/>
      </w:rPr>
      <w:t xml:space="preserve"> (-06),</w:t>
    </w:r>
    <w:r w:rsidRPr="006F6193">
      <w:rPr>
        <w:rFonts w:ascii="Times New Roman" w:eastAsia="Times New Roman" w:hAnsi="Times New Roman" w:cs="Times New Roman"/>
        <w:b/>
        <w:bCs/>
        <w:color w:val="333333"/>
        <w:sz w:val="20"/>
        <w:szCs w:val="20"/>
        <w:lang w:val="en-US"/>
      </w:rPr>
      <w:t>Fax</w:t>
    </w:r>
    <w:r w:rsidRPr="006F6193">
      <w:rPr>
        <w:rFonts w:ascii="Times New Roman" w:eastAsia="Times New Roman" w:hAnsi="Times New Roman" w:cs="Times New Roman"/>
        <w:b/>
        <w:bCs/>
        <w:color w:val="333333"/>
        <w:sz w:val="20"/>
        <w:szCs w:val="20"/>
      </w:rPr>
      <w:t>: 36.22.320</w:t>
    </w:r>
    <w:r>
      <w:rPr>
        <w:rFonts w:ascii="Times New Roman" w:eastAsia="Times New Roman" w:hAnsi="Times New Roman" w:cs="Times New Roman"/>
        <w:b/>
        <w:bCs/>
        <w:color w:val="333333"/>
        <w:sz w:val="20"/>
        <w:szCs w:val="20"/>
      </w:rPr>
      <w:tab/>
    </w:r>
    <w:r w:rsidRPr="00C95A90">
      <w:rPr>
        <w:rFonts w:ascii="Times New Roman" w:eastAsia="Times New Roman" w:hAnsi="Times New Roman" w:cs="Times New Roman"/>
        <w:b/>
        <w:bCs/>
        <w:color w:val="333333"/>
        <w:sz w:val="20"/>
        <w:szCs w:val="20"/>
      </w:rPr>
      <w:fldChar w:fldCharType="begin"/>
    </w:r>
    <w:r w:rsidRPr="00C95A90">
      <w:rPr>
        <w:rFonts w:ascii="Times New Roman" w:eastAsia="Times New Roman" w:hAnsi="Times New Roman" w:cs="Times New Roman"/>
        <w:b/>
        <w:bCs/>
        <w:color w:val="333333"/>
        <w:sz w:val="20"/>
        <w:szCs w:val="20"/>
      </w:rPr>
      <w:instrText>PAGE   \* MERGEFORMAT</w:instrText>
    </w:r>
    <w:r w:rsidRPr="00C95A90">
      <w:rPr>
        <w:rFonts w:ascii="Times New Roman" w:eastAsia="Times New Roman" w:hAnsi="Times New Roman" w:cs="Times New Roman"/>
        <w:b/>
        <w:bCs/>
        <w:color w:val="333333"/>
        <w:sz w:val="20"/>
        <w:szCs w:val="20"/>
      </w:rPr>
      <w:fldChar w:fldCharType="separate"/>
    </w:r>
    <w:r>
      <w:rPr>
        <w:rFonts w:ascii="Times New Roman" w:eastAsia="Times New Roman" w:hAnsi="Times New Roman" w:cs="Times New Roman"/>
        <w:b/>
        <w:bCs/>
        <w:color w:val="333333"/>
        <w:sz w:val="20"/>
        <w:szCs w:val="20"/>
      </w:rPr>
      <w:t>2</w:t>
    </w:r>
    <w:r w:rsidRPr="00C95A90">
      <w:rPr>
        <w:rFonts w:ascii="Times New Roman" w:eastAsia="Times New Roman" w:hAnsi="Times New Roman" w:cs="Times New Roman"/>
        <w:b/>
        <w:bCs/>
        <w:color w:val="333333"/>
        <w:sz w:val="20"/>
        <w:szCs w:val="20"/>
      </w:rPr>
      <w:fldChar w:fldCharType="end"/>
    </w:r>
  </w:p>
  <w:p w14:paraId="6C8C8AFE" w14:textId="77777777" w:rsidR="00C24E3E" w:rsidRDefault="00C24E3E" w:rsidP="00C24E3E">
    <w:pPr>
      <w:tabs>
        <w:tab w:val="center" w:pos="4153"/>
        <w:tab w:val="right" w:pos="8306"/>
      </w:tabs>
      <w:spacing w:after="0" w:line="240" w:lineRule="auto"/>
      <w:rPr>
        <w:rFonts w:ascii="Times New Roman" w:eastAsia="Times New Roman" w:hAnsi="Times New Roman" w:cs="Times New Roman"/>
        <w:b/>
        <w:bCs/>
        <w:color w:val="0000FF"/>
        <w:sz w:val="20"/>
        <w:szCs w:val="20"/>
        <w:u w:val="single"/>
        <w:lang w:val="de-DE"/>
      </w:rPr>
    </w:pPr>
    <w:r>
      <w:rPr>
        <w:rFonts w:ascii="Times New Roman" w:eastAsia="Times New Roman" w:hAnsi="Times New Roman" w:cs="Times New Roman"/>
        <w:b/>
        <w:bCs/>
        <w:sz w:val="20"/>
        <w:szCs w:val="20"/>
        <w:lang w:val="de-DE"/>
      </w:rPr>
      <w:tab/>
    </w:r>
    <w:r w:rsidRPr="006F6193">
      <w:rPr>
        <w:rFonts w:ascii="Times New Roman" w:eastAsia="Times New Roman" w:hAnsi="Times New Roman" w:cs="Times New Roman"/>
        <w:b/>
        <w:bCs/>
        <w:sz w:val="20"/>
        <w:szCs w:val="20"/>
        <w:lang w:val="de-DE"/>
      </w:rPr>
      <w:t>e</w:t>
    </w:r>
    <w:r w:rsidRPr="006F6193">
      <w:rPr>
        <w:rFonts w:ascii="Times New Roman" w:eastAsia="Times New Roman" w:hAnsi="Times New Roman" w:cs="Times New Roman"/>
        <w:b/>
        <w:bCs/>
        <w:sz w:val="20"/>
        <w:szCs w:val="20"/>
        <w:lang w:val="en-US"/>
      </w:rPr>
      <w:t>-</w:t>
    </w:r>
    <w:r w:rsidRPr="006F6193">
      <w:rPr>
        <w:rFonts w:ascii="Times New Roman" w:eastAsia="Times New Roman" w:hAnsi="Times New Roman" w:cs="Times New Roman"/>
        <w:b/>
        <w:bCs/>
        <w:sz w:val="20"/>
        <w:szCs w:val="20"/>
        <w:lang w:val="de-DE"/>
      </w:rPr>
      <w:t>mail</w:t>
    </w:r>
    <w:r w:rsidRPr="006F6193">
      <w:rPr>
        <w:rFonts w:ascii="Times New Roman" w:eastAsia="Times New Roman" w:hAnsi="Times New Roman" w:cs="Times New Roman"/>
        <w:b/>
        <w:bCs/>
        <w:sz w:val="20"/>
        <w:szCs w:val="20"/>
        <w:lang w:val="en-US"/>
      </w:rPr>
      <w:t xml:space="preserve">: </w:t>
    </w:r>
    <w:proofErr w:type="spellStart"/>
    <w:r w:rsidRPr="006F6193">
      <w:rPr>
        <w:rFonts w:ascii="Times New Roman" w:eastAsia="Times New Roman" w:hAnsi="Times New Roman" w:cs="Times New Roman"/>
        <w:b/>
        <w:bCs/>
        <w:sz w:val="20"/>
        <w:szCs w:val="20"/>
        <w:lang w:val="de-DE"/>
      </w:rPr>
      <w:t>keeuhcci</w:t>
    </w:r>
    <w:proofErr w:type="spellEnd"/>
    <w:r w:rsidRPr="006F6193">
      <w:rPr>
        <w:rFonts w:ascii="Times New Roman" w:eastAsia="Times New Roman" w:hAnsi="Times New Roman" w:cs="Times New Roman"/>
        <w:b/>
        <w:bCs/>
        <w:sz w:val="20"/>
        <w:szCs w:val="20"/>
        <w:lang w:val="en-US"/>
      </w:rPr>
      <w:t>@uhc.</w:t>
    </w:r>
    <w:proofErr w:type="spellStart"/>
    <w:r w:rsidRPr="006F6193">
      <w:rPr>
        <w:rFonts w:ascii="Times New Roman" w:eastAsia="Times New Roman" w:hAnsi="Times New Roman" w:cs="Times New Roman"/>
        <w:b/>
        <w:bCs/>
        <w:sz w:val="20"/>
        <w:szCs w:val="20"/>
        <w:lang w:val="de-DE"/>
      </w:rPr>
      <w:t>gr</w:t>
    </w:r>
    <w:proofErr w:type="spellEnd"/>
    <w:r w:rsidRPr="006F6193">
      <w:rPr>
        <w:rFonts w:ascii="Times New Roman" w:eastAsia="Times New Roman" w:hAnsi="Times New Roman" w:cs="Times New Roman"/>
        <w:b/>
        <w:bCs/>
        <w:sz w:val="20"/>
        <w:szCs w:val="20"/>
        <w:lang w:val="en-US"/>
      </w:rPr>
      <w:t xml:space="preserve">, </w:t>
    </w:r>
    <w:r w:rsidR="00000000">
      <w:fldChar w:fldCharType="begin"/>
    </w:r>
    <w:r w:rsidR="00000000" w:rsidRPr="00AA7CF6">
      <w:rPr>
        <w:lang w:val="en-US"/>
      </w:rPr>
      <w:instrText>HYPERLINK "http://www.uhc.gr"</w:instrText>
    </w:r>
    <w:r w:rsidR="00000000">
      <w:fldChar w:fldCharType="separate"/>
    </w:r>
    <w:r w:rsidRPr="006F6193">
      <w:rPr>
        <w:rFonts w:ascii="Times New Roman" w:eastAsia="Times New Roman" w:hAnsi="Times New Roman" w:cs="Times New Roman"/>
        <w:b/>
        <w:bCs/>
        <w:color w:val="0000FF"/>
        <w:sz w:val="20"/>
        <w:szCs w:val="20"/>
        <w:u w:val="single"/>
        <w:lang w:val="de-DE"/>
      </w:rPr>
      <w:t>http</w:t>
    </w:r>
    <w:r w:rsidRPr="006F6193">
      <w:rPr>
        <w:rFonts w:ascii="Times New Roman" w:eastAsia="Times New Roman" w:hAnsi="Times New Roman" w:cs="Times New Roman"/>
        <w:b/>
        <w:bCs/>
        <w:color w:val="0000FF"/>
        <w:sz w:val="20"/>
        <w:szCs w:val="20"/>
        <w:u w:val="single"/>
        <w:lang w:val="en-US"/>
      </w:rPr>
      <w:t>://</w:t>
    </w:r>
    <w:r w:rsidRPr="006F6193">
      <w:rPr>
        <w:rFonts w:ascii="Times New Roman" w:eastAsia="Times New Roman" w:hAnsi="Times New Roman" w:cs="Times New Roman"/>
        <w:b/>
        <w:bCs/>
        <w:color w:val="0000FF"/>
        <w:sz w:val="20"/>
        <w:szCs w:val="20"/>
        <w:u w:val="single"/>
        <w:lang w:val="de-DE"/>
      </w:rPr>
      <w:t>www</w:t>
    </w:r>
    <w:r w:rsidRPr="006F6193">
      <w:rPr>
        <w:rFonts w:ascii="Times New Roman" w:eastAsia="Times New Roman" w:hAnsi="Times New Roman" w:cs="Times New Roman"/>
        <w:b/>
        <w:bCs/>
        <w:color w:val="0000FF"/>
        <w:sz w:val="20"/>
        <w:szCs w:val="20"/>
        <w:u w:val="single"/>
        <w:lang w:val="en-US"/>
      </w:rPr>
      <w:t>.</w:t>
    </w:r>
    <w:r w:rsidRPr="006F6193">
      <w:rPr>
        <w:rFonts w:ascii="Times New Roman" w:eastAsia="Times New Roman" w:hAnsi="Times New Roman" w:cs="Times New Roman"/>
        <w:b/>
        <w:bCs/>
        <w:color w:val="0000FF"/>
        <w:sz w:val="20"/>
        <w:szCs w:val="20"/>
        <w:u w:val="single"/>
        <w:lang w:val="de-DE"/>
      </w:rPr>
      <w:t>uhc</w:t>
    </w:r>
    <w:r w:rsidRPr="006F6193">
      <w:rPr>
        <w:rFonts w:ascii="Times New Roman" w:eastAsia="Times New Roman" w:hAnsi="Times New Roman" w:cs="Times New Roman"/>
        <w:b/>
        <w:bCs/>
        <w:color w:val="0000FF"/>
        <w:sz w:val="20"/>
        <w:szCs w:val="20"/>
        <w:u w:val="single"/>
        <w:lang w:val="en-US"/>
      </w:rPr>
      <w:t>.</w:t>
    </w:r>
    <w:proofErr w:type="spellStart"/>
    <w:r w:rsidRPr="006F6193">
      <w:rPr>
        <w:rFonts w:ascii="Times New Roman" w:eastAsia="Times New Roman" w:hAnsi="Times New Roman" w:cs="Times New Roman"/>
        <w:b/>
        <w:bCs/>
        <w:color w:val="0000FF"/>
        <w:sz w:val="20"/>
        <w:szCs w:val="20"/>
        <w:u w:val="single"/>
        <w:lang w:val="de-DE"/>
      </w:rPr>
      <w:t>gr</w:t>
    </w:r>
    <w:proofErr w:type="spellEnd"/>
    <w:r w:rsidR="00000000">
      <w:rPr>
        <w:rFonts w:ascii="Times New Roman" w:eastAsia="Times New Roman" w:hAnsi="Times New Roman" w:cs="Times New Roman"/>
        <w:b/>
        <w:bCs/>
        <w:color w:val="0000FF"/>
        <w:sz w:val="20"/>
        <w:szCs w:val="20"/>
        <w:u w:val="single"/>
        <w:lang w:val="de-DE"/>
      </w:rPr>
      <w:fldChar w:fldCharType="end"/>
    </w:r>
  </w:p>
  <w:p w14:paraId="3784F2D3" w14:textId="3CBEEB46" w:rsidR="00502C43" w:rsidRPr="00C24E3E" w:rsidRDefault="00502C43" w:rsidP="00C24E3E">
    <w:pPr>
      <w:pStyle w:val="a5"/>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3421" w14:textId="20C448BF" w:rsidR="00C24E3E" w:rsidRPr="006F6193" w:rsidRDefault="00C24E3E" w:rsidP="00C24E3E">
    <w:pPr>
      <w:pBdr>
        <w:top w:val="single" w:sz="4" w:space="1" w:color="auto"/>
      </w:pBdr>
      <w:tabs>
        <w:tab w:val="center" w:pos="4153"/>
        <w:tab w:val="right" w:pos="8306"/>
      </w:tabs>
      <w:spacing w:after="0" w:line="240" w:lineRule="auto"/>
      <w:jc w:val="center"/>
      <w:rPr>
        <w:rFonts w:ascii="Times New Roman" w:eastAsia="Times New Roman" w:hAnsi="Times New Roman" w:cs="Times New Roman"/>
        <w:b/>
        <w:bCs/>
        <w:color w:val="333333"/>
        <w:sz w:val="20"/>
        <w:szCs w:val="20"/>
      </w:rPr>
    </w:pPr>
    <w:r w:rsidRPr="006F6193">
      <w:rPr>
        <w:rFonts w:ascii="Times New Roman" w:eastAsia="Times New Roman" w:hAnsi="Times New Roman" w:cs="Times New Roman"/>
        <w:b/>
        <w:bCs/>
        <w:i/>
        <w:iCs/>
        <w:color w:val="333333"/>
        <w:sz w:val="20"/>
        <w:szCs w:val="20"/>
      </w:rPr>
      <w:t>Δ/</w:t>
    </w:r>
    <w:proofErr w:type="spellStart"/>
    <w:r w:rsidRPr="006F6193">
      <w:rPr>
        <w:rFonts w:ascii="Times New Roman" w:eastAsia="Times New Roman" w:hAnsi="Times New Roman" w:cs="Times New Roman"/>
        <w:b/>
        <w:bCs/>
        <w:i/>
        <w:iCs/>
        <w:color w:val="333333"/>
        <w:sz w:val="20"/>
        <w:szCs w:val="20"/>
      </w:rPr>
      <w:t>νση</w:t>
    </w:r>
    <w:proofErr w:type="spellEnd"/>
    <w:r w:rsidRPr="006F6193">
      <w:rPr>
        <w:rFonts w:ascii="Times New Roman" w:eastAsia="Times New Roman" w:hAnsi="Times New Roman" w:cs="Times New Roman"/>
        <w:b/>
        <w:bCs/>
        <w:i/>
        <w:iCs/>
        <w:color w:val="333333"/>
        <w:sz w:val="20"/>
        <w:szCs w:val="20"/>
      </w:rPr>
      <w:t xml:space="preserve">: </w:t>
    </w:r>
    <w:r w:rsidRPr="006F6193">
      <w:rPr>
        <w:rFonts w:ascii="Times New Roman" w:eastAsia="Times New Roman" w:hAnsi="Times New Roman" w:cs="Times New Roman"/>
        <w:b/>
        <w:bCs/>
        <w:color w:val="333333"/>
        <w:sz w:val="20"/>
        <w:szCs w:val="20"/>
      </w:rPr>
      <w:t>Ακαδημίας  6, 10671 Αθήνα,</w:t>
    </w:r>
  </w:p>
  <w:p w14:paraId="7CEC924D" w14:textId="2527808F" w:rsidR="00C24E3E" w:rsidRPr="006F6193" w:rsidRDefault="00C24E3E" w:rsidP="00C24E3E">
    <w:pPr>
      <w:tabs>
        <w:tab w:val="center" w:pos="4153"/>
        <w:tab w:val="right" w:pos="8306"/>
      </w:tabs>
      <w:spacing w:after="0" w:line="240" w:lineRule="auto"/>
      <w:jc w:val="center"/>
      <w:rPr>
        <w:rFonts w:ascii="Times New Roman" w:eastAsia="Times New Roman" w:hAnsi="Times New Roman" w:cs="Times New Roman"/>
        <w:b/>
        <w:bCs/>
        <w:color w:val="333333"/>
        <w:sz w:val="20"/>
        <w:szCs w:val="20"/>
      </w:rPr>
    </w:pPr>
    <w:proofErr w:type="spellStart"/>
    <w:r w:rsidRPr="006F6193">
      <w:rPr>
        <w:rFonts w:ascii="Times New Roman" w:eastAsia="Times New Roman" w:hAnsi="Times New Roman" w:cs="Times New Roman"/>
        <w:b/>
        <w:bCs/>
        <w:color w:val="333333"/>
        <w:sz w:val="20"/>
        <w:szCs w:val="20"/>
      </w:rPr>
      <w:t>Τηλ</w:t>
    </w:r>
    <w:proofErr w:type="spellEnd"/>
    <w:r w:rsidRPr="006F6193">
      <w:rPr>
        <w:rFonts w:ascii="Times New Roman" w:eastAsia="Times New Roman" w:hAnsi="Times New Roman" w:cs="Times New Roman"/>
        <w:b/>
        <w:bCs/>
        <w:color w:val="333333"/>
        <w:sz w:val="20"/>
        <w:szCs w:val="20"/>
      </w:rPr>
      <w:t>: (210)  338710</w:t>
    </w:r>
    <w:r w:rsidRPr="00FC4559">
      <w:rPr>
        <w:rFonts w:ascii="Times New Roman" w:eastAsia="Times New Roman" w:hAnsi="Times New Roman" w:cs="Times New Roman"/>
        <w:b/>
        <w:bCs/>
        <w:color w:val="333333"/>
        <w:sz w:val="20"/>
        <w:szCs w:val="20"/>
      </w:rPr>
      <w:t>4</w:t>
    </w:r>
    <w:r w:rsidRPr="006F6193">
      <w:rPr>
        <w:rFonts w:ascii="Times New Roman" w:eastAsia="Times New Roman" w:hAnsi="Times New Roman" w:cs="Times New Roman"/>
        <w:b/>
        <w:bCs/>
        <w:color w:val="333333"/>
        <w:sz w:val="20"/>
        <w:szCs w:val="20"/>
      </w:rPr>
      <w:t xml:space="preserve"> (-06),</w:t>
    </w:r>
    <w:r w:rsidRPr="006F6193">
      <w:rPr>
        <w:rFonts w:ascii="Times New Roman" w:eastAsia="Times New Roman" w:hAnsi="Times New Roman" w:cs="Times New Roman"/>
        <w:b/>
        <w:bCs/>
        <w:color w:val="333333"/>
        <w:sz w:val="20"/>
        <w:szCs w:val="20"/>
        <w:lang w:val="en-US"/>
      </w:rPr>
      <w:t>Fax</w:t>
    </w:r>
    <w:r w:rsidRPr="006F6193">
      <w:rPr>
        <w:rFonts w:ascii="Times New Roman" w:eastAsia="Times New Roman" w:hAnsi="Times New Roman" w:cs="Times New Roman"/>
        <w:b/>
        <w:bCs/>
        <w:color w:val="333333"/>
        <w:sz w:val="20"/>
        <w:szCs w:val="20"/>
      </w:rPr>
      <w:t>: 36.22.320</w:t>
    </w:r>
  </w:p>
  <w:p w14:paraId="1AB59CA5" w14:textId="777BB820" w:rsidR="00C24E3E" w:rsidRPr="004375F2" w:rsidRDefault="00C24E3E" w:rsidP="00C24E3E">
    <w:pPr>
      <w:tabs>
        <w:tab w:val="center" w:pos="4153"/>
        <w:tab w:val="right" w:pos="8306"/>
      </w:tabs>
      <w:spacing w:after="0" w:line="240" w:lineRule="auto"/>
      <w:jc w:val="center"/>
      <w:rPr>
        <w:rFonts w:ascii="Times New Roman" w:eastAsia="Times New Roman" w:hAnsi="Times New Roman" w:cs="Times New Roman"/>
        <w:b/>
        <w:bCs/>
        <w:color w:val="333333"/>
        <w:szCs w:val="24"/>
        <w:lang w:val="en-US"/>
      </w:rPr>
    </w:pPr>
    <w:r w:rsidRPr="006F6193">
      <w:rPr>
        <w:rFonts w:ascii="Times New Roman" w:eastAsia="Times New Roman" w:hAnsi="Times New Roman" w:cs="Times New Roman"/>
        <w:b/>
        <w:bCs/>
        <w:sz w:val="20"/>
        <w:szCs w:val="20"/>
        <w:lang w:val="de-DE"/>
      </w:rPr>
      <w:t>e</w:t>
    </w:r>
    <w:r w:rsidRPr="006F6193">
      <w:rPr>
        <w:rFonts w:ascii="Times New Roman" w:eastAsia="Times New Roman" w:hAnsi="Times New Roman" w:cs="Times New Roman"/>
        <w:b/>
        <w:bCs/>
        <w:sz w:val="20"/>
        <w:szCs w:val="20"/>
        <w:lang w:val="en-US"/>
      </w:rPr>
      <w:t>-</w:t>
    </w:r>
    <w:r w:rsidRPr="006F6193">
      <w:rPr>
        <w:rFonts w:ascii="Times New Roman" w:eastAsia="Times New Roman" w:hAnsi="Times New Roman" w:cs="Times New Roman"/>
        <w:b/>
        <w:bCs/>
        <w:sz w:val="20"/>
        <w:szCs w:val="20"/>
        <w:lang w:val="de-DE"/>
      </w:rPr>
      <w:t>mail</w:t>
    </w:r>
    <w:r w:rsidRPr="006F6193">
      <w:rPr>
        <w:rFonts w:ascii="Times New Roman" w:eastAsia="Times New Roman" w:hAnsi="Times New Roman" w:cs="Times New Roman"/>
        <w:b/>
        <w:bCs/>
        <w:sz w:val="20"/>
        <w:szCs w:val="20"/>
        <w:lang w:val="en-US"/>
      </w:rPr>
      <w:t xml:space="preserve">: </w:t>
    </w:r>
    <w:proofErr w:type="spellStart"/>
    <w:r w:rsidRPr="006F6193">
      <w:rPr>
        <w:rFonts w:ascii="Times New Roman" w:eastAsia="Times New Roman" w:hAnsi="Times New Roman" w:cs="Times New Roman"/>
        <w:b/>
        <w:bCs/>
        <w:sz w:val="20"/>
        <w:szCs w:val="20"/>
        <w:lang w:val="de-DE"/>
      </w:rPr>
      <w:t>keeuhcci</w:t>
    </w:r>
    <w:proofErr w:type="spellEnd"/>
    <w:r w:rsidRPr="006F6193">
      <w:rPr>
        <w:rFonts w:ascii="Times New Roman" w:eastAsia="Times New Roman" w:hAnsi="Times New Roman" w:cs="Times New Roman"/>
        <w:b/>
        <w:bCs/>
        <w:sz w:val="20"/>
        <w:szCs w:val="20"/>
        <w:lang w:val="en-US"/>
      </w:rPr>
      <w:t>@uhc.</w:t>
    </w:r>
    <w:proofErr w:type="spellStart"/>
    <w:r w:rsidRPr="006F6193">
      <w:rPr>
        <w:rFonts w:ascii="Times New Roman" w:eastAsia="Times New Roman" w:hAnsi="Times New Roman" w:cs="Times New Roman"/>
        <w:b/>
        <w:bCs/>
        <w:sz w:val="20"/>
        <w:szCs w:val="20"/>
        <w:lang w:val="de-DE"/>
      </w:rPr>
      <w:t>gr</w:t>
    </w:r>
    <w:proofErr w:type="spellEnd"/>
    <w:r w:rsidRPr="006F6193">
      <w:rPr>
        <w:rFonts w:ascii="Times New Roman" w:eastAsia="Times New Roman" w:hAnsi="Times New Roman" w:cs="Times New Roman"/>
        <w:b/>
        <w:bCs/>
        <w:sz w:val="20"/>
        <w:szCs w:val="20"/>
        <w:lang w:val="en-US"/>
      </w:rPr>
      <w:t xml:space="preserve">, </w:t>
    </w:r>
    <w:r w:rsidR="00000000">
      <w:fldChar w:fldCharType="begin"/>
    </w:r>
    <w:r w:rsidR="00000000" w:rsidRPr="00AA7CF6">
      <w:rPr>
        <w:lang w:val="en-US"/>
      </w:rPr>
      <w:instrText>HYPERLINK "http://www.uhc.gr"</w:instrText>
    </w:r>
    <w:r w:rsidR="00000000">
      <w:fldChar w:fldCharType="separate"/>
    </w:r>
    <w:r w:rsidRPr="006F6193">
      <w:rPr>
        <w:rFonts w:ascii="Times New Roman" w:eastAsia="Times New Roman" w:hAnsi="Times New Roman" w:cs="Times New Roman"/>
        <w:b/>
        <w:bCs/>
        <w:color w:val="0000FF"/>
        <w:sz w:val="20"/>
        <w:szCs w:val="20"/>
        <w:u w:val="single"/>
        <w:lang w:val="de-DE"/>
      </w:rPr>
      <w:t>http</w:t>
    </w:r>
    <w:r w:rsidRPr="006F6193">
      <w:rPr>
        <w:rFonts w:ascii="Times New Roman" w:eastAsia="Times New Roman" w:hAnsi="Times New Roman" w:cs="Times New Roman"/>
        <w:b/>
        <w:bCs/>
        <w:color w:val="0000FF"/>
        <w:sz w:val="20"/>
        <w:szCs w:val="20"/>
        <w:u w:val="single"/>
        <w:lang w:val="en-US"/>
      </w:rPr>
      <w:t>://</w:t>
    </w:r>
    <w:r w:rsidRPr="006F6193">
      <w:rPr>
        <w:rFonts w:ascii="Times New Roman" w:eastAsia="Times New Roman" w:hAnsi="Times New Roman" w:cs="Times New Roman"/>
        <w:b/>
        <w:bCs/>
        <w:color w:val="0000FF"/>
        <w:sz w:val="20"/>
        <w:szCs w:val="20"/>
        <w:u w:val="single"/>
        <w:lang w:val="de-DE"/>
      </w:rPr>
      <w:t>www</w:t>
    </w:r>
    <w:r w:rsidRPr="006F6193">
      <w:rPr>
        <w:rFonts w:ascii="Times New Roman" w:eastAsia="Times New Roman" w:hAnsi="Times New Roman" w:cs="Times New Roman"/>
        <w:b/>
        <w:bCs/>
        <w:color w:val="0000FF"/>
        <w:sz w:val="20"/>
        <w:szCs w:val="20"/>
        <w:u w:val="single"/>
        <w:lang w:val="en-US"/>
      </w:rPr>
      <w:t>.</w:t>
    </w:r>
    <w:r w:rsidRPr="006F6193">
      <w:rPr>
        <w:rFonts w:ascii="Times New Roman" w:eastAsia="Times New Roman" w:hAnsi="Times New Roman" w:cs="Times New Roman"/>
        <w:b/>
        <w:bCs/>
        <w:color w:val="0000FF"/>
        <w:sz w:val="20"/>
        <w:szCs w:val="20"/>
        <w:u w:val="single"/>
        <w:lang w:val="de-DE"/>
      </w:rPr>
      <w:t>uhc</w:t>
    </w:r>
    <w:r w:rsidRPr="006F6193">
      <w:rPr>
        <w:rFonts w:ascii="Times New Roman" w:eastAsia="Times New Roman" w:hAnsi="Times New Roman" w:cs="Times New Roman"/>
        <w:b/>
        <w:bCs/>
        <w:color w:val="0000FF"/>
        <w:sz w:val="20"/>
        <w:szCs w:val="20"/>
        <w:u w:val="single"/>
        <w:lang w:val="en-US"/>
      </w:rPr>
      <w:t>.</w:t>
    </w:r>
    <w:proofErr w:type="spellStart"/>
    <w:r w:rsidRPr="006F6193">
      <w:rPr>
        <w:rFonts w:ascii="Times New Roman" w:eastAsia="Times New Roman" w:hAnsi="Times New Roman" w:cs="Times New Roman"/>
        <w:b/>
        <w:bCs/>
        <w:color w:val="0000FF"/>
        <w:sz w:val="20"/>
        <w:szCs w:val="20"/>
        <w:u w:val="single"/>
        <w:lang w:val="de-DE"/>
      </w:rPr>
      <w:t>gr</w:t>
    </w:r>
    <w:proofErr w:type="spellEnd"/>
    <w:r w:rsidR="00000000">
      <w:rPr>
        <w:rFonts w:ascii="Times New Roman" w:eastAsia="Times New Roman" w:hAnsi="Times New Roman" w:cs="Times New Roman"/>
        <w:b/>
        <w:bCs/>
        <w:color w:val="0000FF"/>
        <w:sz w:val="20"/>
        <w:szCs w:val="20"/>
        <w:u w:val="single"/>
        <w:lang w:val="de-DE"/>
      </w:rPr>
      <w:fldChar w:fldCharType="end"/>
    </w:r>
  </w:p>
  <w:p w14:paraId="6184BFCC" w14:textId="77777777" w:rsidR="00C24E3E" w:rsidRPr="00C24E3E" w:rsidRDefault="00C24E3E" w:rsidP="00C24E3E">
    <w:pPr>
      <w:pStyle w:val="a5"/>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87FAB" w14:textId="77777777" w:rsidR="00C56B07" w:rsidRDefault="00C56B07" w:rsidP="00B35B16">
      <w:pPr>
        <w:spacing w:after="0" w:line="240" w:lineRule="auto"/>
      </w:pPr>
      <w:r>
        <w:separator/>
      </w:r>
    </w:p>
  </w:footnote>
  <w:footnote w:type="continuationSeparator" w:id="0">
    <w:p w14:paraId="26ABEB14" w14:textId="77777777" w:rsidR="00C56B07" w:rsidRDefault="00C56B07" w:rsidP="00B35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B5B6" w14:textId="7CA2D686" w:rsidR="00863901" w:rsidRPr="005A3BFB" w:rsidRDefault="00863901" w:rsidP="007A2688">
    <w:pPr>
      <w:pStyle w:val="a4"/>
      <w:pBdr>
        <w:bottom w:val="single" w:sz="4" w:space="1" w:color="auto"/>
      </w:pBdr>
      <w:spacing w:after="120"/>
      <w:ind w:right="91"/>
      <w:jc w:val="center"/>
      <w:rPr>
        <w:rFonts w:ascii="Times New Roman" w:hAnsi="Times New Roman" w:cs="Times New Roman"/>
        <w:b/>
        <w:bCs/>
        <w:color w:val="4F81BD"/>
        <w:spacing w:val="20"/>
        <w:sz w:val="28"/>
        <w:szCs w:val="28"/>
      </w:rPr>
    </w:pPr>
    <w:r w:rsidRPr="006F6193">
      <w:rPr>
        <w:rFonts w:ascii="Times New Roman" w:hAnsi="Times New Roman" w:cs="Times New Roman"/>
        <w:b/>
        <w:bCs/>
        <w:color w:val="4F81BD"/>
        <w:spacing w:val="20"/>
        <w:sz w:val="28"/>
        <w:szCs w:val="28"/>
      </w:rPr>
      <w:t>ΚΕΝΤΡΙΚΗ ΕΝΩΣΗ ΕΠΙΜΕΛΗΤΗΡΙΩΝΕΛΛΑΔΟΣ</w:t>
    </w:r>
    <w:r>
      <w:rPr>
        <w:rFonts w:ascii="Times New Roman" w:hAnsi="Times New Roman" w:cs="Times New Roman"/>
        <w:b/>
        <w:bCs/>
        <w:color w:val="4F81BD"/>
        <w:spacing w:val="20"/>
        <w:sz w:val="28"/>
        <w:szCs w:val="2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3B25" w14:textId="77777777" w:rsidR="007A2688" w:rsidRPr="005A3BFB" w:rsidRDefault="007A2688" w:rsidP="007A2688">
    <w:pPr>
      <w:pStyle w:val="a4"/>
      <w:pBdr>
        <w:bottom w:val="single" w:sz="4" w:space="1" w:color="auto"/>
      </w:pBdr>
      <w:ind w:right="88"/>
      <w:jc w:val="center"/>
      <w:rPr>
        <w:rFonts w:ascii="Times New Roman" w:hAnsi="Times New Roman" w:cs="Times New Roman"/>
        <w:b/>
        <w:bCs/>
        <w:color w:val="4F81BD"/>
        <w:spacing w:val="20"/>
        <w:sz w:val="28"/>
        <w:szCs w:val="28"/>
      </w:rPr>
    </w:pPr>
    <w:r w:rsidRPr="006F6193">
      <w:rPr>
        <w:rFonts w:ascii="Times New Roman" w:hAnsi="Times New Roman" w:cs="Times New Roman"/>
        <w:b/>
        <w:bCs/>
        <w:color w:val="4F81BD"/>
        <w:spacing w:val="20"/>
        <w:sz w:val="28"/>
        <w:szCs w:val="28"/>
      </w:rPr>
      <w:t>ΚΕΝΤΡΙΚΗ ΕΝΩΣΗ ΕΠΙΜΕΛΗΤΗΡΙΩΝΕΛΛΑΔΟΣ</w:t>
    </w:r>
    <w:r>
      <w:rPr>
        <w:rFonts w:ascii="Times New Roman" w:hAnsi="Times New Roman" w:cs="Times New Roman"/>
        <w:b/>
        <w:bCs/>
        <w:color w:val="4F81BD"/>
        <w:spacing w:val="20"/>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F41DD8"/>
    <w:lvl w:ilvl="0">
      <w:start w:val="1"/>
      <w:numFmt w:val="bullet"/>
      <w:pStyle w:val="a"/>
      <w:lvlText w:val=""/>
      <w:lvlJc w:val="left"/>
      <w:pPr>
        <w:tabs>
          <w:tab w:val="num" w:pos="349"/>
        </w:tabs>
        <w:ind w:left="349" w:hanging="360"/>
      </w:pPr>
      <w:rPr>
        <w:rFonts w:ascii="Symbol" w:hAnsi="Symbol" w:hint="default"/>
      </w:rPr>
    </w:lvl>
  </w:abstractNum>
  <w:abstractNum w:abstractNumId="1" w15:restartNumberingAfterBreak="0">
    <w:nsid w:val="08920824"/>
    <w:multiLevelType w:val="hybridMultilevel"/>
    <w:tmpl w:val="09C41290"/>
    <w:lvl w:ilvl="0" w:tplc="04080009">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09AE1233"/>
    <w:multiLevelType w:val="multilevel"/>
    <w:tmpl w:val="B240BCCE"/>
    <w:lvl w:ilvl="0">
      <w:start w:val="1"/>
      <w:numFmt w:val="decimal"/>
      <w:lvlText w:val="%1."/>
      <w:lvlJc w:val="left"/>
      <w:pPr>
        <w:ind w:left="502" w:hanging="360"/>
      </w:pPr>
      <w:rPr>
        <w:rFonts w:hint="default"/>
      </w:rPr>
    </w:lvl>
    <w:lvl w:ilvl="1">
      <w:start w:val="1"/>
      <w:numFmt w:val="decimal"/>
      <w:isLgl/>
      <w:lvlText w:val="%1.%2"/>
      <w:lvlJc w:val="left"/>
      <w:pPr>
        <w:ind w:left="572" w:hanging="360"/>
      </w:pPr>
      <w:rPr>
        <w:rFonts w:hint="default"/>
      </w:rPr>
    </w:lvl>
    <w:lvl w:ilvl="2">
      <w:start w:val="1"/>
      <w:numFmt w:val="decimal"/>
      <w:isLgl/>
      <w:lvlText w:val="%1.%2.%3"/>
      <w:lvlJc w:val="left"/>
      <w:pPr>
        <w:ind w:left="1002" w:hanging="720"/>
      </w:pPr>
      <w:rPr>
        <w:rFonts w:hint="default"/>
      </w:rPr>
    </w:lvl>
    <w:lvl w:ilvl="3">
      <w:start w:val="1"/>
      <w:numFmt w:val="decimal"/>
      <w:isLgl/>
      <w:lvlText w:val="%4."/>
      <w:lvlJc w:val="left"/>
      <w:pPr>
        <w:ind w:left="1072" w:hanging="720"/>
      </w:pPr>
      <w:rPr>
        <w:rFonts w:ascii="Arial" w:eastAsia="Times New Roman" w:hAnsi="Arial" w:cs="Arial"/>
      </w:rPr>
    </w:lvl>
    <w:lvl w:ilvl="4">
      <w:start w:val="1"/>
      <w:numFmt w:val="decimal"/>
      <w:isLgl/>
      <w:lvlText w:val="%1.%2.%3.%4.%5"/>
      <w:lvlJc w:val="left"/>
      <w:pPr>
        <w:ind w:left="1502" w:hanging="1080"/>
      </w:pPr>
      <w:rPr>
        <w:rFonts w:hint="default"/>
      </w:rPr>
    </w:lvl>
    <w:lvl w:ilvl="5">
      <w:start w:val="1"/>
      <w:numFmt w:val="decimal"/>
      <w:isLgl/>
      <w:lvlText w:val="%1.%2.%3.%4.%5.%6"/>
      <w:lvlJc w:val="left"/>
      <w:pPr>
        <w:ind w:left="1572" w:hanging="1080"/>
      </w:pPr>
      <w:rPr>
        <w:rFonts w:hint="default"/>
      </w:rPr>
    </w:lvl>
    <w:lvl w:ilvl="6">
      <w:start w:val="1"/>
      <w:numFmt w:val="decimal"/>
      <w:isLgl/>
      <w:lvlText w:val="%1.%2.%3.%4.%5.%6.%7"/>
      <w:lvlJc w:val="left"/>
      <w:pPr>
        <w:ind w:left="2002" w:hanging="1440"/>
      </w:pPr>
      <w:rPr>
        <w:rFonts w:hint="default"/>
      </w:rPr>
    </w:lvl>
    <w:lvl w:ilvl="7">
      <w:start w:val="1"/>
      <w:numFmt w:val="decimal"/>
      <w:isLgl/>
      <w:lvlText w:val="%1.%2.%3.%4.%5.%6.%7.%8"/>
      <w:lvlJc w:val="left"/>
      <w:pPr>
        <w:ind w:left="2072" w:hanging="1440"/>
      </w:pPr>
      <w:rPr>
        <w:rFonts w:hint="default"/>
      </w:rPr>
    </w:lvl>
    <w:lvl w:ilvl="8">
      <w:start w:val="1"/>
      <w:numFmt w:val="decimal"/>
      <w:lvlText w:val="%9."/>
      <w:lvlJc w:val="left"/>
      <w:pPr>
        <w:ind w:left="927" w:hanging="360"/>
      </w:pPr>
      <w:rPr>
        <w:color w:val="auto"/>
      </w:rPr>
    </w:lvl>
  </w:abstractNum>
  <w:abstractNum w:abstractNumId="3" w15:restartNumberingAfterBreak="0">
    <w:nsid w:val="0EB27585"/>
    <w:multiLevelType w:val="multilevel"/>
    <w:tmpl w:val="692C1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E4383"/>
    <w:multiLevelType w:val="hybridMultilevel"/>
    <w:tmpl w:val="72B6091E"/>
    <w:styleLink w:val="5"/>
    <w:lvl w:ilvl="0" w:tplc="3AAC22A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2FEE8FE">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DD287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7845F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AA83BE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EE87B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0483F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02CF3D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F8C86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4606505"/>
    <w:multiLevelType w:val="hybridMultilevel"/>
    <w:tmpl w:val="6094A45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15:restartNumberingAfterBreak="0">
    <w:nsid w:val="16532095"/>
    <w:multiLevelType w:val="hybridMultilevel"/>
    <w:tmpl w:val="5C823AB2"/>
    <w:styleLink w:val="3"/>
    <w:lvl w:ilvl="0" w:tplc="1DC4520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A30C48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70B2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E2A96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230E0F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5A03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E83B5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CEE063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12E5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D43494D"/>
    <w:multiLevelType w:val="hybridMultilevel"/>
    <w:tmpl w:val="A9AA65C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8" w15:restartNumberingAfterBreak="0">
    <w:nsid w:val="242E393C"/>
    <w:multiLevelType w:val="multilevel"/>
    <w:tmpl w:val="07908C20"/>
    <w:styleLink w:val="WWNum14"/>
    <w:lvl w:ilvl="0">
      <w:numFmt w:val="bullet"/>
      <w:lvlText w:val=""/>
      <w:lvlJc w:val="left"/>
      <w:pPr>
        <w:ind w:left="1033" w:hanging="360"/>
      </w:pPr>
      <w:rPr>
        <w:rFonts w:ascii="Wingdings" w:hAnsi="Wingdings"/>
        <w:color w:val="auto"/>
      </w:rPr>
    </w:lvl>
    <w:lvl w:ilvl="1">
      <w:numFmt w:val="bullet"/>
      <w:lvlText w:val="o"/>
      <w:lvlJc w:val="left"/>
      <w:pPr>
        <w:ind w:left="1753" w:hanging="360"/>
      </w:pPr>
      <w:rPr>
        <w:rFonts w:ascii="Courier New" w:hAnsi="Courier New" w:cs="Courier New"/>
      </w:rPr>
    </w:lvl>
    <w:lvl w:ilvl="2">
      <w:numFmt w:val="bullet"/>
      <w:lvlText w:val=""/>
      <w:lvlJc w:val="left"/>
      <w:pPr>
        <w:ind w:left="2473" w:hanging="360"/>
      </w:pPr>
      <w:rPr>
        <w:rFonts w:ascii="Wingdings" w:hAnsi="Wingdings"/>
      </w:rPr>
    </w:lvl>
    <w:lvl w:ilvl="3">
      <w:numFmt w:val="bullet"/>
      <w:lvlText w:val=""/>
      <w:lvlJc w:val="left"/>
      <w:pPr>
        <w:ind w:left="3193" w:hanging="360"/>
      </w:pPr>
      <w:rPr>
        <w:rFonts w:ascii="Symbol" w:hAnsi="Symbol"/>
      </w:rPr>
    </w:lvl>
    <w:lvl w:ilvl="4">
      <w:numFmt w:val="bullet"/>
      <w:lvlText w:val="o"/>
      <w:lvlJc w:val="left"/>
      <w:pPr>
        <w:ind w:left="3913" w:hanging="360"/>
      </w:pPr>
      <w:rPr>
        <w:rFonts w:ascii="Courier New" w:hAnsi="Courier New" w:cs="Courier New"/>
      </w:rPr>
    </w:lvl>
    <w:lvl w:ilvl="5">
      <w:numFmt w:val="bullet"/>
      <w:lvlText w:val=""/>
      <w:lvlJc w:val="left"/>
      <w:pPr>
        <w:ind w:left="4633" w:hanging="360"/>
      </w:pPr>
      <w:rPr>
        <w:rFonts w:ascii="Wingdings" w:hAnsi="Wingdings"/>
      </w:rPr>
    </w:lvl>
    <w:lvl w:ilvl="6">
      <w:numFmt w:val="bullet"/>
      <w:lvlText w:val=""/>
      <w:lvlJc w:val="left"/>
      <w:pPr>
        <w:ind w:left="5353" w:hanging="360"/>
      </w:pPr>
      <w:rPr>
        <w:rFonts w:ascii="Symbol" w:hAnsi="Symbol"/>
      </w:rPr>
    </w:lvl>
    <w:lvl w:ilvl="7">
      <w:numFmt w:val="bullet"/>
      <w:lvlText w:val="o"/>
      <w:lvlJc w:val="left"/>
      <w:pPr>
        <w:ind w:left="6073" w:hanging="360"/>
      </w:pPr>
      <w:rPr>
        <w:rFonts w:ascii="Courier New" w:hAnsi="Courier New" w:cs="Courier New"/>
      </w:rPr>
    </w:lvl>
    <w:lvl w:ilvl="8">
      <w:numFmt w:val="bullet"/>
      <w:lvlText w:val=""/>
      <w:lvlJc w:val="left"/>
      <w:pPr>
        <w:ind w:left="6793" w:hanging="360"/>
      </w:pPr>
      <w:rPr>
        <w:rFonts w:ascii="Wingdings" w:hAnsi="Wingdings"/>
      </w:rPr>
    </w:lvl>
  </w:abstractNum>
  <w:abstractNum w:abstractNumId="9" w15:restartNumberingAfterBreak="0">
    <w:nsid w:val="2438284F"/>
    <w:multiLevelType w:val="hybridMultilevel"/>
    <w:tmpl w:val="BB285EF8"/>
    <w:lvl w:ilvl="0" w:tplc="04080005">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 w15:restartNumberingAfterBreak="0">
    <w:nsid w:val="246040D3"/>
    <w:multiLevelType w:val="hybridMultilevel"/>
    <w:tmpl w:val="0ECC015C"/>
    <w:lvl w:ilvl="0" w:tplc="7E145A28">
      <w:numFmt w:val="bullet"/>
      <w:lvlText w:val="-"/>
      <w:lvlJc w:val="left"/>
      <w:pPr>
        <w:tabs>
          <w:tab w:val="num" w:pos="720"/>
        </w:tabs>
        <w:ind w:left="720" w:hanging="360"/>
      </w:pPr>
      <w:rPr>
        <w:rFonts w:ascii="Calibri" w:eastAsia="SimSun" w:hAnsi="Calibri" w:cs="Verdana"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0A7E05"/>
    <w:multiLevelType w:val="hybridMultilevel"/>
    <w:tmpl w:val="9C46A2C4"/>
    <w:lvl w:ilvl="0" w:tplc="625AAF94">
      <w:start w:val="1"/>
      <w:numFmt w:val="decimal"/>
      <w:lvlText w:val="%1."/>
      <w:lvlJc w:val="left"/>
      <w:pPr>
        <w:ind w:left="1004" w:hanging="360"/>
      </w:pPr>
      <w:rPr>
        <w:rFonts w:hint="default"/>
        <w:b/>
        <w:bCs/>
        <w:sz w:val="22"/>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2" w15:restartNumberingAfterBreak="0">
    <w:nsid w:val="26FE1583"/>
    <w:multiLevelType w:val="multilevel"/>
    <w:tmpl w:val="01C2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94DC2"/>
    <w:multiLevelType w:val="hybridMultilevel"/>
    <w:tmpl w:val="B83677B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9C34BE3"/>
    <w:multiLevelType w:val="hybridMultilevel"/>
    <w:tmpl w:val="2E8C370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5" w15:restartNumberingAfterBreak="0">
    <w:nsid w:val="2BA34DF3"/>
    <w:multiLevelType w:val="multilevel"/>
    <w:tmpl w:val="35CA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E42523"/>
    <w:multiLevelType w:val="hybridMultilevel"/>
    <w:tmpl w:val="E79E45B2"/>
    <w:styleLink w:val="1"/>
    <w:lvl w:ilvl="0" w:tplc="08C4874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E022950">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6C67D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2EBC472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44ACF20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94C24E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A3A0CAA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687842F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0522D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7" w15:restartNumberingAfterBreak="0">
    <w:nsid w:val="2FC54D4B"/>
    <w:multiLevelType w:val="hybridMultilevel"/>
    <w:tmpl w:val="45F06FD0"/>
    <w:lvl w:ilvl="0" w:tplc="D79AA79A">
      <w:start w:val="1"/>
      <w:numFmt w:val="decimal"/>
      <w:lvlText w:val="%1."/>
      <w:lvlJc w:val="left"/>
      <w:pPr>
        <w:ind w:left="1004" w:hanging="360"/>
      </w:pPr>
      <w:rPr>
        <w:b/>
        <w:bCs/>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8" w15:restartNumberingAfterBreak="0">
    <w:nsid w:val="312F08FF"/>
    <w:multiLevelType w:val="hybridMultilevel"/>
    <w:tmpl w:val="BACA4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803B74"/>
    <w:multiLevelType w:val="hybridMultilevel"/>
    <w:tmpl w:val="079A139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0" w15:restartNumberingAfterBreak="0">
    <w:nsid w:val="361B595D"/>
    <w:multiLevelType w:val="hybridMultilevel"/>
    <w:tmpl w:val="2EA000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8A427D3"/>
    <w:multiLevelType w:val="hybridMultilevel"/>
    <w:tmpl w:val="6FE2AFAA"/>
    <w:lvl w:ilvl="0" w:tplc="D3B2EF78">
      <w:start w:val="1"/>
      <w:numFmt w:val="bullet"/>
      <w:lvlText w:val="-"/>
      <w:lvlJc w:val="left"/>
      <w:pPr>
        <w:ind w:left="720" w:hanging="360"/>
      </w:pPr>
      <w:rPr>
        <w:rFonts w:ascii="Calibri" w:eastAsia="Times New Roman" w:hAnsi="Calibri" w:cs="Verdana" w:hint="default"/>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8BF46D9"/>
    <w:multiLevelType w:val="hybridMultilevel"/>
    <w:tmpl w:val="8A4E47F6"/>
    <w:lvl w:ilvl="0" w:tplc="CE8C46E8">
      <w:start w:val="74"/>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39B632A8"/>
    <w:multiLevelType w:val="hybridMultilevel"/>
    <w:tmpl w:val="10248922"/>
    <w:lvl w:ilvl="0" w:tplc="0408000F">
      <w:start w:val="1"/>
      <w:numFmt w:val="decimal"/>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3E43445"/>
    <w:multiLevelType w:val="multilevel"/>
    <w:tmpl w:val="F512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6F07AA"/>
    <w:multiLevelType w:val="hybridMultilevel"/>
    <w:tmpl w:val="85E651DA"/>
    <w:styleLink w:val="4"/>
    <w:lvl w:ilvl="0" w:tplc="8C9E260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6C275E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E92A3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84C50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C80A6E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27495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88E59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A0C920A">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22CC7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A101D28"/>
    <w:multiLevelType w:val="multilevel"/>
    <w:tmpl w:val="81E0DBA0"/>
    <w:styleLink w:val="WWNum13"/>
    <w:lvl w:ilvl="0">
      <w:start w:val="1"/>
      <w:numFmt w:val="decimal"/>
      <w:lvlText w:val="%1."/>
      <w:lvlJc w:val="left"/>
      <w:pPr>
        <w:ind w:left="720" w:hanging="360"/>
      </w:pPr>
    </w:lvl>
    <w:lvl w:ilvl="1">
      <w:start w:val="4"/>
      <w:numFmt w:val="decimal"/>
      <w:lvlText w:val="%1.%2."/>
      <w:lvlJc w:val="left"/>
      <w:pPr>
        <w:ind w:left="720" w:hanging="360"/>
      </w:pPr>
      <w:rPr>
        <w:b/>
        <w:strike w:val="0"/>
        <w:dstrike w:val="0"/>
        <w:color w:val="00000A"/>
        <w:u w:val="none"/>
        <w:effect w:val="none"/>
      </w:rPr>
    </w:lvl>
    <w:lvl w:ilvl="2">
      <w:start w:val="1"/>
      <w:numFmt w:val="decimal"/>
      <w:lvlText w:val="%1.%2.%3."/>
      <w:lvlJc w:val="left"/>
      <w:pPr>
        <w:ind w:left="1080" w:hanging="720"/>
      </w:pPr>
      <w:rPr>
        <w:b/>
        <w:color w:val="00000A"/>
        <w:u w:val="single"/>
      </w:rPr>
    </w:lvl>
    <w:lvl w:ilvl="3">
      <w:start w:val="1"/>
      <w:numFmt w:val="decimal"/>
      <w:lvlText w:val="%1.%2.%3.%4."/>
      <w:lvlJc w:val="left"/>
      <w:pPr>
        <w:ind w:left="1080" w:hanging="720"/>
      </w:pPr>
      <w:rPr>
        <w:b/>
        <w:color w:val="00000A"/>
        <w:u w:val="single"/>
      </w:rPr>
    </w:lvl>
    <w:lvl w:ilvl="4">
      <w:start w:val="1"/>
      <w:numFmt w:val="decimal"/>
      <w:lvlText w:val="%1.%2.%3.%4.%5."/>
      <w:lvlJc w:val="left"/>
      <w:pPr>
        <w:ind w:left="1440" w:hanging="1080"/>
      </w:pPr>
      <w:rPr>
        <w:b/>
        <w:color w:val="00000A"/>
        <w:u w:val="single"/>
      </w:rPr>
    </w:lvl>
    <w:lvl w:ilvl="5">
      <w:start w:val="1"/>
      <w:numFmt w:val="decimal"/>
      <w:lvlText w:val="%1.%2.%3.%4.%5.%6."/>
      <w:lvlJc w:val="left"/>
      <w:pPr>
        <w:ind w:left="1440" w:hanging="1080"/>
      </w:pPr>
      <w:rPr>
        <w:b/>
        <w:color w:val="00000A"/>
        <w:u w:val="single"/>
      </w:rPr>
    </w:lvl>
    <w:lvl w:ilvl="6">
      <w:start w:val="1"/>
      <w:numFmt w:val="decimal"/>
      <w:lvlText w:val="%1.%2.%3.%4.%5.%6.%7."/>
      <w:lvlJc w:val="left"/>
      <w:pPr>
        <w:ind w:left="1800" w:hanging="1440"/>
      </w:pPr>
      <w:rPr>
        <w:b/>
        <w:color w:val="00000A"/>
        <w:u w:val="single"/>
      </w:rPr>
    </w:lvl>
    <w:lvl w:ilvl="7">
      <w:start w:val="1"/>
      <w:numFmt w:val="decimal"/>
      <w:lvlText w:val="%1.%2.%3.%4.%5.%6.%7.%8."/>
      <w:lvlJc w:val="left"/>
      <w:pPr>
        <w:ind w:left="1800" w:hanging="1440"/>
      </w:pPr>
      <w:rPr>
        <w:b/>
        <w:color w:val="00000A"/>
        <w:u w:val="single"/>
      </w:rPr>
    </w:lvl>
    <w:lvl w:ilvl="8">
      <w:start w:val="1"/>
      <w:numFmt w:val="decimal"/>
      <w:lvlText w:val="%1.%2.%3.%4.%5.%6.%7.%8.%9."/>
      <w:lvlJc w:val="left"/>
      <w:pPr>
        <w:ind w:left="2160" w:hanging="1800"/>
      </w:pPr>
      <w:rPr>
        <w:b/>
        <w:color w:val="00000A"/>
        <w:u w:val="single"/>
      </w:rPr>
    </w:lvl>
  </w:abstractNum>
  <w:abstractNum w:abstractNumId="27" w15:restartNumberingAfterBreak="0">
    <w:nsid w:val="50173777"/>
    <w:multiLevelType w:val="hybridMultilevel"/>
    <w:tmpl w:val="2B3C1D2E"/>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8" w15:restartNumberingAfterBreak="0">
    <w:nsid w:val="51AB47D1"/>
    <w:multiLevelType w:val="hybridMultilevel"/>
    <w:tmpl w:val="7182264A"/>
    <w:lvl w:ilvl="0" w:tplc="0408000B">
      <w:start w:val="1"/>
      <w:numFmt w:val="bullet"/>
      <w:lvlText w:val=""/>
      <w:lvlJc w:val="left"/>
      <w:pPr>
        <w:ind w:left="719" w:hanging="435"/>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9" w15:restartNumberingAfterBreak="0">
    <w:nsid w:val="5D083521"/>
    <w:multiLevelType w:val="multilevel"/>
    <w:tmpl w:val="E37828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E2604D"/>
    <w:multiLevelType w:val="hybridMultilevel"/>
    <w:tmpl w:val="688A1620"/>
    <w:styleLink w:val="2"/>
    <w:lvl w:ilvl="0" w:tplc="2B42D54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CC4C13E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8502C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8AC1EB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5EC293A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1B423B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07C2A0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88863B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5A025C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1" w15:restartNumberingAfterBreak="0">
    <w:nsid w:val="5F2A2895"/>
    <w:multiLevelType w:val="multilevel"/>
    <w:tmpl w:val="45DEB75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yle2"/>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1FA708F"/>
    <w:multiLevelType w:val="hybridMultilevel"/>
    <w:tmpl w:val="E9E0F9FA"/>
    <w:lvl w:ilvl="0" w:tplc="B7ACED2A">
      <w:start w:val="2"/>
      <w:numFmt w:val="bullet"/>
      <w:lvlText w:val="-"/>
      <w:lvlJc w:val="left"/>
      <w:pPr>
        <w:tabs>
          <w:tab w:val="num" w:pos="720"/>
        </w:tabs>
        <w:ind w:left="720" w:hanging="360"/>
      </w:pPr>
      <w:rPr>
        <w:rFonts w:ascii="Arial Narrow" w:eastAsia="Times New Roman" w:hAnsi="Arial Narrow"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89592B"/>
    <w:multiLevelType w:val="multilevel"/>
    <w:tmpl w:val="3018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B67341"/>
    <w:multiLevelType w:val="hybridMultilevel"/>
    <w:tmpl w:val="603674A2"/>
    <w:lvl w:ilvl="0" w:tplc="C890E482">
      <w:start w:val="1"/>
      <w:numFmt w:val="decimal"/>
      <w:lvlText w:val="%1."/>
      <w:lvlJc w:val="left"/>
      <w:pPr>
        <w:ind w:left="644" w:hanging="360"/>
      </w:pPr>
      <w:rPr>
        <w:rFonts w:hint="default"/>
        <w:b/>
        <w:bCs/>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5" w15:restartNumberingAfterBreak="0">
    <w:nsid w:val="651D643A"/>
    <w:multiLevelType w:val="hybridMultilevel"/>
    <w:tmpl w:val="399200EC"/>
    <w:lvl w:ilvl="0" w:tplc="0408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6" w15:restartNumberingAfterBreak="0">
    <w:nsid w:val="67502C16"/>
    <w:multiLevelType w:val="hybridMultilevel"/>
    <w:tmpl w:val="593A87D4"/>
    <w:lvl w:ilvl="0" w:tplc="04080003">
      <w:start w:val="1"/>
      <w:numFmt w:val="bullet"/>
      <w:lvlText w:val="o"/>
      <w:lvlJc w:val="left"/>
      <w:pPr>
        <w:ind w:left="1004" w:hanging="360"/>
      </w:pPr>
      <w:rPr>
        <w:rFonts w:ascii="Courier New" w:hAnsi="Courier New" w:cs="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7" w15:restartNumberingAfterBreak="0">
    <w:nsid w:val="6C4971EC"/>
    <w:multiLevelType w:val="hybridMultilevel"/>
    <w:tmpl w:val="605AEFFA"/>
    <w:lvl w:ilvl="0" w:tplc="0408000D">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8" w15:restartNumberingAfterBreak="0">
    <w:nsid w:val="72421A6D"/>
    <w:multiLevelType w:val="hybridMultilevel"/>
    <w:tmpl w:val="FC18DCBE"/>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39" w15:restartNumberingAfterBreak="0">
    <w:nsid w:val="79AB7223"/>
    <w:multiLevelType w:val="hybridMultilevel"/>
    <w:tmpl w:val="F3BAEE94"/>
    <w:lvl w:ilvl="0" w:tplc="04080003">
      <w:start w:val="1"/>
      <w:numFmt w:val="bullet"/>
      <w:lvlText w:val="o"/>
      <w:lvlJc w:val="left"/>
      <w:pPr>
        <w:ind w:left="1004" w:hanging="360"/>
      </w:pPr>
      <w:rPr>
        <w:rFonts w:ascii="Courier New" w:hAnsi="Courier New" w:cs="Courier New"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0" w15:restartNumberingAfterBreak="0">
    <w:nsid w:val="79F2109E"/>
    <w:multiLevelType w:val="hybridMultilevel"/>
    <w:tmpl w:val="B21C4ECE"/>
    <w:lvl w:ilvl="0" w:tplc="0408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7B7E5246"/>
    <w:multiLevelType w:val="hybridMultilevel"/>
    <w:tmpl w:val="49860128"/>
    <w:lvl w:ilvl="0" w:tplc="625AAF94">
      <w:start w:val="1"/>
      <w:numFmt w:val="decimal"/>
      <w:lvlText w:val="%1."/>
      <w:lvlJc w:val="left"/>
      <w:pPr>
        <w:ind w:left="720" w:hanging="360"/>
      </w:pPr>
      <w:rPr>
        <w:rFont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BE31299"/>
    <w:multiLevelType w:val="hybridMultilevel"/>
    <w:tmpl w:val="7004A14A"/>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29055806">
    <w:abstractNumId w:val="25"/>
  </w:num>
  <w:num w:numId="2" w16cid:durableId="371459961">
    <w:abstractNumId w:val="4"/>
  </w:num>
  <w:num w:numId="3" w16cid:durableId="1357344649">
    <w:abstractNumId w:val="16"/>
  </w:num>
  <w:num w:numId="4" w16cid:durableId="165287051">
    <w:abstractNumId w:val="30"/>
  </w:num>
  <w:num w:numId="5" w16cid:durableId="1918586719">
    <w:abstractNumId w:val="6"/>
  </w:num>
  <w:num w:numId="6" w16cid:durableId="506793637">
    <w:abstractNumId w:val="0"/>
  </w:num>
  <w:num w:numId="7" w16cid:durableId="845632189">
    <w:abstractNumId w:val="26"/>
  </w:num>
  <w:num w:numId="8" w16cid:durableId="312219290">
    <w:abstractNumId w:val="8"/>
  </w:num>
  <w:num w:numId="9" w16cid:durableId="1597982927">
    <w:abstractNumId w:val="2"/>
  </w:num>
  <w:num w:numId="10" w16cid:durableId="525680824">
    <w:abstractNumId w:val="31"/>
  </w:num>
  <w:num w:numId="11" w16cid:durableId="429206618">
    <w:abstractNumId w:val="41"/>
  </w:num>
  <w:num w:numId="12" w16cid:durableId="1419017214">
    <w:abstractNumId w:val="13"/>
  </w:num>
  <w:num w:numId="13" w16cid:durableId="248541571">
    <w:abstractNumId w:val="37"/>
  </w:num>
  <w:num w:numId="14" w16cid:durableId="692875409">
    <w:abstractNumId w:val="19"/>
  </w:num>
  <w:num w:numId="15" w16cid:durableId="517235076">
    <w:abstractNumId w:val="9"/>
  </w:num>
  <w:num w:numId="16" w16cid:durableId="466823664">
    <w:abstractNumId w:val="1"/>
  </w:num>
  <w:num w:numId="17" w16cid:durableId="105780152">
    <w:abstractNumId w:val="36"/>
  </w:num>
  <w:num w:numId="18" w16cid:durableId="1827015691">
    <w:abstractNumId w:val="32"/>
  </w:num>
  <w:num w:numId="19" w16cid:durableId="692532833">
    <w:abstractNumId w:val="10"/>
  </w:num>
  <w:num w:numId="20" w16cid:durableId="1554581661">
    <w:abstractNumId w:val="21"/>
  </w:num>
  <w:num w:numId="21" w16cid:durableId="1183280656">
    <w:abstractNumId w:val="35"/>
  </w:num>
  <w:num w:numId="22" w16cid:durableId="1265110925">
    <w:abstractNumId w:val="27"/>
  </w:num>
  <w:num w:numId="23" w16cid:durableId="1795781495">
    <w:abstractNumId w:val="39"/>
  </w:num>
  <w:num w:numId="24" w16cid:durableId="146476590">
    <w:abstractNumId w:val="7"/>
  </w:num>
  <w:num w:numId="25" w16cid:durableId="814764578">
    <w:abstractNumId w:val="3"/>
  </w:num>
  <w:num w:numId="26" w16cid:durableId="713819589">
    <w:abstractNumId w:val="33"/>
  </w:num>
  <w:num w:numId="27" w16cid:durableId="223177167">
    <w:abstractNumId w:val="29"/>
  </w:num>
  <w:num w:numId="28" w16cid:durableId="1795442547">
    <w:abstractNumId w:val="15"/>
  </w:num>
  <w:num w:numId="29" w16cid:durableId="961233633">
    <w:abstractNumId w:val="12"/>
  </w:num>
  <w:num w:numId="30" w16cid:durableId="2027174986">
    <w:abstractNumId w:val="24"/>
  </w:num>
  <w:num w:numId="31" w16cid:durableId="880556909">
    <w:abstractNumId w:val="34"/>
  </w:num>
  <w:num w:numId="32" w16cid:durableId="1517234650">
    <w:abstractNumId w:val="28"/>
  </w:num>
  <w:num w:numId="33" w16cid:durableId="1453547716">
    <w:abstractNumId w:val="14"/>
  </w:num>
  <w:num w:numId="34" w16cid:durableId="802311812">
    <w:abstractNumId w:val="23"/>
  </w:num>
  <w:num w:numId="35" w16cid:durableId="1387337053">
    <w:abstractNumId w:val="18"/>
  </w:num>
  <w:num w:numId="36" w16cid:durableId="1187518363">
    <w:abstractNumId w:val="22"/>
  </w:num>
  <w:num w:numId="37" w16cid:durableId="1189023174">
    <w:abstractNumId w:val="20"/>
  </w:num>
  <w:num w:numId="38" w16cid:durableId="109130677">
    <w:abstractNumId w:val="42"/>
  </w:num>
  <w:num w:numId="39" w16cid:durableId="359934238">
    <w:abstractNumId w:val="5"/>
  </w:num>
  <w:num w:numId="40" w16cid:durableId="420806733">
    <w:abstractNumId w:val="17"/>
  </w:num>
  <w:num w:numId="41" w16cid:durableId="506286134">
    <w:abstractNumId w:val="38"/>
  </w:num>
  <w:num w:numId="42" w16cid:durableId="833838958">
    <w:abstractNumId w:val="40"/>
  </w:num>
  <w:num w:numId="43" w16cid:durableId="1358503796">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16"/>
    <w:rsid w:val="00024D66"/>
    <w:rsid w:val="00026D19"/>
    <w:rsid w:val="00032BC2"/>
    <w:rsid w:val="0005592B"/>
    <w:rsid w:val="0006333A"/>
    <w:rsid w:val="00070142"/>
    <w:rsid w:val="00071628"/>
    <w:rsid w:val="00072BA8"/>
    <w:rsid w:val="00084647"/>
    <w:rsid w:val="00085448"/>
    <w:rsid w:val="000861D9"/>
    <w:rsid w:val="00093E31"/>
    <w:rsid w:val="000975A1"/>
    <w:rsid w:val="000A0120"/>
    <w:rsid w:val="000B4417"/>
    <w:rsid w:val="000C70D6"/>
    <w:rsid w:val="000D5972"/>
    <w:rsid w:val="000E2774"/>
    <w:rsid w:val="000E415A"/>
    <w:rsid w:val="000F266E"/>
    <w:rsid w:val="000F7EFD"/>
    <w:rsid w:val="0010088F"/>
    <w:rsid w:val="00111E09"/>
    <w:rsid w:val="001140DB"/>
    <w:rsid w:val="00116B9F"/>
    <w:rsid w:val="001243BD"/>
    <w:rsid w:val="00124D70"/>
    <w:rsid w:val="00126C95"/>
    <w:rsid w:val="00134CCE"/>
    <w:rsid w:val="00137E31"/>
    <w:rsid w:val="0015317E"/>
    <w:rsid w:val="00161125"/>
    <w:rsid w:val="0016124F"/>
    <w:rsid w:val="001622B4"/>
    <w:rsid w:val="00167242"/>
    <w:rsid w:val="001755B3"/>
    <w:rsid w:val="0017646D"/>
    <w:rsid w:val="00176E93"/>
    <w:rsid w:val="00184D58"/>
    <w:rsid w:val="0019444A"/>
    <w:rsid w:val="001A1B01"/>
    <w:rsid w:val="001A36D2"/>
    <w:rsid w:val="001A4FB1"/>
    <w:rsid w:val="001B15BA"/>
    <w:rsid w:val="001B273B"/>
    <w:rsid w:val="001B2B4D"/>
    <w:rsid w:val="001B6781"/>
    <w:rsid w:val="001C49CA"/>
    <w:rsid w:val="001C64C2"/>
    <w:rsid w:val="001D157F"/>
    <w:rsid w:val="001D6A94"/>
    <w:rsid w:val="001D7EE8"/>
    <w:rsid w:val="001E047C"/>
    <w:rsid w:val="001E34A8"/>
    <w:rsid w:val="001E3F9F"/>
    <w:rsid w:val="001E7357"/>
    <w:rsid w:val="001F3116"/>
    <w:rsid w:val="001F48C8"/>
    <w:rsid w:val="001F66DA"/>
    <w:rsid w:val="0020140A"/>
    <w:rsid w:val="00203D9D"/>
    <w:rsid w:val="00210B55"/>
    <w:rsid w:val="002137A5"/>
    <w:rsid w:val="002158F9"/>
    <w:rsid w:val="00220810"/>
    <w:rsid w:val="0022466A"/>
    <w:rsid w:val="002270A5"/>
    <w:rsid w:val="002314B1"/>
    <w:rsid w:val="00231BB0"/>
    <w:rsid w:val="00234A1D"/>
    <w:rsid w:val="0024249F"/>
    <w:rsid w:val="00243770"/>
    <w:rsid w:val="00250E3B"/>
    <w:rsid w:val="00266031"/>
    <w:rsid w:val="0026731C"/>
    <w:rsid w:val="00272825"/>
    <w:rsid w:val="002768D4"/>
    <w:rsid w:val="00280286"/>
    <w:rsid w:val="0028049E"/>
    <w:rsid w:val="002878BE"/>
    <w:rsid w:val="00292052"/>
    <w:rsid w:val="002A134F"/>
    <w:rsid w:val="002A207E"/>
    <w:rsid w:val="002A707A"/>
    <w:rsid w:val="002B204B"/>
    <w:rsid w:val="002C3AFB"/>
    <w:rsid w:val="002C5D47"/>
    <w:rsid w:val="002D7D6A"/>
    <w:rsid w:val="002E4A4D"/>
    <w:rsid w:val="002E4A80"/>
    <w:rsid w:val="002E4BB0"/>
    <w:rsid w:val="002F2292"/>
    <w:rsid w:val="002F3E4D"/>
    <w:rsid w:val="003062DC"/>
    <w:rsid w:val="003106B6"/>
    <w:rsid w:val="00321021"/>
    <w:rsid w:val="0032576E"/>
    <w:rsid w:val="00330315"/>
    <w:rsid w:val="00332ADC"/>
    <w:rsid w:val="003336A7"/>
    <w:rsid w:val="00335CF3"/>
    <w:rsid w:val="003408D0"/>
    <w:rsid w:val="00347D1C"/>
    <w:rsid w:val="00363A6F"/>
    <w:rsid w:val="003659E4"/>
    <w:rsid w:val="003661BE"/>
    <w:rsid w:val="00371295"/>
    <w:rsid w:val="003725BA"/>
    <w:rsid w:val="0037551F"/>
    <w:rsid w:val="00382489"/>
    <w:rsid w:val="00384361"/>
    <w:rsid w:val="00393248"/>
    <w:rsid w:val="00393D26"/>
    <w:rsid w:val="00394679"/>
    <w:rsid w:val="00395427"/>
    <w:rsid w:val="00396B63"/>
    <w:rsid w:val="003A1296"/>
    <w:rsid w:val="003A57FE"/>
    <w:rsid w:val="003A7925"/>
    <w:rsid w:val="003B3E78"/>
    <w:rsid w:val="003B3FEB"/>
    <w:rsid w:val="003B5715"/>
    <w:rsid w:val="003B5C89"/>
    <w:rsid w:val="003B6A0D"/>
    <w:rsid w:val="003C45ED"/>
    <w:rsid w:val="003D310A"/>
    <w:rsid w:val="003E1B61"/>
    <w:rsid w:val="003F0EB7"/>
    <w:rsid w:val="003F1645"/>
    <w:rsid w:val="00403820"/>
    <w:rsid w:val="0040778F"/>
    <w:rsid w:val="00410E53"/>
    <w:rsid w:val="00417EFF"/>
    <w:rsid w:val="00420B9D"/>
    <w:rsid w:val="00424595"/>
    <w:rsid w:val="00425367"/>
    <w:rsid w:val="00431155"/>
    <w:rsid w:val="00432D53"/>
    <w:rsid w:val="004362C0"/>
    <w:rsid w:val="004435E2"/>
    <w:rsid w:val="004450A2"/>
    <w:rsid w:val="0044511D"/>
    <w:rsid w:val="00450338"/>
    <w:rsid w:val="00453210"/>
    <w:rsid w:val="00453E82"/>
    <w:rsid w:val="00454190"/>
    <w:rsid w:val="004554D3"/>
    <w:rsid w:val="00455619"/>
    <w:rsid w:val="004660CC"/>
    <w:rsid w:val="00467942"/>
    <w:rsid w:val="004818BC"/>
    <w:rsid w:val="004A6724"/>
    <w:rsid w:val="004A6A3D"/>
    <w:rsid w:val="004A6C61"/>
    <w:rsid w:val="004D29AA"/>
    <w:rsid w:val="004D3A1D"/>
    <w:rsid w:val="004D4457"/>
    <w:rsid w:val="004D6235"/>
    <w:rsid w:val="004D7F8C"/>
    <w:rsid w:val="004E0017"/>
    <w:rsid w:val="004E555F"/>
    <w:rsid w:val="004E58FF"/>
    <w:rsid w:val="004E663D"/>
    <w:rsid w:val="004F22C4"/>
    <w:rsid w:val="004F700A"/>
    <w:rsid w:val="0050081B"/>
    <w:rsid w:val="00500A24"/>
    <w:rsid w:val="00501A2E"/>
    <w:rsid w:val="00502C43"/>
    <w:rsid w:val="00502DBC"/>
    <w:rsid w:val="00511EEC"/>
    <w:rsid w:val="00526911"/>
    <w:rsid w:val="00527327"/>
    <w:rsid w:val="00527DB2"/>
    <w:rsid w:val="005330F4"/>
    <w:rsid w:val="005355C4"/>
    <w:rsid w:val="00554204"/>
    <w:rsid w:val="00567FD9"/>
    <w:rsid w:val="00570024"/>
    <w:rsid w:val="00574F7A"/>
    <w:rsid w:val="00582AF9"/>
    <w:rsid w:val="00590AE5"/>
    <w:rsid w:val="005A575E"/>
    <w:rsid w:val="005A6235"/>
    <w:rsid w:val="005B3109"/>
    <w:rsid w:val="005C5CE1"/>
    <w:rsid w:val="005D0AC4"/>
    <w:rsid w:val="005D153D"/>
    <w:rsid w:val="005D1E7A"/>
    <w:rsid w:val="005D2860"/>
    <w:rsid w:val="005D35C0"/>
    <w:rsid w:val="005D6211"/>
    <w:rsid w:val="005D799E"/>
    <w:rsid w:val="005E0141"/>
    <w:rsid w:val="005E3A58"/>
    <w:rsid w:val="005F11F0"/>
    <w:rsid w:val="005F1A6E"/>
    <w:rsid w:val="005F3A9A"/>
    <w:rsid w:val="005F6ABA"/>
    <w:rsid w:val="005F731C"/>
    <w:rsid w:val="00602D13"/>
    <w:rsid w:val="00607024"/>
    <w:rsid w:val="006117ED"/>
    <w:rsid w:val="00623DDD"/>
    <w:rsid w:val="00623F7B"/>
    <w:rsid w:val="006266A4"/>
    <w:rsid w:val="00627FD4"/>
    <w:rsid w:val="0063309C"/>
    <w:rsid w:val="00634801"/>
    <w:rsid w:val="00642507"/>
    <w:rsid w:val="00644829"/>
    <w:rsid w:val="00647561"/>
    <w:rsid w:val="006526B1"/>
    <w:rsid w:val="00655DBC"/>
    <w:rsid w:val="006633EF"/>
    <w:rsid w:val="006660E5"/>
    <w:rsid w:val="00667BF1"/>
    <w:rsid w:val="00673E0B"/>
    <w:rsid w:val="006828C2"/>
    <w:rsid w:val="00694595"/>
    <w:rsid w:val="006A0743"/>
    <w:rsid w:val="006A1743"/>
    <w:rsid w:val="006A3640"/>
    <w:rsid w:val="006A4C13"/>
    <w:rsid w:val="006B2F64"/>
    <w:rsid w:val="006C0368"/>
    <w:rsid w:val="006C29FE"/>
    <w:rsid w:val="006C5E39"/>
    <w:rsid w:val="006D6914"/>
    <w:rsid w:val="006E55FA"/>
    <w:rsid w:val="006F4085"/>
    <w:rsid w:val="006F4E7D"/>
    <w:rsid w:val="00703CD6"/>
    <w:rsid w:val="00704482"/>
    <w:rsid w:val="0071040B"/>
    <w:rsid w:val="00757A4B"/>
    <w:rsid w:val="00772BB8"/>
    <w:rsid w:val="00780B22"/>
    <w:rsid w:val="0078110B"/>
    <w:rsid w:val="007A246D"/>
    <w:rsid w:val="007A2688"/>
    <w:rsid w:val="007E0537"/>
    <w:rsid w:val="007E6C20"/>
    <w:rsid w:val="007E780C"/>
    <w:rsid w:val="007F2485"/>
    <w:rsid w:val="007F415A"/>
    <w:rsid w:val="008043E8"/>
    <w:rsid w:val="008116A6"/>
    <w:rsid w:val="0081353A"/>
    <w:rsid w:val="00815935"/>
    <w:rsid w:val="00816BA3"/>
    <w:rsid w:val="008171DE"/>
    <w:rsid w:val="00826082"/>
    <w:rsid w:val="00826397"/>
    <w:rsid w:val="00826F84"/>
    <w:rsid w:val="00833526"/>
    <w:rsid w:val="00835A4E"/>
    <w:rsid w:val="00841407"/>
    <w:rsid w:val="00842C17"/>
    <w:rsid w:val="00850DCC"/>
    <w:rsid w:val="00852C9E"/>
    <w:rsid w:val="0086051F"/>
    <w:rsid w:val="00863901"/>
    <w:rsid w:val="00866EB2"/>
    <w:rsid w:val="00872CC5"/>
    <w:rsid w:val="008814A3"/>
    <w:rsid w:val="008860D6"/>
    <w:rsid w:val="0089105B"/>
    <w:rsid w:val="008A0F61"/>
    <w:rsid w:val="008A1AAB"/>
    <w:rsid w:val="008A2612"/>
    <w:rsid w:val="008B7ABB"/>
    <w:rsid w:val="008C7FB8"/>
    <w:rsid w:val="008D455D"/>
    <w:rsid w:val="008E0373"/>
    <w:rsid w:val="008E1C68"/>
    <w:rsid w:val="008F30FC"/>
    <w:rsid w:val="008F3F4D"/>
    <w:rsid w:val="00900268"/>
    <w:rsid w:val="00901C3D"/>
    <w:rsid w:val="0090537E"/>
    <w:rsid w:val="00911946"/>
    <w:rsid w:val="00921467"/>
    <w:rsid w:val="00921BA9"/>
    <w:rsid w:val="009368D6"/>
    <w:rsid w:val="00937766"/>
    <w:rsid w:val="00937B6C"/>
    <w:rsid w:val="00947F31"/>
    <w:rsid w:val="009507B0"/>
    <w:rsid w:val="009528E7"/>
    <w:rsid w:val="00952FF7"/>
    <w:rsid w:val="00955863"/>
    <w:rsid w:val="00955A96"/>
    <w:rsid w:val="00960CF3"/>
    <w:rsid w:val="00962409"/>
    <w:rsid w:val="00966E74"/>
    <w:rsid w:val="00966F22"/>
    <w:rsid w:val="009670BC"/>
    <w:rsid w:val="00967277"/>
    <w:rsid w:val="0096773B"/>
    <w:rsid w:val="00972026"/>
    <w:rsid w:val="0099170E"/>
    <w:rsid w:val="00991B80"/>
    <w:rsid w:val="009A4015"/>
    <w:rsid w:val="009B7C6F"/>
    <w:rsid w:val="009C11A4"/>
    <w:rsid w:val="009D220D"/>
    <w:rsid w:val="009D2423"/>
    <w:rsid w:val="009D58D8"/>
    <w:rsid w:val="009D61C2"/>
    <w:rsid w:val="009E31EC"/>
    <w:rsid w:val="009E43A6"/>
    <w:rsid w:val="009E775A"/>
    <w:rsid w:val="009F4134"/>
    <w:rsid w:val="00A00807"/>
    <w:rsid w:val="00A04774"/>
    <w:rsid w:val="00A059A5"/>
    <w:rsid w:val="00A05BE4"/>
    <w:rsid w:val="00A05EA5"/>
    <w:rsid w:val="00A166E6"/>
    <w:rsid w:val="00A2405E"/>
    <w:rsid w:val="00A25152"/>
    <w:rsid w:val="00A40861"/>
    <w:rsid w:val="00A5048D"/>
    <w:rsid w:val="00A55F3B"/>
    <w:rsid w:val="00A57E57"/>
    <w:rsid w:val="00A61418"/>
    <w:rsid w:val="00A616D5"/>
    <w:rsid w:val="00A6208F"/>
    <w:rsid w:val="00A63FC3"/>
    <w:rsid w:val="00A65FD1"/>
    <w:rsid w:val="00A66E5E"/>
    <w:rsid w:val="00A8612B"/>
    <w:rsid w:val="00A86704"/>
    <w:rsid w:val="00A87FC5"/>
    <w:rsid w:val="00AA074B"/>
    <w:rsid w:val="00AA0AE0"/>
    <w:rsid w:val="00AA40F1"/>
    <w:rsid w:val="00AA7CF6"/>
    <w:rsid w:val="00AD6A20"/>
    <w:rsid w:val="00B0638E"/>
    <w:rsid w:val="00B06ACC"/>
    <w:rsid w:val="00B10EDB"/>
    <w:rsid w:val="00B13570"/>
    <w:rsid w:val="00B1396B"/>
    <w:rsid w:val="00B13AFB"/>
    <w:rsid w:val="00B143FA"/>
    <w:rsid w:val="00B20797"/>
    <w:rsid w:val="00B22CB3"/>
    <w:rsid w:val="00B2398F"/>
    <w:rsid w:val="00B24F0E"/>
    <w:rsid w:val="00B2753F"/>
    <w:rsid w:val="00B35B16"/>
    <w:rsid w:val="00B47E58"/>
    <w:rsid w:val="00B53DD3"/>
    <w:rsid w:val="00B547DA"/>
    <w:rsid w:val="00B63FD4"/>
    <w:rsid w:val="00B72C82"/>
    <w:rsid w:val="00B72FCD"/>
    <w:rsid w:val="00B73F34"/>
    <w:rsid w:val="00B85F8B"/>
    <w:rsid w:val="00B8775E"/>
    <w:rsid w:val="00BA5DA2"/>
    <w:rsid w:val="00BB1C39"/>
    <w:rsid w:val="00BC2E92"/>
    <w:rsid w:val="00BC5D77"/>
    <w:rsid w:val="00BD008B"/>
    <w:rsid w:val="00BD099A"/>
    <w:rsid w:val="00BD794E"/>
    <w:rsid w:val="00BE0AE4"/>
    <w:rsid w:val="00BF6EDD"/>
    <w:rsid w:val="00C001A5"/>
    <w:rsid w:val="00C02415"/>
    <w:rsid w:val="00C03BC8"/>
    <w:rsid w:val="00C10B0B"/>
    <w:rsid w:val="00C114D1"/>
    <w:rsid w:val="00C11F0C"/>
    <w:rsid w:val="00C142C6"/>
    <w:rsid w:val="00C240C6"/>
    <w:rsid w:val="00C24E3E"/>
    <w:rsid w:val="00C25780"/>
    <w:rsid w:val="00C2651F"/>
    <w:rsid w:val="00C26C37"/>
    <w:rsid w:val="00C3177A"/>
    <w:rsid w:val="00C33B14"/>
    <w:rsid w:val="00C468C0"/>
    <w:rsid w:val="00C56B07"/>
    <w:rsid w:val="00C64A56"/>
    <w:rsid w:val="00C67457"/>
    <w:rsid w:val="00C72160"/>
    <w:rsid w:val="00C72289"/>
    <w:rsid w:val="00C74719"/>
    <w:rsid w:val="00C81CA5"/>
    <w:rsid w:val="00C859FF"/>
    <w:rsid w:val="00C86AF8"/>
    <w:rsid w:val="00C86D19"/>
    <w:rsid w:val="00C93F3C"/>
    <w:rsid w:val="00C9666B"/>
    <w:rsid w:val="00C97ECF"/>
    <w:rsid w:val="00CA7D93"/>
    <w:rsid w:val="00CB218B"/>
    <w:rsid w:val="00CB37ED"/>
    <w:rsid w:val="00CB7685"/>
    <w:rsid w:val="00CC150C"/>
    <w:rsid w:val="00CC3BA7"/>
    <w:rsid w:val="00CC6D3A"/>
    <w:rsid w:val="00CD13ED"/>
    <w:rsid w:val="00CD612E"/>
    <w:rsid w:val="00CE2346"/>
    <w:rsid w:val="00CE4E27"/>
    <w:rsid w:val="00CE53B8"/>
    <w:rsid w:val="00CE626A"/>
    <w:rsid w:val="00CF0452"/>
    <w:rsid w:val="00CF7CFF"/>
    <w:rsid w:val="00D00A0F"/>
    <w:rsid w:val="00D04192"/>
    <w:rsid w:val="00D1028C"/>
    <w:rsid w:val="00D11331"/>
    <w:rsid w:val="00D1148C"/>
    <w:rsid w:val="00D12B8C"/>
    <w:rsid w:val="00D167A0"/>
    <w:rsid w:val="00D201B1"/>
    <w:rsid w:val="00D20402"/>
    <w:rsid w:val="00D235B4"/>
    <w:rsid w:val="00D35058"/>
    <w:rsid w:val="00D46B7E"/>
    <w:rsid w:val="00D47D7F"/>
    <w:rsid w:val="00D5057E"/>
    <w:rsid w:val="00D51BD0"/>
    <w:rsid w:val="00D51CF2"/>
    <w:rsid w:val="00D530EA"/>
    <w:rsid w:val="00D565BC"/>
    <w:rsid w:val="00D66DC9"/>
    <w:rsid w:val="00D77C19"/>
    <w:rsid w:val="00D804D8"/>
    <w:rsid w:val="00D8250C"/>
    <w:rsid w:val="00D82B7B"/>
    <w:rsid w:val="00D82DE7"/>
    <w:rsid w:val="00D840DB"/>
    <w:rsid w:val="00DA102A"/>
    <w:rsid w:val="00DC35B4"/>
    <w:rsid w:val="00DC4E9F"/>
    <w:rsid w:val="00DD1C4E"/>
    <w:rsid w:val="00DE38A6"/>
    <w:rsid w:val="00DF34C7"/>
    <w:rsid w:val="00DF5B5E"/>
    <w:rsid w:val="00E0127A"/>
    <w:rsid w:val="00E029C5"/>
    <w:rsid w:val="00E074FA"/>
    <w:rsid w:val="00E178A7"/>
    <w:rsid w:val="00E20350"/>
    <w:rsid w:val="00E25107"/>
    <w:rsid w:val="00E30D6C"/>
    <w:rsid w:val="00E3575B"/>
    <w:rsid w:val="00E41E84"/>
    <w:rsid w:val="00E42BE2"/>
    <w:rsid w:val="00E436F2"/>
    <w:rsid w:val="00E43F13"/>
    <w:rsid w:val="00E45736"/>
    <w:rsid w:val="00E45884"/>
    <w:rsid w:val="00E571BB"/>
    <w:rsid w:val="00E61544"/>
    <w:rsid w:val="00E620F6"/>
    <w:rsid w:val="00E65242"/>
    <w:rsid w:val="00E70D95"/>
    <w:rsid w:val="00E74CCD"/>
    <w:rsid w:val="00E82214"/>
    <w:rsid w:val="00E90FCC"/>
    <w:rsid w:val="00E926D0"/>
    <w:rsid w:val="00EA3FCC"/>
    <w:rsid w:val="00EA4EF1"/>
    <w:rsid w:val="00EA6457"/>
    <w:rsid w:val="00EB2D09"/>
    <w:rsid w:val="00EB5ACB"/>
    <w:rsid w:val="00EB5EAF"/>
    <w:rsid w:val="00EC0FE9"/>
    <w:rsid w:val="00EC344D"/>
    <w:rsid w:val="00ED27AB"/>
    <w:rsid w:val="00ED6064"/>
    <w:rsid w:val="00ED70F3"/>
    <w:rsid w:val="00F05D7D"/>
    <w:rsid w:val="00F0763B"/>
    <w:rsid w:val="00F169E3"/>
    <w:rsid w:val="00F20C36"/>
    <w:rsid w:val="00F25948"/>
    <w:rsid w:val="00F31069"/>
    <w:rsid w:val="00F3287B"/>
    <w:rsid w:val="00F350CD"/>
    <w:rsid w:val="00F359FA"/>
    <w:rsid w:val="00F35D9E"/>
    <w:rsid w:val="00F40687"/>
    <w:rsid w:val="00F41913"/>
    <w:rsid w:val="00F50D19"/>
    <w:rsid w:val="00F55FBC"/>
    <w:rsid w:val="00F57887"/>
    <w:rsid w:val="00F57DE5"/>
    <w:rsid w:val="00F60E67"/>
    <w:rsid w:val="00F6457B"/>
    <w:rsid w:val="00F71E3B"/>
    <w:rsid w:val="00F74539"/>
    <w:rsid w:val="00F75A83"/>
    <w:rsid w:val="00F86C31"/>
    <w:rsid w:val="00F87E21"/>
    <w:rsid w:val="00F95E3E"/>
    <w:rsid w:val="00F96C59"/>
    <w:rsid w:val="00FA304C"/>
    <w:rsid w:val="00FB39B6"/>
    <w:rsid w:val="00FB3DD6"/>
    <w:rsid w:val="00FC58D6"/>
    <w:rsid w:val="00FD0430"/>
    <w:rsid w:val="00FE1010"/>
    <w:rsid w:val="00FE2F4B"/>
    <w:rsid w:val="00FE3B5A"/>
    <w:rsid w:val="00FF1A4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D7EB5"/>
  <w15:chartTrackingRefBased/>
  <w15:docId w15:val="{16CD140A-05C6-403A-8CEC-2A254CC7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35B16"/>
  </w:style>
  <w:style w:type="paragraph" w:styleId="10">
    <w:name w:val="heading 1"/>
    <w:aliases w:val="H1 Char,H1,Head1,Heading apps,h1,BMS Heading 1,H11,H12,H13,H14,H15,H16,H17,Outline1,Level 1 Topic Heading,Header1,Heading 1-ERI,l1,Head 1 (Chapter heading),Head 1,Head 11,Head 12,Head 111,Head 13,Head 112,Head 14,Head 113,Head 15,Head 114"/>
    <w:basedOn w:val="a0"/>
    <w:next w:val="a0"/>
    <w:link w:val="1Char"/>
    <w:qFormat/>
    <w:rsid w:val="00B35B16"/>
    <w:pPr>
      <w:keepNext/>
      <w:spacing w:after="0" w:line="240" w:lineRule="auto"/>
      <w:outlineLvl w:val="0"/>
    </w:pPr>
    <w:rPr>
      <w:rFonts w:ascii="Times New Roman" w:eastAsia="Times New Roman" w:hAnsi="Times New Roman" w:cs="Times New Roman"/>
      <w:b/>
      <w:bCs/>
      <w:sz w:val="24"/>
      <w:szCs w:val="24"/>
      <w:lang w:eastAsia="el-GR"/>
    </w:rPr>
  </w:style>
  <w:style w:type="paragraph" w:styleId="20">
    <w:name w:val="heading 2"/>
    <w:aliases w:val="2,Header 2,h2,Heading Bug,H2,Sub-Head1,Heading 2- no#,H21,H22,H23,H2Normal,Sub Head,H211,H212,H221,H2111,H24,H213,H222,H2112,H231,H2121,H2211,H21111,H25,H26,H214,H223,H2113,H27,H215,H224,H2114,H28,H216,H225,H2115,H232,H241,H2122,H2212,ni2"/>
    <w:basedOn w:val="a0"/>
    <w:next w:val="a0"/>
    <w:link w:val="2Char"/>
    <w:unhideWhenUsed/>
    <w:qFormat/>
    <w:rsid w:val="00B35B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aliases w:val="H3,Proposa,Project 3,h3,Heading 3 - old,1.2.3.,alltoc,3,Heading 4 Proposal,h31,h32,Bold Head,bh,(1.1.1),hd3,Minor,1.1.1 Heading,0,Heading 2.3,(Alt+3),Titles,(Alt+3)1,(Alt+3)2,(Alt+3)3,(Alt+3)4,(Alt+3)5,(Alt+3)6,(Alt+3)11,(Alt+3)21,l3,H31,H"/>
    <w:basedOn w:val="a0"/>
    <w:next w:val="a0"/>
    <w:link w:val="3Char"/>
    <w:unhideWhenUsed/>
    <w:qFormat/>
    <w:rsid w:val="00B35B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0">
    <w:name w:val="heading 4"/>
    <w:basedOn w:val="a0"/>
    <w:next w:val="a0"/>
    <w:link w:val="4Char"/>
    <w:unhideWhenUsed/>
    <w:qFormat/>
    <w:rsid w:val="00B35B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0">
    <w:name w:val="heading 5"/>
    <w:aliases w:val="H5,H51,h5,H52,H511,H53,H512,H521,H5111,H54,H513,H55,H514,H56,H515,H522,H5112,H531,H5121,H541,H5131,H551,H5141,H57,H516,H523,H5113,H532,H5122,H542,H5132,H552,H5142,H58,H517,H524,H5114,H533,H5123,H543,H5133,H553,H5143,H59,H518,H525,H5115,ti"/>
    <w:basedOn w:val="40"/>
    <w:next w:val="a0"/>
    <w:link w:val="5Char"/>
    <w:uiPriority w:val="9"/>
    <w:qFormat/>
    <w:rsid w:val="00B35B16"/>
    <w:pPr>
      <w:keepLines w:val="0"/>
      <w:suppressAutoHyphens/>
      <w:spacing w:before="200" w:after="200" w:line="280" w:lineRule="exact"/>
      <w:ind w:left="1859" w:hanging="1008"/>
      <w:jc w:val="both"/>
      <w:outlineLvl w:val="4"/>
    </w:pPr>
    <w:rPr>
      <w:rFonts w:ascii="Tahoma" w:eastAsia="SimSun" w:hAnsi="Tahoma" w:cs="Calibri"/>
      <w:b/>
      <w:bCs/>
      <w:iCs w:val="0"/>
      <w:color w:val="333399"/>
      <w:szCs w:val="20"/>
      <w:u w:val="single"/>
      <w:lang w:eastAsia="zh-CN"/>
    </w:rPr>
  </w:style>
  <w:style w:type="paragraph" w:styleId="6">
    <w:name w:val="heading 6"/>
    <w:aliases w:val="H6,Char Char,Char Char Char,Char Char + Left:  0 cm,... + Left:  0 cm,...,Char Char Char Char Char Char,hd6,h6, Char Char,H61,H62,H63,H64,H611,H65,H612,H621,H631,H641,H66,H613,H622,H632,H642,H67,H614,Heading 6 Char"/>
    <w:basedOn w:val="a0"/>
    <w:next w:val="a0"/>
    <w:link w:val="6Char"/>
    <w:qFormat/>
    <w:rsid w:val="00B35B16"/>
    <w:pPr>
      <w:spacing w:before="120" w:after="120" w:line="240" w:lineRule="auto"/>
      <w:ind w:left="1152" w:hanging="1152"/>
      <w:jc w:val="both"/>
      <w:outlineLvl w:val="5"/>
    </w:pPr>
    <w:rPr>
      <w:rFonts w:ascii="Tahoma" w:eastAsia="SimSun" w:hAnsi="Tahoma" w:cs="Tahoma"/>
      <w:b/>
      <w:szCs w:val="20"/>
    </w:rPr>
  </w:style>
  <w:style w:type="paragraph" w:styleId="7">
    <w:name w:val="heading 7"/>
    <w:basedOn w:val="a0"/>
    <w:next w:val="a0"/>
    <w:link w:val="7Char"/>
    <w:uiPriority w:val="9"/>
    <w:qFormat/>
    <w:rsid w:val="00B35B16"/>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2835"/>
      </w:tabs>
      <w:spacing w:before="120" w:after="60" w:line="240" w:lineRule="auto"/>
      <w:ind w:left="1296" w:hanging="1296"/>
      <w:jc w:val="both"/>
      <w:outlineLvl w:val="6"/>
    </w:pPr>
    <w:rPr>
      <w:rFonts w:ascii="Tahoma" w:eastAsia="SimSun" w:hAnsi="Tahoma" w:cs="Times New Roman"/>
      <w:b/>
      <w:szCs w:val="20"/>
    </w:rPr>
  </w:style>
  <w:style w:type="paragraph" w:styleId="8">
    <w:name w:val="heading 8"/>
    <w:basedOn w:val="a0"/>
    <w:next w:val="a0"/>
    <w:link w:val="8Char"/>
    <w:uiPriority w:val="9"/>
    <w:qFormat/>
    <w:rsid w:val="00B35B16"/>
    <w:pPr>
      <w:tabs>
        <w:tab w:val="left" w:pos="3119"/>
      </w:tabs>
      <w:spacing w:before="120" w:after="60" w:line="240" w:lineRule="auto"/>
      <w:ind w:left="1440" w:hanging="1440"/>
      <w:jc w:val="both"/>
      <w:outlineLvl w:val="7"/>
    </w:pPr>
    <w:rPr>
      <w:rFonts w:ascii="Tahoma" w:eastAsia="SimSun" w:hAnsi="Tahoma" w:cs="Times New Roman"/>
      <w:sz w:val="18"/>
      <w:szCs w:val="20"/>
      <w:u w:val="single"/>
    </w:rPr>
  </w:style>
  <w:style w:type="paragraph" w:styleId="9">
    <w:name w:val="heading 9"/>
    <w:aliases w:val="AC&amp;E_1,App Heading"/>
    <w:basedOn w:val="a0"/>
    <w:next w:val="a0"/>
    <w:link w:val="9Char"/>
    <w:uiPriority w:val="9"/>
    <w:qFormat/>
    <w:rsid w:val="00B35B16"/>
    <w:pPr>
      <w:tabs>
        <w:tab w:val="left" w:pos="3119"/>
      </w:tabs>
      <w:spacing w:before="60" w:after="60" w:line="240" w:lineRule="auto"/>
      <w:ind w:left="1584" w:hanging="1584"/>
      <w:outlineLvl w:val="8"/>
    </w:pPr>
    <w:rPr>
      <w:rFonts w:ascii="Tahoma" w:eastAsia="SimSun" w:hAnsi="Tahoma" w:cs="Times New Roman"/>
      <w:sz w:val="18"/>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basedOn w:val="a1"/>
    <w:link w:val="10"/>
    <w:rsid w:val="00B35B16"/>
    <w:rPr>
      <w:rFonts w:ascii="Times New Roman" w:eastAsia="Times New Roman" w:hAnsi="Times New Roman" w:cs="Times New Roman"/>
      <w:b/>
      <w:bCs/>
      <w:sz w:val="24"/>
      <w:szCs w:val="24"/>
      <w:lang w:eastAsia="el-GR"/>
    </w:rPr>
  </w:style>
  <w:style w:type="character" w:customStyle="1" w:styleId="2Char">
    <w:name w:val="Επικεφαλίδα 2 Char"/>
    <w:aliases w:val="2 Char,Header 2 Char,h2 Char,Heading Bug Char,H2 Char,Sub-Head1 Char,Heading 2- no# Char,H21 Char,H22 Char,H23 Char,H2Normal Char,Sub Head Char,H211 Char,H212 Char,H221 Char,H2111 Char,H24 Char,H213 Char,H222 Char,H2112 Char,H231 Char"/>
    <w:basedOn w:val="a1"/>
    <w:link w:val="20"/>
    <w:rsid w:val="00B35B16"/>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aliases w:val="H3 Char,Proposa Char,Project 3 Char,h3 Char,Heading 3 - old Char,1.2.3. Char,alltoc Char,3 Char,Heading 4 Proposal Char,h31 Char,h32 Char,Bold Head Char,bh Char,(1.1.1) Char,hd3 Char,Minor Char,1.1.1 Heading Char,0 Char,(Alt+3) Char"/>
    <w:basedOn w:val="a1"/>
    <w:link w:val="30"/>
    <w:uiPriority w:val="9"/>
    <w:rsid w:val="00B35B16"/>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1"/>
    <w:link w:val="40"/>
    <w:uiPriority w:val="9"/>
    <w:rsid w:val="00B35B16"/>
    <w:rPr>
      <w:rFonts w:asciiTheme="majorHAnsi" w:eastAsiaTheme="majorEastAsia" w:hAnsiTheme="majorHAnsi" w:cstheme="majorBidi"/>
      <w:i/>
      <w:iCs/>
      <w:color w:val="2F5496" w:themeColor="accent1" w:themeShade="BF"/>
    </w:rPr>
  </w:style>
  <w:style w:type="character" w:customStyle="1" w:styleId="5Char">
    <w:name w:val="Επικεφαλίδα 5 Char"/>
    <w:aliases w:val="H5 Char,H51 Char,h5 Char,H52 Char,H511 Char,H53 Char,H512 Char,H521 Char,H5111 Char,H54 Char,H513 Char,H55 Char,H514 Char,H56 Char,H515 Char,H522 Char,H5112 Char,H531 Char,H5121 Char,H541 Char,H5131 Char,H551 Char,H5141 Char,H57 Char"/>
    <w:basedOn w:val="a1"/>
    <w:link w:val="50"/>
    <w:uiPriority w:val="9"/>
    <w:rsid w:val="00B35B16"/>
    <w:rPr>
      <w:rFonts w:ascii="Tahoma" w:eastAsia="SimSun" w:hAnsi="Tahoma" w:cs="Calibri"/>
      <w:b/>
      <w:bCs/>
      <w:i/>
      <w:color w:val="333399"/>
      <w:szCs w:val="20"/>
      <w:u w:val="single"/>
      <w:lang w:eastAsia="zh-CN"/>
    </w:rPr>
  </w:style>
  <w:style w:type="character" w:customStyle="1" w:styleId="6Char">
    <w:name w:val="Επικεφαλίδα 6 Char"/>
    <w:aliases w:val="H6 Char,Char Char Char1,Char Char Char Char,Char Char + Left:  0 cm Char,... + Left:  0 cm Char,... Char,Char Char Char Char Char Char Char,hd6 Char,h6 Char, Char Char Char,H61 Char,H62 Char,H63 Char,H64 Char,H611 Char,H65 Char"/>
    <w:basedOn w:val="a1"/>
    <w:link w:val="6"/>
    <w:uiPriority w:val="9"/>
    <w:rsid w:val="00B35B16"/>
    <w:rPr>
      <w:rFonts w:ascii="Tahoma" w:eastAsia="SimSun" w:hAnsi="Tahoma" w:cs="Tahoma"/>
      <w:b/>
      <w:szCs w:val="20"/>
    </w:rPr>
  </w:style>
  <w:style w:type="character" w:customStyle="1" w:styleId="7Char">
    <w:name w:val="Επικεφαλίδα 7 Char"/>
    <w:basedOn w:val="a1"/>
    <w:link w:val="7"/>
    <w:uiPriority w:val="9"/>
    <w:rsid w:val="00B35B16"/>
    <w:rPr>
      <w:rFonts w:ascii="Tahoma" w:eastAsia="SimSun" w:hAnsi="Tahoma" w:cs="Times New Roman"/>
      <w:b/>
      <w:szCs w:val="20"/>
      <w:shd w:val="clear" w:color="auto" w:fill="BFBFBF" w:themeFill="background1" w:themeFillShade="BF"/>
    </w:rPr>
  </w:style>
  <w:style w:type="character" w:customStyle="1" w:styleId="8Char">
    <w:name w:val="Επικεφαλίδα 8 Char"/>
    <w:basedOn w:val="a1"/>
    <w:link w:val="8"/>
    <w:uiPriority w:val="9"/>
    <w:rsid w:val="00B35B16"/>
    <w:rPr>
      <w:rFonts w:ascii="Tahoma" w:eastAsia="SimSun" w:hAnsi="Tahoma" w:cs="Times New Roman"/>
      <w:sz w:val="18"/>
      <w:szCs w:val="20"/>
      <w:u w:val="single"/>
    </w:rPr>
  </w:style>
  <w:style w:type="character" w:customStyle="1" w:styleId="9Char">
    <w:name w:val="Επικεφαλίδα 9 Char"/>
    <w:aliases w:val="AC&amp;E_1 Char,App Heading Char"/>
    <w:basedOn w:val="a1"/>
    <w:link w:val="9"/>
    <w:uiPriority w:val="9"/>
    <w:rsid w:val="00B35B16"/>
    <w:rPr>
      <w:rFonts w:ascii="Tahoma" w:eastAsia="SimSun" w:hAnsi="Tahoma" w:cs="Times New Roman"/>
      <w:sz w:val="18"/>
      <w:szCs w:val="20"/>
      <w:u w:val="single"/>
    </w:rPr>
  </w:style>
  <w:style w:type="paragraph" w:styleId="a4">
    <w:name w:val="header"/>
    <w:aliases w:val="hd Char,hd"/>
    <w:basedOn w:val="a0"/>
    <w:link w:val="Char"/>
    <w:unhideWhenUsed/>
    <w:rsid w:val="00B35B16"/>
    <w:pPr>
      <w:tabs>
        <w:tab w:val="center" w:pos="4153"/>
        <w:tab w:val="right" w:pos="8306"/>
      </w:tabs>
      <w:spacing w:after="0" w:line="240" w:lineRule="auto"/>
    </w:pPr>
  </w:style>
  <w:style w:type="character" w:customStyle="1" w:styleId="Char">
    <w:name w:val="Κεφαλίδα Char"/>
    <w:aliases w:val="hd Char Char,hd Char1"/>
    <w:basedOn w:val="a1"/>
    <w:link w:val="a4"/>
    <w:uiPriority w:val="99"/>
    <w:rsid w:val="00B35B16"/>
  </w:style>
  <w:style w:type="paragraph" w:styleId="a5">
    <w:name w:val="footer"/>
    <w:aliases w:val="ft,fo"/>
    <w:basedOn w:val="a0"/>
    <w:link w:val="Char0"/>
    <w:unhideWhenUsed/>
    <w:qFormat/>
    <w:rsid w:val="00B35B16"/>
    <w:pPr>
      <w:tabs>
        <w:tab w:val="center" w:pos="4153"/>
        <w:tab w:val="right" w:pos="8306"/>
      </w:tabs>
      <w:spacing w:after="0" w:line="240" w:lineRule="auto"/>
    </w:pPr>
  </w:style>
  <w:style w:type="character" w:customStyle="1" w:styleId="Char0">
    <w:name w:val="Υποσέλιδο Char"/>
    <w:aliases w:val="ft Char,fo Char"/>
    <w:basedOn w:val="a1"/>
    <w:link w:val="a5"/>
    <w:uiPriority w:val="99"/>
    <w:qFormat/>
    <w:rsid w:val="00B35B16"/>
  </w:style>
  <w:style w:type="character" w:styleId="a6">
    <w:name w:val="page number"/>
    <w:basedOn w:val="a1"/>
    <w:rsid w:val="00B35B16"/>
  </w:style>
  <w:style w:type="paragraph" w:styleId="a7">
    <w:name w:val="List Paragraph"/>
    <w:aliases w:val="Bullet21,Bullet22,Bullet23,Bullet211,Bullet24,Bullet25,Bullet26,Bullet27,bl11,Bullet212,Bullet28,bl12,Bullet213,Bullet29,bl13,Bullet214,Bullet210,Bullet215,Γράφημα,Bullet List,FooterText,numbered,List Paragraph1,Paragraphe de liste1,列出"/>
    <w:basedOn w:val="a0"/>
    <w:link w:val="Char1"/>
    <w:uiPriority w:val="1"/>
    <w:qFormat/>
    <w:rsid w:val="00B35B16"/>
    <w:pPr>
      <w:spacing w:after="0" w:line="240" w:lineRule="auto"/>
      <w:ind w:left="720"/>
      <w:contextualSpacing/>
    </w:pPr>
    <w:rPr>
      <w:lang w:val="en-US"/>
    </w:rPr>
  </w:style>
  <w:style w:type="paragraph" w:customStyle="1" w:styleId="Standard">
    <w:name w:val="Standard"/>
    <w:uiPriority w:val="99"/>
    <w:rsid w:val="00B35B16"/>
    <w:pPr>
      <w:suppressAutoHyphens/>
      <w:autoSpaceDN w:val="0"/>
      <w:spacing w:line="254" w:lineRule="auto"/>
    </w:pPr>
    <w:rPr>
      <w:rFonts w:ascii="Calibri" w:eastAsia="SimSun" w:hAnsi="Calibri" w:cs="Tahoma"/>
      <w:kern w:val="3"/>
    </w:rPr>
  </w:style>
  <w:style w:type="character" w:styleId="-">
    <w:name w:val="Hyperlink"/>
    <w:basedOn w:val="a1"/>
    <w:uiPriority w:val="99"/>
    <w:unhideWhenUsed/>
    <w:rsid w:val="00B35B16"/>
    <w:rPr>
      <w:color w:val="0563C1" w:themeColor="hyperlink"/>
      <w:u w:val="single"/>
    </w:rPr>
  </w:style>
  <w:style w:type="character" w:customStyle="1" w:styleId="11">
    <w:name w:val="Ανεπίλυτη αναφορά1"/>
    <w:basedOn w:val="a1"/>
    <w:uiPriority w:val="99"/>
    <w:semiHidden/>
    <w:unhideWhenUsed/>
    <w:rsid w:val="00B35B16"/>
    <w:rPr>
      <w:color w:val="605E5C"/>
      <w:shd w:val="clear" w:color="auto" w:fill="E1DFDD"/>
    </w:rPr>
  </w:style>
  <w:style w:type="character" w:styleId="a8">
    <w:name w:val="Strong"/>
    <w:uiPriority w:val="22"/>
    <w:qFormat/>
    <w:rsid w:val="00B35B16"/>
    <w:rPr>
      <w:b/>
      <w:bCs/>
    </w:rPr>
  </w:style>
  <w:style w:type="paragraph" w:customStyle="1" w:styleId="12">
    <w:name w:val="Χωρίς διάστιχο1"/>
    <w:qFormat/>
    <w:rsid w:val="00B35B1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l-GR"/>
    </w:rPr>
  </w:style>
  <w:style w:type="character" w:customStyle="1" w:styleId="Char1">
    <w:name w:val="Παράγραφος λίστας Char"/>
    <w:aliases w:val="Bullet21 Char,Bullet22 Char,Bullet23 Char,Bullet211 Char,Bullet24 Char,Bullet25 Char,Bullet26 Char,Bullet27 Char,bl11 Char,Bullet212 Char,Bullet28 Char,bl12 Char,Bullet213 Char,Bullet29 Char,bl13 Char,Bullet214 Char,Bullet210 Char"/>
    <w:link w:val="a7"/>
    <w:uiPriority w:val="1"/>
    <w:qFormat/>
    <w:locked/>
    <w:rsid w:val="00B35B16"/>
    <w:rPr>
      <w:lang w:val="en-US"/>
    </w:rPr>
  </w:style>
  <w:style w:type="paragraph" w:styleId="a9">
    <w:name w:val="Balloon Text"/>
    <w:basedOn w:val="a0"/>
    <w:link w:val="Char2"/>
    <w:unhideWhenUsed/>
    <w:rsid w:val="00B35B16"/>
    <w:pPr>
      <w:spacing w:after="0" w:line="240" w:lineRule="auto"/>
    </w:pPr>
    <w:rPr>
      <w:rFonts w:ascii="Segoe UI" w:hAnsi="Segoe UI" w:cs="Segoe UI"/>
      <w:sz w:val="18"/>
      <w:szCs w:val="18"/>
    </w:rPr>
  </w:style>
  <w:style w:type="character" w:customStyle="1" w:styleId="Char2">
    <w:name w:val="Κείμενο πλαισίου Char"/>
    <w:basedOn w:val="a1"/>
    <w:link w:val="a9"/>
    <w:uiPriority w:val="99"/>
    <w:rsid w:val="00B35B16"/>
    <w:rPr>
      <w:rFonts w:ascii="Segoe UI" w:hAnsi="Segoe UI" w:cs="Segoe UI"/>
      <w:sz w:val="18"/>
      <w:szCs w:val="18"/>
    </w:rPr>
  </w:style>
  <w:style w:type="paragraph" w:styleId="aa">
    <w:name w:val="Body Text Indent"/>
    <w:basedOn w:val="a0"/>
    <w:link w:val="Char3"/>
    <w:unhideWhenUsed/>
    <w:rsid w:val="00B35B16"/>
    <w:pPr>
      <w:spacing w:after="120" w:line="240" w:lineRule="auto"/>
      <w:ind w:left="283"/>
    </w:pPr>
    <w:rPr>
      <w:rFonts w:ascii="Times New Roman" w:eastAsia="Times New Roman" w:hAnsi="Times New Roman" w:cs="Times New Roman"/>
      <w:sz w:val="24"/>
      <w:szCs w:val="24"/>
      <w:lang w:val="en-GB"/>
    </w:rPr>
  </w:style>
  <w:style w:type="character" w:customStyle="1" w:styleId="Char3">
    <w:name w:val="Σώμα κείμενου με εσοχή Char"/>
    <w:basedOn w:val="a1"/>
    <w:link w:val="aa"/>
    <w:rsid w:val="00B35B16"/>
    <w:rPr>
      <w:rFonts w:ascii="Times New Roman" w:eastAsia="Times New Roman" w:hAnsi="Times New Roman" w:cs="Times New Roman"/>
      <w:sz w:val="24"/>
      <w:szCs w:val="24"/>
      <w:lang w:val="en-GB"/>
    </w:rPr>
  </w:style>
  <w:style w:type="table" w:styleId="ab">
    <w:name w:val="Table Grid"/>
    <w:basedOn w:val="a2"/>
    <w:uiPriority w:val="39"/>
    <w:rsid w:val="00B35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a1"/>
    <w:rsid w:val="00B35B16"/>
  </w:style>
  <w:style w:type="character" w:customStyle="1" w:styleId="lrzxr">
    <w:name w:val="lrzxr"/>
    <w:basedOn w:val="a1"/>
    <w:rsid w:val="00B35B16"/>
  </w:style>
  <w:style w:type="paragraph" w:customStyle="1" w:styleId="yiv5343072012msonormal">
    <w:name w:val="yiv5343072012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01">
    <w:name w:val="fontstyle01"/>
    <w:basedOn w:val="a1"/>
    <w:rsid w:val="00B35B16"/>
    <w:rPr>
      <w:rFonts w:ascii="TimesNewRomanPS-BoldMT" w:hAnsi="TimesNewRomanPS-BoldMT" w:hint="default"/>
      <w:b/>
      <w:bCs/>
      <w:i w:val="0"/>
      <w:iCs w:val="0"/>
      <w:color w:val="000000"/>
      <w:sz w:val="24"/>
      <w:szCs w:val="24"/>
    </w:rPr>
  </w:style>
  <w:style w:type="paragraph" w:customStyle="1" w:styleId="StyleStyle2Before3pt">
    <w:name w:val="Style Style2 + Before:  3 pt"/>
    <w:basedOn w:val="a0"/>
    <w:uiPriority w:val="99"/>
    <w:rsid w:val="00B35B16"/>
    <w:pPr>
      <w:spacing w:before="60" w:after="0" w:line="360" w:lineRule="auto"/>
    </w:pPr>
    <w:rPr>
      <w:rFonts w:ascii="Arial" w:eastAsia="Times New Roman" w:hAnsi="Arial" w:cs="Times New Roman"/>
      <w:b/>
      <w:bCs/>
      <w:szCs w:val="20"/>
      <w:lang w:eastAsia="el-GR"/>
    </w:rPr>
  </w:style>
  <w:style w:type="paragraph" w:customStyle="1" w:styleId="21">
    <w:name w:val="Χωρίς διάστιχο2"/>
    <w:qFormat/>
    <w:rsid w:val="00B35B1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l-GR"/>
    </w:rPr>
  </w:style>
  <w:style w:type="paragraph" w:styleId="Web">
    <w:name w:val="Normal (Web)"/>
    <w:basedOn w:val="a0"/>
    <w:unhideWhenUsed/>
    <w:rsid w:val="00B35B16"/>
    <w:pPr>
      <w:spacing w:after="150" w:line="240" w:lineRule="auto"/>
    </w:pPr>
    <w:rPr>
      <w:rFonts w:ascii="Times New Roman" w:eastAsia="Times New Roman" w:hAnsi="Times New Roman" w:cs="Times New Roman"/>
      <w:sz w:val="24"/>
      <w:szCs w:val="24"/>
      <w:lang w:eastAsia="el-GR"/>
    </w:rPr>
  </w:style>
  <w:style w:type="paragraph" w:customStyle="1" w:styleId="Default">
    <w:name w:val="Default"/>
    <w:rsid w:val="00B35B16"/>
    <w:pPr>
      <w:autoSpaceDE w:val="0"/>
      <w:autoSpaceDN w:val="0"/>
      <w:adjustRightInd w:val="0"/>
      <w:spacing w:after="0" w:line="240" w:lineRule="auto"/>
    </w:pPr>
    <w:rPr>
      <w:rFonts w:ascii="Tahoma" w:hAnsi="Tahoma" w:cs="Tahoma"/>
      <w:color w:val="000000"/>
      <w:sz w:val="24"/>
      <w:szCs w:val="24"/>
      <w:lang w:val="en-GB"/>
    </w:rPr>
  </w:style>
  <w:style w:type="paragraph" w:customStyle="1" w:styleId="ac">
    <w:name w:val="Κύριο τμήμα"/>
    <w:rsid w:val="00B35B1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l-GR"/>
    </w:rPr>
  </w:style>
  <w:style w:type="character" w:customStyle="1" w:styleId="ad">
    <w:name w:val="Σώμα κειμένου_"/>
    <w:basedOn w:val="a1"/>
    <w:link w:val="51"/>
    <w:rsid w:val="00B35B16"/>
    <w:rPr>
      <w:rFonts w:ascii="Times New Roman" w:eastAsia="Times New Roman" w:hAnsi="Times New Roman" w:cs="Times New Roman"/>
      <w:shd w:val="clear" w:color="auto" w:fill="FFFFFF"/>
    </w:rPr>
  </w:style>
  <w:style w:type="character" w:customStyle="1" w:styleId="13">
    <w:name w:val="Σώμα κειμένου1"/>
    <w:basedOn w:val="ad"/>
    <w:rsid w:val="00B35B16"/>
    <w:rPr>
      <w:rFonts w:ascii="Times New Roman" w:eastAsia="Times New Roman" w:hAnsi="Times New Roman" w:cs="Times New Roman"/>
      <w:shd w:val="clear" w:color="auto" w:fill="FFFFFF"/>
    </w:rPr>
  </w:style>
  <w:style w:type="paragraph" w:customStyle="1" w:styleId="51">
    <w:name w:val="Σώμα κειμένου5"/>
    <w:basedOn w:val="a0"/>
    <w:link w:val="ad"/>
    <w:rsid w:val="00B35B16"/>
    <w:pPr>
      <w:shd w:val="clear" w:color="auto" w:fill="FFFFFF"/>
      <w:spacing w:after="420" w:line="414" w:lineRule="exact"/>
      <w:ind w:hanging="360"/>
      <w:jc w:val="center"/>
    </w:pPr>
    <w:rPr>
      <w:rFonts w:ascii="Times New Roman" w:eastAsia="Times New Roman" w:hAnsi="Times New Roman" w:cs="Times New Roman"/>
    </w:rPr>
  </w:style>
  <w:style w:type="character" w:customStyle="1" w:styleId="apple-converted-space">
    <w:name w:val="apple-converted-space"/>
    <w:rsid w:val="00B35B16"/>
  </w:style>
  <w:style w:type="numbering" w:customStyle="1" w:styleId="4">
    <w:name w:val="Εισήχθηκε το στιλ 4"/>
    <w:rsid w:val="00B35B16"/>
    <w:pPr>
      <w:numPr>
        <w:numId w:val="1"/>
      </w:numPr>
    </w:pPr>
  </w:style>
  <w:style w:type="numbering" w:customStyle="1" w:styleId="5">
    <w:name w:val="Εισήχθηκε το στιλ 5"/>
    <w:rsid w:val="00B35B16"/>
    <w:pPr>
      <w:numPr>
        <w:numId w:val="2"/>
      </w:numPr>
    </w:pPr>
  </w:style>
  <w:style w:type="paragraph" w:styleId="ae">
    <w:name w:val="footnote text"/>
    <w:aliases w:val="Footnote Text Char1,Footnote Text Char Char,Point 3 Char Char Char,Footnote text Char Char,Κείμενο υποσημείωσης-KATERINA Char Char,Char1 Char Char Char,Footnote Char1 Char Char,Point 3 Char"/>
    <w:basedOn w:val="a0"/>
    <w:link w:val="Char4"/>
    <w:uiPriority w:val="99"/>
    <w:unhideWhenUsed/>
    <w:qFormat/>
    <w:rsid w:val="00B35B16"/>
    <w:pPr>
      <w:pBdr>
        <w:top w:val="nil"/>
        <w:left w:val="nil"/>
        <w:bottom w:val="nil"/>
        <w:right w:val="nil"/>
        <w:between w:val="nil"/>
        <w:bar w:val="nil"/>
      </w:pBdr>
      <w:spacing w:after="0" w:line="240" w:lineRule="auto"/>
      <w:jc w:val="both"/>
    </w:pPr>
    <w:rPr>
      <w:rFonts w:ascii="Tahoma" w:eastAsia="Arial Unicode MS" w:hAnsi="Tahoma" w:cs="Arial Unicode MS"/>
      <w:color w:val="000000"/>
      <w:sz w:val="20"/>
      <w:szCs w:val="20"/>
      <w:u w:color="000000"/>
      <w:bdr w:val="nil"/>
      <w:lang w:eastAsia="el-GR"/>
    </w:rPr>
  </w:style>
  <w:style w:type="character" w:customStyle="1" w:styleId="Char4">
    <w:name w:val="Κείμενο υποσημείωσης Char"/>
    <w:aliases w:val="Footnote Text Char1 Char,Footnote Text Char Char Char,Point 3 Char Char Char Char,Footnote text Char Char Char,Κείμενο υποσημείωσης-KATERINA Char Char Char,Char1 Char Char Char Char,Footnote Char1 Char Char Char"/>
    <w:basedOn w:val="a1"/>
    <w:link w:val="ae"/>
    <w:uiPriority w:val="99"/>
    <w:rsid w:val="00B35B16"/>
    <w:rPr>
      <w:rFonts w:ascii="Tahoma" w:eastAsia="Arial Unicode MS" w:hAnsi="Tahoma" w:cs="Arial Unicode MS"/>
      <w:color w:val="000000"/>
      <w:sz w:val="20"/>
      <w:szCs w:val="20"/>
      <w:u w:color="000000"/>
      <w:bdr w:val="nil"/>
      <w:lang w:eastAsia="el-GR"/>
    </w:rPr>
  </w:style>
  <w:style w:type="character" w:styleId="af">
    <w:name w:val="footnote reference"/>
    <w:aliases w:val="BVI fnr,Footnote symbol,Footnote,Footnote Refernece,Fußnotenzeichen_Raxen,callout,Footnote Reference Number,SUPERS,Footnote reference number,Times 10 Point,Exposant 3 Point,EN Footnote Reference,note TESI,Ref,E,S, BVI fnr,number"/>
    <w:basedOn w:val="a1"/>
    <w:uiPriority w:val="99"/>
    <w:unhideWhenUsed/>
    <w:rsid w:val="00B35B16"/>
    <w:rPr>
      <w:vertAlign w:val="superscript"/>
    </w:rPr>
  </w:style>
  <w:style w:type="paragraph" w:styleId="-HTML">
    <w:name w:val="HTML Preformatted"/>
    <w:basedOn w:val="a0"/>
    <w:link w:val="-HTMLChar"/>
    <w:uiPriority w:val="99"/>
    <w:unhideWhenUsed/>
    <w:rsid w:val="00B35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1"/>
    <w:link w:val="-HTML"/>
    <w:uiPriority w:val="99"/>
    <w:rsid w:val="00B35B16"/>
    <w:rPr>
      <w:rFonts w:ascii="Courier New" w:eastAsia="Times New Roman" w:hAnsi="Courier New" w:cs="Courier New"/>
      <w:sz w:val="20"/>
      <w:szCs w:val="20"/>
      <w:lang w:eastAsia="el-GR"/>
    </w:rPr>
  </w:style>
  <w:style w:type="paragraph" w:customStyle="1" w:styleId="yiv6223186885msonormal">
    <w:name w:val="yiv6223186885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numbering" w:customStyle="1" w:styleId="1">
    <w:name w:val="Εισήχθηκε το στιλ 1"/>
    <w:rsid w:val="00B35B16"/>
    <w:pPr>
      <w:numPr>
        <w:numId w:val="3"/>
      </w:numPr>
    </w:pPr>
  </w:style>
  <w:style w:type="numbering" w:customStyle="1" w:styleId="2">
    <w:name w:val="Εισήχθηκε το στιλ 2"/>
    <w:rsid w:val="00B35B16"/>
    <w:pPr>
      <w:numPr>
        <w:numId w:val="4"/>
      </w:numPr>
    </w:pPr>
  </w:style>
  <w:style w:type="numbering" w:customStyle="1" w:styleId="3">
    <w:name w:val="Εισήχθηκε το στιλ 3"/>
    <w:rsid w:val="00B35B16"/>
    <w:pPr>
      <w:numPr>
        <w:numId w:val="5"/>
      </w:numPr>
    </w:pPr>
  </w:style>
  <w:style w:type="character" w:customStyle="1" w:styleId="22">
    <w:name w:val="Ανεπίλυτη αναφορά2"/>
    <w:basedOn w:val="a1"/>
    <w:uiPriority w:val="99"/>
    <w:semiHidden/>
    <w:unhideWhenUsed/>
    <w:rsid w:val="00B35B16"/>
    <w:rPr>
      <w:color w:val="605E5C"/>
      <w:shd w:val="clear" w:color="auto" w:fill="E1DFDD"/>
    </w:rPr>
  </w:style>
  <w:style w:type="paragraph" w:customStyle="1" w:styleId="Char20">
    <w:name w:val="Char2"/>
    <w:basedOn w:val="a0"/>
    <w:rsid w:val="00B35B16"/>
    <w:pPr>
      <w:spacing w:line="240" w:lineRule="exact"/>
    </w:pPr>
    <w:rPr>
      <w:rFonts w:ascii="Tahoma" w:eastAsia="Times New Roman" w:hAnsi="Tahoma" w:cs="Times New Roman"/>
      <w:sz w:val="20"/>
      <w:szCs w:val="20"/>
      <w:lang w:val="en-US"/>
    </w:rPr>
  </w:style>
  <w:style w:type="paragraph" w:styleId="23">
    <w:name w:val="Body Text Indent 2"/>
    <w:basedOn w:val="a0"/>
    <w:link w:val="2Char0"/>
    <w:rsid w:val="00B35B16"/>
    <w:pPr>
      <w:spacing w:after="120" w:line="480" w:lineRule="auto"/>
      <w:ind w:left="283"/>
    </w:pPr>
    <w:rPr>
      <w:rFonts w:ascii="Times New Roman" w:eastAsia="Times New Roman" w:hAnsi="Times New Roman" w:cs="Times New Roman"/>
      <w:sz w:val="24"/>
      <w:szCs w:val="24"/>
      <w:lang w:eastAsia="el-GR"/>
    </w:rPr>
  </w:style>
  <w:style w:type="character" w:customStyle="1" w:styleId="2Char0">
    <w:name w:val="Σώμα κείμενου με εσοχή 2 Char"/>
    <w:basedOn w:val="a1"/>
    <w:link w:val="23"/>
    <w:rsid w:val="00B35B16"/>
    <w:rPr>
      <w:rFonts w:ascii="Times New Roman" w:eastAsia="Times New Roman" w:hAnsi="Times New Roman" w:cs="Times New Roman"/>
      <w:sz w:val="24"/>
      <w:szCs w:val="24"/>
      <w:lang w:eastAsia="el-GR"/>
    </w:rPr>
  </w:style>
  <w:style w:type="paragraph" w:styleId="af0">
    <w:name w:val="Body Text"/>
    <w:basedOn w:val="a0"/>
    <w:link w:val="Char5"/>
    <w:unhideWhenUsed/>
    <w:qFormat/>
    <w:rsid w:val="00B35B16"/>
    <w:pPr>
      <w:spacing w:after="120"/>
    </w:pPr>
  </w:style>
  <w:style w:type="character" w:customStyle="1" w:styleId="Char5">
    <w:name w:val="Σώμα κειμένου Char"/>
    <w:basedOn w:val="a1"/>
    <w:link w:val="af0"/>
    <w:rsid w:val="00B35B16"/>
  </w:style>
  <w:style w:type="paragraph" w:styleId="31">
    <w:name w:val="Body Text 3"/>
    <w:basedOn w:val="a0"/>
    <w:link w:val="3Char0"/>
    <w:rsid w:val="00B35B16"/>
    <w:pPr>
      <w:spacing w:after="0" w:line="240" w:lineRule="auto"/>
      <w:jc w:val="center"/>
    </w:pPr>
    <w:rPr>
      <w:rFonts w:ascii="Times New Roman" w:eastAsia="Times New Roman" w:hAnsi="Times New Roman" w:cs="Times New Roman"/>
      <w:b/>
      <w:bCs/>
      <w:sz w:val="24"/>
      <w:szCs w:val="24"/>
      <w:u w:val="single"/>
      <w:lang w:eastAsia="el-GR"/>
    </w:rPr>
  </w:style>
  <w:style w:type="character" w:customStyle="1" w:styleId="3Char0">
    <w:name w:val="Σώμα κείμενου 3 Char"/>
    <w:basedOn w:val="a1"/>
    <w:link w:val="31"/>
    <w:rsid w:val="00B35B16"/>
    <w:rPr>
      <w:rFonts w:ascii="Times New Roman" w:eastAsia="Times New Roman" w:hAnsi="Times New Roman" w:cs="Times New Roman"/>
      <w:b/>
      <w:bCs/>
      <w:sz w:val="24"/>
      <w:szCs w:val="24"/>
      <w:u w:val="single"/>
      <w:lang w:eastAsia="el-GR"/>
    </w:rPr>
  </w:style>
  <w:style w:type="paragraph" w:customStyle="1" w:styleId="14">
    <w:name w:val="Στυλ1"/>
    <w:basedOn w:val="a0"/>
    <w:autoRedefine/>
    <w:rsid w:val="00B35B16"/>
    <w:pPr>
      <w:spacing w:after="0" w:line="384" w:lineRule="auto"/>
      <w:ind w:right="-868"/>
      <w:jc w:val="center"/>
    </w:pPr>
    <w:rPr>
      <w:rFonts w:ascii="Times New Roman" w:eastAsia="Times New Roman" w:hAnsi="Times New Roman" w:cs="Times New Roman"/>
      <w:b/>
      <w:sz w:val="32"/>
      <w:szCs w:val="32"/>
      <w:lang w:eastAsia="el-GR"/>
    </w:rPr>
  </w:style>
  <w:style w:type="paragraph" w:customStyle="1" w:styleId="CharCharCharCharChar">
    <w:name w:val="Char Char Char Char Char"/>
    <w:basedOn w:val="a0"/>
    <w:rsid w:val="00B35B16"/>
    <w:pPr>
      <w:spacing w:line="240" w:lineRule="exact"/>
    </w:pPr>
    <w:rPr>
      <w:rFonts w:ascii="Tahoma" w:eastAsia="Times New Roman" w:hAnsi="Tahoma" w:cs="Times New Roman"/>
      <w:sz w:val="20"/>
      <w:szCs w:val="20"/>
      <w:lang w:val="en-US"/>
    </w:rPr>
  </w:style>
  <w:style w:type="paragraph" w:customStyle="1" w:styleId="af1">
    <w:name w:val="Στυλ"/>
    <w:rsid w:val="00B35B16"/>
    <w:pPr>
      <w:widowControl w:val="0"/>
      <w:autoSpaceDE w:val="0"/>
      <w:autoSpaceDN w:val="0"/>
      <w:adjustRightInd w:val="0"/>
      <w:spacing w:after="0" w:line="240" w:lineRule="auto"/>
    </w:pPr>
    <w:rPr>
      <w:rFonts w:ascii="Times New Roman" w:eastAsia="Times New Roman" w:hAnsi="Times New Roman" w:cs="Times New Roman"/>
      <w:sz w:val="24"/>
      <w:szCs w:val="24"/>
      <w:lang w:eastAsia="el-GR"/>
    </w:rPr>
  </w:style>
  <w:style w:type="character" w:styleId="af2">
    <w:name w:val="Emphasis"/>
    <w:uiPriority w:val="20"/>
    <w:qFormat/>
    <w:rsid w:val="00B35B16"/>
    <w:rPr>
      <w:i/>
      <w:iCs/>
    </w:rPr>
  </w:style>
  <w:style w:type="paragraph" w:styleId="24">
    <w:name w:val="Body Text 2"/>
    <w:basedOn w:val="a0"/>
    <w:link w:val="2Char1"/>
    <w:rsid w:val="00B35B16"/>
    <w:pPr>
      <w:spacing w:after="120" w:line="480" w:lineRule="auto"/>
    </w:pPr>
    <w:rPr>
      <w:rFonts w:ascii="Times New Roman" w:eastAsia="Times New Roman" w:hAnsi="Times New Roman" w:cs="Times New Roman"/>
      <w:sz w:val="24"/>
      <w:szCs w:val="24"/>
      <w:lang w:val="en-GB"/>
    </w:rPr>
  </w:style>
  <w:style w:type="character" w:customStyle="1" w:styleId="2Char1">
    <w:name w:val="Σώμα κείμενου 2 Char"/>
    <w:basedOn w:val="a1"/>
    <w:link w:val="24"/>
    <w:rsid w:val="00B35B16"/>
    <w:rPr>
      <w:rFonts w:ascii="Times New Roman" w:eastAsia="Times New Roman" w:hAnsi="Times New Roman" w:cs="Times New Roman"/>
      <w:sz w:val="24"/>
      <w:szCs w:val="24"/>
      <w:lang w:val="en-GB"/>
    </w:rPr>
  </w:style>
  <w:style w:type="paragraph" w:customStyle="1" w:styleId="Index">
    <w:name w:val="Index"/>
    <w:basedOn w:val="a0"/>
    <w:rsid w:val="00B35B16"/>
    <w:pPr>
      <w:suppressLineNumbers/>
      <w:suppressAutoHyphens/>
      <w:spacing w:after="0" w:line="240" w:lineRule="auto"/>
    </w:pPr>
    <w:rPr>
      <w:rFonts w:ascii="Times New Roman" w:eastAsia="Times New Roman" w:hAnsi="Times New Roman" w:cs="Tahoma"/>
      <w:sz w:val="24"/>
      <w:szCs w:val="24"/>
      <w:lang w:eastAsia="ar-SA"/>
    </w:rPr>
  </w:style>
  <w:style w:type="paragraph" w:styleId="a">
    <w:name w:val="List Bullet"/>
    <w:basedOn w:val="a0"/>
    <w:rsid w:val="00B35B16"/>
    <w:pPr>
      <w:numPr>
        <w:numId w:val="6"/>
      </w:numPr>
      <w:spacing w:after="200" w:line="276" w:lineRule="auto"/>
    </w:pPr>
    <w:rPr>
      <w:rFonts w:ascii="Calibri" w:eastAsia="Times New Roman" w:hAnsi="Calibri" w:cs="Calibri"/>
    </w:rPr>
  </w:style>
  <w:style w:type="paragraph" w:customStyle="1" w:styleId="yiv1423836970msonormal">
    <w:name w:val="yiv1423836970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TMLChar1">
    <w:name w:val="Προ-διαμορφωμένο HTML Char1"/>
    <w:uiPriority w:val="99"/>
    <w:semiHidden/>
    <w:rsid w:val="00B35B16"/>
    <w:rPr>
      <w:rFonts w:ascii="Consolas" w:eastAsia="Times New Roman" w:hAnsi="Consolas" w:cs="Consolas"/>
      <w:sz w:val="20"/>
      <w:szCs w:val="20"/>
      <w:lang w:val="en-GB"/>
    </w:rPr>
  </w:style>
  <w:style w:type="paragraph" w:customStyle="1" w:styleId="15">
    <w:name w:val="Παράγραφος λίστας1"/>
    <w:basedOn w:val="a0"/>
    <w:rsid w:val="00B35B16"/>
    <w:pPr>
      <w:spacing w:after="200" w:line="276" w:lineRule="auto"/>
      <w:ind w:left="720"/>
    </w:pPr>
    <w:rPr>
      <w:rFonts w:ascii="Calibri" w:eastAsia="Times New Roman" w:hAnsi="Calibri" w:cs="Times New Roman"/>
    </w:rPr>
  </w:style>
  <w:style w:type="paragraph" w:customStyle="1" w:styleId="msonormalcxsp">
    <w:name w:val="msonormalcxspτελευταίο"/>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60">
    <w:name w:val="Style60"/>
    <w:basedOn w:val="a0"/>
    <w:rsid w:val="00B35B16"/>
    <w:pPr>
      <w:widowControl w:val="0"/>
      <w:autoSpaceDE w:val="0"/>
      <w:autoSpaceDN w:val="0"/>
      <w:adjustRightInd w:val="0"/>
      <w:spacing w:after="0" w:line="374" w:lineRule="exact"/>
      <w:ind w:hanging="346"/>
      <w:jc w:val="both"/>
    </w:pPr>
    <w:rPr>
      <w:rFonts w:ascii="Georgia" w:eastAsia="Calibri" w:hAnsi="Georgia" w:cs="Times New Roman"/>
      <w:sz w:val="24"/>
      <w:szCs w:val="24"/>
      <w:lang w:eastAsia="el-GR"/>
    </w:rPr>
  </w:style>
  <w:style w:type="paragraph" w:customStyle="1" w:styleId="yiv0418036571msonormal">
    <w:name w:val="yiv0418036571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67">
    <w:name w:val="Font Style67"/>
    <w:uiPriority w:val="99"/>
    <w:rsid w:val="00B35B16"/>
    <w:rPr>
      <w:rFonts w:ascii="Georgia" w:hAnsi="Georgia" w:cs="Georgia" w:hint="default"/>
      <w:b/>
      <w:bCs/>
      <w:sz w:val="20"/>
      <w:szCs w:val="20"/>
    </w:rPr>
  </w:style>
  <w:style w:type="paragraph" w:customStyle="1" w:styleId="ListBullet1">
    <w:name w:val="List Bullet1"/>
    <w:uiPriority w:val="99"/>
    <w:rsid w:val="00B35B16"/>
    <w:pPr>
      <w:suppressAutoHyphens/>
      <w:spacing w:before="60" w:after="0" w:line="240" w:lineRule="auto"/>
      <w:jc w:val="both"/>
    </w:pPr>
    <w:rPr>
      <w:rFonts w:ascii="Times New Roman" w:eastAsia="Times New Roman" w:hAnsi="Times New Roman" w:cs="Times New Roman"/>
      <w:color w:val="000000"/>
      <w:kern w:val="1"/>
      <w:sz w:val="24"/>
      <w:szCs w:val="24"/>
      <w:lang w:eastAsia="hi-IN" w:bidi="hi-IN"/>
    </w:rPr>
  </w:style>
  <w:style w:type="paragraph" w:customStyle="1" w:styleId="yiv2076479515msonormal">
    <w:name w:val="yiv2076479515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mystyle">
    <w:name w:val="Normal.mystyle"/>
    <w:basedOn w:val="a0"/>
    <w:rsid w:val="00B35B16"/>
    <w:pPr>
      <w:spacing w:after="120" w:line="240" w:lineRule="auto"/>
      <w:jc w:val="both"/>
    </w:pPr>
    <w:rPr>
      <w:rFonts w:ascii="Tahoma" w:eastAsia="Calibri" w:hAnsi="Tahoma" w:cs="Tahoma"/>
    </w:rPr>
  </w:style>
  <w:style w:type="paragraph" w:styleId="af3">
    <w:name w:val="Plain Text"/>
    <w:basedOn w:val="a0"/>
    <w:link w:val="Char6"/>
    <w:uiPriority w:val="99"/>
    <w:semiHidden/>
    <w:unhideWhenUsed/>
    <w:rsid w:val="00B35B16"/>
    <w:pPr>
      <w:spacing w:after="0" w:line="240" w:lineRule="auto"/>
    </w:pPr>
    <w:rPr>
      <w:rFonts w:ascii="Consolas" w:eastAsia="Calibri" w:hAnsi="Consolas" w:cs="Times New Roman"/>
      <w:sz w:val="21"/>
      <w:szCs w:val="21"/>
    </w:rPr>
  </w:style>
  <w:style w:type="character" w:customStyle="1" w:styleId="Char6">
    <w:name w:val="Απλό κείμενο Char"/>
    <w:basedOn w:val="a1"/>
    <w:link w:val="af3"/>
    <w:uiPriority w:val="99"/>
    <w:semiHidden/>
    <w:rsid w:val="00B35B16"/>
    <w:rPr>
      <w:rFonts w:ascii="Consolas" w:eastAsia="Calibri" w:hAnsi="Consolas" w:cs="Times New Roman"/>
      <w:sz w:val="21"/>
      <w:szCs w:val="21"/>
    </w:rPr>
  </w:style>
  <w:style w:type="paragraph" w:styleId="af4">
    <w:name w:val="endnote text"/>
    <w:basedOn w:val="a0"/>
    <w:link w:val="Char7"/>
    <w:uiPriority w:val="99"/>
    <w:semiHidden/>
    <w:unhideWhenUsed/>
    <w:rsid w:val="00B35B16"/>
    <w:rPr>
      <w:rFonts w:ascii="Calibri" w:eastAsia="Calibri" w:hAnsi="Calibri" w:cs="Times New Roman"/>
      <w:sz w:val="20"/>
      <w:szCs w:val="20"/>
    </w:rPr>
  </w:style>
  <w:style w:type="character" w:customStyle="1" w:styleId="Char7">
    <w:name w:val="Κείμενο σημείωσης τέλους Char"/>
    <w:basedOn w:val="a1"/>
    <w:link w:val="af4"/>
    <w:uiPriority w:val="99"/>
    <w:semiHidden/>
    <w:rsid w:val="00B35B16"/>
    <w:rPr>
      <w:rFonts w:ascii="Calibri" w:eastAsia="Calibri" w:hAnsi="Calibri" w:cs="Times New Roman"/>
      <w:sz w:val="20"/>
      <w:szCs w:val="20"/>
    </w:rPr>
  </w:style>
  <w:style w:type="character" w:styleId="af5">
    <w:name w:val="endnote reference"/>
    <w:uiPriority w:val="99"/>
    <w:semiHidden/>
    <w:unhideWhenUsed/>
    <w:rsid w:val="00B35B16"/>
    <w:rPr>
      <w:vertAlign w:val="superscript"/>
    </w:rPr>
  </w:style>
  <w:style w:type="paragraph" w:styleId="af6">
    <w:name w:val="Date"/>
    <w:basedOn w:val="a0"/>
    <w:next w:val="a0"/>
    <w:link w:val="Char8"/>
    <w:rsid w:val="00B35B16"/>
    <w:pPr>
      <w:suppressAutoHyphens/>
      <w:spacing w:after="100" w:line="240" w:lineRule="auto"/>
      <w:jc w:val="both"/>
    </w:pPr>
    <w:rPr>
      <w:rFonts w:ascii="Calibri" w:eastAsia="MS Mincho" w:hAnsi="Calibri" w:cs="Times New Roman"/>
      <w:szCs w:val="24"/>
      <w:lang w:val="en-US" w:eastAsia="ja-JP"/>
    </w:rPr>
  </w:style>
  <w:style w:type="character" w:customStyle="1" w:styleId="Char8">
    <w:name w:val="Ημερομηνία Char"/>
    <w:basedOn w:val="a1"/>
    <w:link w:val="af6"/>
    <w:rsid w:val="00B35B16"/>
    <w:rPr>
      <w:rFonts w:ascii="Calibri" w:eastAsia="MS Mincho" w:hAnsi="Calibri" w:cs="Times New Roman"/>
      <w:szCs w:val="24"/>
      <w:lang w:val="en-US" w:eastAsia="ja-JP"/>
    </w:rPr>
  </w:style>
  <w:style w:type="character" w:customStyle="1" w:styleId="25">
    <w:name w:val="Σώμα κειμένου (2) + Χωρίς έντονη γραφή"/>
    <w:rsid w:val="00B35B16"/>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paragraph" w:styleId="af7">
    <w:name w:val="No Spacing"/>
    <w:uiPriority w:val="1"/>
    <w:qFormat/>
    <w:rsid w:val="00B35B16"/>
    <w:pPr>
      <w:spacing w:after="0" w:line="240" w:lineRule="auto"/>
    </w:pPr>
    <w:rPr>
      <w:rFonts w:ascii="Calibri" w:eastAsia="Calibri" w:hAnsi="Calibri" w:cs="Times New Roman"/>
    </w:rPr>
  </w:style>
  <w:style w:type="paragraph" w:customStyle="1" w:styleId="msonormal0">
    <w:name w:val="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220">
    <w:name w:val="Σώμα κείμενου 22"/>
    <w:basedOn w:val="a0"/>
    <w:rsid w:val="00B35B16"/>
    <w:pPr>
      <w:overflowPunct w:val="0"/>
      <w:autoSpaceDE w:val="0"/>
      <w:autoSpaceDN w:val="0"/>
      <w:adjustRightInd w:val="0"/>
      <w:spacing w:after="0" w:line="240" w:lineRule="auto"/>
      <w:ind w:firstLine="720"/>
      <w:jc w:val="both"/>
    </w:pPr>
    <w:rPr>
      <w:rFonts w:ascii="Arial" w:eastAsia="Times New Roman" w:hAnsi="Arial" w:cs="Times New Roman"/>
      <w:szCs w:val="20"/>
      <w:lang w:eastAsia="el-GR"/>
    </w:rPr>
  </w:style>
  <w:style w:type="character" w:customStyle="1" w:styleId="contact-street">
    <w:name w:val="contact-street"/>
    <w:rsid w:val="00B35B16"/>
  </w:style>
  <w:style w:type="character" w:customStyle="1" w:styleId="contact-suburb">
    <w:name w:val="contact-suburb"/>
    <w:rsid w:val="00B35B16"/>
  </w:style>
  <w:style w:type="character" w:customStyle="1" w:styleId="contact-postcode">
    <w:name w:val="contact-postcode"/>
    <w:rsid w:val="00B35B16"/>
  </w:style>
  <w:style w:type="paragraph" w:customStyle="1" w:styleId="CharCharCharCharChar1">
    <w:name w:val="Char Char Char Char Char1"/>
    <w:basedOn w:val="a0"/>
    <w:rsid w:val="00B35B16"/>
    <w:pPr>
      <w:spacing w:line="240" w:lineRule="exact"/>
    </w:pPr>
    <w:rPr>
      <w:rFonts w:ascii="Tahoma" w:eastAsia="Times New Roman" w:hAnsi="Tahoma" w:cs="Times New Roman"/>
      <w:sz w:val="20"/>
      <w:szCs w:val="20"/>
      <w:lang w:val="en-US"/>
    </w:rPr>
  </w:style>
  <w:style w:type="character" w:customStyle="1" w:styleId="af8">
    <w:name w:val="Κανένα"/>
    <w:rsid w:val="00B35B16"/>
  </w:style>
  <w:style w:type="paragraph" w:customStyle="1" w:styleId="yiv1380309479msonormal">
    <w:name w:val="yiv1380309479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2">
    <w:name w:val="Χωρίς διάστιχο3"/>
    <w:qFormat/>
    <w:rsid w:val="00B35B1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l-GR"/>
    </w:rPr>
  </w:style>
  <w:style w:type="character" w:customStyle="1" w:styleId="33">
    <w:name w:val="Ανεπίλυτη αναφορά3"/>
    <w:basedOn w:val="a1"/>
    <w:uiPriority w:val="99"/>
    <w:semiHidden/>
    <w:unhideWhenUsed/>
    <w:rsid w:val="00B35B16"/>
    <w:rPr>
      <w:color w:val="605E5C"/>
      <w:shd w:val="clear" w:color="auto" w:fill="E1DFDD"/>
    </w:rPr>
  </w:style>
  <w:style w:type="character" w:customStyle="1" w:styleId="fieldtitles1">
    <w:name w:val="fieldtitles1"/>
    <w:rsid w:val="00B35B16"/>
    <w:rPr>
      <w:rFonts w:ascii="Tahoma" w:hAnsi="Tahoma" w:cs="Tahoma" w:hint="default"/>
      <w:b w:val="0"/>
      <w:bCs w:val="0"/>
      <w:i w:val="0"/>
      <w:iCs w:val="0"/>
      <w:color w:val="000000"/>
      <w:sz w:val="17"/>
      <w:szCs w:val="17"/>
    </w:rPr>
  </w:style>
  <w:style w:type="character" w:customStyle="1" w:styleId="highlight1">
    <w:name w:val="highlight1"/>
    <w:rsid w:val="00B35B16"/>
  </w:style>
  <w:style w:type="paragraph" w:customStyle="1" w:styleId="paragraph">
    <w:name w:val="paragraph"/>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a1"/>
    <w:rsid w:val="00B35B16"/>
  </w:style>
  <w:style w:type="character" w:customStyle="1" w:styleId="spellingerror">
    <w:name w:val="spellingerror"/>
    <w:basedOn w:val="a1"/>
    <w:rsid w:val="00B35B16"/>
  </w:style>
  <w:style w:type="character" w:customStyle="1" w:styleId="eop">
    <w:name w:val="eop"/>
    <w:basedOn w:val="a1"/>
    <w:rsid w:val="00B35B16"/>
  </w:style>
  <w:style w:type="paragraph" w:customStyle="1" w:styleId="xydp534827f9yiv1814319422msonormal">
    <w:name w:val="x_ydp534827f9yiv1814319422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f9">
    <w:name w:val="Σύμβολο υποσημείωσης"/>
    <w:rsid w:val="00B35B16"/>
    <w:rPr>
      <w:vertAlign w:val="superscript"/>
    </w:rPr>
  </w:style>
  <w:style w:type="character" w:customStyle="1" w:styleId="3Char1">
    <w:name w:val="Επικεφαλίδα 3 Char1"/>
    <w:aliases w:val="H3 Char1,Proposa Char1,Project 3 Char1,h3 Char1,Heading 3 - old Char1,1.2.3. Char1,alltoc Char1,3 Char1,Heading 4 Proposal Char1,h31 Char1,h32 Char1,Bold Head Char1,bh Char1,(1.1.1) Char1,hd3 Char1,Minor Char1,1.1.1 Heading Char1"/>
    <w:uiPriority w:val="9"/>
    <w:semiHidden/>
    <w:rsid w:val="00B35B16"/>
    <w:rPr>
      <w:rFonts w:ascii="Calibri Light" w:eastAsia="Times New Roman" w:hAnsi="Calibri Light" w:cs="Times New Roman"/>
      <w:color w:val="1F3763"/>
      <w:sz w:val="24"/>
      <w:szCs w:val="24"/>
      <w:lang w:val="en-GB"/>
    </w:rPr>
  </w:style>
  <w:style w:type="paragraph" w:customStyle="1" w:styleId="xmsonormal">
    <w:name w:val="x_msonormal"/>
    <w:basedOn w:val="a0"/>
    <w:rsid w:val="00B35B16"/>
    <w:pPr>
      <w:spacing w:after="0" w:line="240" w:lineRule="auto"/>
    </w:pPr>
    <w:rPr>
      <w:rFonts w:ascii="Times New Roman" w:eastAsia="Calibri" w:hAnsi="Times New Roman" w:cs="Times New Roman"/>
      <w:sz w:val="24"/>
      <w:szCs w:val="24"/>
      <w:lang w:val="en-US"/>
    </w:rPr>
  </w:style>
  <w:style w:type="character" w:customStyle="1" w:styleId="Afa">
    <w:name w:val="Κανένα A"/>
    <w:rsid w:val="00B35B16"/>
  </w:style>
  <w:style w:type="paragraph" w:customStyle="1" w:styleId="210">
    <w:name w:val="Σώμα κείμενου 21"/>
    <w:basedOn w:val="a0"/>
    <w:rsid w:val="003B3FEB"/>
    <w:pPr>
      <w:overflowPunct w:val="0"/>
      <w:autoSpaceDE w:val="0"/>
      <w:autoSpaceDN w:val="0"/>
      <w:adjustRightInd w:val="0"/>
      <w:spacing w:after="0" w:line="240" w:lineRule="auto"/>
      <w:ind w:firstLine="720"/>
      <w:jc w:val="both"/>
      <w:textAlignment w:val="baseline"/>
    </w:pPr>
    <w:rPr>
      <w:rFonts w:ascii="Arial" w:eastAsia="Times New Roman" w:hAnsi="Arial" w:cs="Times New Roman"/>
      <w:szCs w:val="20"/>
      <w:lang w:eastAsia="el-GR"/>
    </w:rPr>
  </w:style>
  <w:style w:type="character" w:customStyle="1" w:styleId="41">
    <w:name w:val="Ανεπίλυτη αναφορά4"/>
    <w:basedOn w:val="a1"/>
    <w:uiPriority w:val="99"/>
    <w:semiHidden/>
    <w:unhideWhenUsed/>
    <w:rsid w:val="00AD6A20"/>
    <w:rPr>
      <w:color w:val="605E5C"/>
      <w:shd w:val="clear" w:color="auto" w:fill="E1DFDD"/>
    </w:rPr>
  </w:style>
  <w:style w:type="table" w:customStyle="1" w:styleId="TableNormal">
    <w:name w:val="Table Normal"/>
    <w:uiPriority w:val="2"/>
    <w:semiHidden/>
    <w:unhideWhenUsed/>
    <w:qFormat/>
    <w:rsid w:val="001E3F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E3F9F"/>
    <w:pPr>
      <w:widowControl w:val="0"/>
      <w:autoSpaceDE w:val="0"/>
      <w:autoSpaceDN w:val="0"/>
      <w:spacing w:after="0" w:line="240" w:lineRule="auto"/>
    </w:pPr>
    <w:rPr>
      <w:rFonts w:ascii="Arial" w:eastAsia="Arial" w:hAnsi="Arial" w:cs="Arial"/>
    </w:rPr>
  </w:style>
  <w:style w:type="paragraph" w:customStyle="1" w:styleId="110">
    <w:name w:val="Παράγραφος λίστας11"/>
    <w:basedOn w:val="a0"/>
    <w:uiPriority w:val="99"/>
    <w:rsid w:val="001E3F9F"/>
    <w:pPr>
      <w:ind w:left="720"/>
      <w:contextualSpacing/>
    </w:pPr>
    <w:rPr>
      <w:rFonts w:ascii="Calibri" w:eastAsia="Times New Roman" w:hAnsi="Calibri" w:cs="Times New Roman"/>
    </w:rPr>
  </w:style>
  <w:style w:type="paragraph" w:customStyle="1" w:styleId="BodyText31">
    <w:name w:val="Body Text 31"/>
    <w:basedOn w:val="a0"/>
    <w:uiPriority w:val="99"/>
    <w:qFormat/>
    <w:rsid w:val="001E3F9F"/>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el-GR"/>
    </w:rPr>
  </w:style>
  <w:style w:type="character" w:styleId="afb">
    <w:name w:val="Subtle Emphasis"/>
    <w:basedOn w:val="a1"/>
    <w:qFormat/>
    <w:rsid w:val="001E3F9F"/>
    <w:rPr>
      <w:i/>
      <w:iCs/>
      <w:color w:val="404040"/>
    </w:rPr>
  </w:style>
  <w:style w:type="numbering" w:customStyle="1" w:styleId="WWNum13">
    <w:name w:val="WWNum13"/>
    <w:rsid w:val="001E3F9F"/>
    <w:pPr>
      <w:numPr>
        <w:numId w:val="7"/>
      </w:numPr>
    </w:pPr>
  </w:style>
  <w:style w:type="numbering" w:customStyle="1" w:styleId="WWNum14">
    <w:name w:val="WWNum14"/>
    <w:rsid w:val="001E3F9F"/>
    <w:pPr>
      <w:numPr>
        <w:numId w:val="8"/>
      </w:numPr>
    </w:pPr>
  </w:style>
  <w:style w:type="character" w:styleId="-0">
    <w:name w:val="FollowedHyperlink"/>
    <w:basedOn w:val="a1"/>
    <w:uiPriority w:val="99"/>
    <w:semiHidden/>
    <w:unhideWhenUsed/>
    <w:rsid w:val="001E3F9F"/>
    <w:rPr>
      <w:color w:val="954F72" w:themeColor="followedHyperlink"/>
      <w:u w:val="single"/>
    </w:rPr>
  </w:style>
  <w:style w:type="paragraph" w:styleId="afc">
    <w:name w:val="Revision"/>
    <w:hidden/>
    <w:uiPriority w:val="99"/>
    <w:semiHidden/>
    <w:rsid w:val="001E3F9F"/>
    <w:pPr>
      <w:spacing w:after="0" w:line="240" w:lineRule="auto"/>
    </w:pPr>
    <w:rPr>
      <w:rFonts w:ascii="Arial" w:eastAsia="Arial" w:hAnsi="Arial" w:cs="Arial"/>
    </w:rPr>
  </w:style>
  <w:style w:type="paragraph" w:styleId="afd">
    <w:name w:val="TOC Heading"/>
    <w:basedOn w:val="10"/>
    <w:next w:val="a0"/>
    <w:uiPriority w:val="39"/>
    <w:unhideWhenUsed/>
    <w:qFormat/>
    <w:rsid w:val="001E3F9F"/>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16">
    <w:name w:val="toc 1"/>
    <w:basedOn w:val="a0"/>
    <w:next w:val="a0"/>
    <w:autoRedefine/>
    <w:uiPriority w:val="39"/>
    <w:unhideWhenUsed/>
    <w:rsid w:val="00363A6F"/>
    <w:pPr>
      <w:widowControl w:val="0"/>
      <w:shd w:val="clear" w:color="auto" w:fill="F2F2F2" w:themeFill="background1" w:themeFillShade="F2"/>
      <w:tabs>
        <w:tab w:val="right" w:leader="dot" w:pos="10327"/>
      </w:tabs>
      <w:autoSpaceDE w:val="0"/>
      <w:autoSpaceDN w:val="0"/>
      <w:spacing w:before="120" w:after="120" w:line="240" w:lineRule="auto"/>
      <w:ind w:left="284" w:hanging="284"/>
    </w:pPr>
    <w:rPr>
      <w:rFonts w:ascii="Arial" w:eastAsia="Arial" w:hAnsi="Arial" w:cs="Arial"/>
      <w:b/>
      <w:bCs/>
      <w:noProof/>
    </w:rPr>
  </w:style>
  <w:style w:type="paragraph" w:styleId="26">
    <w:name w:val="toc 2"/>
    <w:basedOn w:val="a0"/>
    <w:next w:val="a0"/>
    <w:autoRedefine/>
    <w:uiPriority w:val="39"/>
    <w:unhideWhenUsed/>
    <w:rsid w:val="001E3F9F"/>
    <w:pPr>
      <w:widowControl w:val="0"/>
      <w:tabs>
        <w:tab w:val="right" w:leader="dot" w:pos="10327"/>
      </w:tabs>
      <w:autoSpaceDE w:val="0"/>
      <w:autoSpaceDN w:val="0"/>
      <w:spacing w:before="360" w:after="360" w:line="240" w:lineRule="auto"/>
      <w:ind w:left="568" w:hanging="284"/>
    </w:pPr>
    <w:rPr>
      <w:rFonts w:ascii="Arial" w:eastAsia="Arial" w:hAnsi="Arial" w:cs="Arial"/>
      <w:bCs/>
      <w:noProof/>
    </w:rPr>
  </w:style>
  <w:style w:type="paragraph" w:customStyle="1" w:styleId="xxmsonormal">
    <w:name w:val="x_xmsonormal"/>
    <w:basedOn w:val="a0"/>
    <w:rsid w:val="001E3F9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fe">
    <w:name w:val="annotation reference"/>
    <w:basedOn w:val="a1"/>
    <w:uiPriority w:val="99"/>
    <w:semiHidden/>
    <w:unhideWhenUsed/>
    <w:rsid w:val="001E3F9F"/>
    <w:rPr>
      <w:sz w:val="16"/>
      <w:szCs w:val="16"/>
    </w:rPr>
  </w:style>
  <w:style w:type="paragraph" w:styleId="aff">
    <w:name w:val="annotation text"/>
    <w:basedOn w:val="a0"/>
    <w:link w:val="Char9"/>
    <w:uiPriority w:val="99"/>
    <w:semiHidden/>
    <w:unhideWhenUsed/>
    <w:rsid w:val="001E3F9F"/>
    <w:pPr>
      <w:widowControl w:val="0"/>
      <w:autoSpaceDE w:val="0"/>
      <w:autoSpaceDN w:val="0"/>
      <w:spacing w:after="0" w:line="240" w:lineRule="auto"/>
    </w:pPr>
    <w:rPr>
      <w:rFonts w:ascii="Arial" w:eastAsia="Arial" w:hAnsi="Arial" w:cs="Arial"/>
      <w:sz w:val="20"/>
      <w:szCs w:val="20"/>
    </w:rPr>
  </w:style>
  <w:style w:type="character" w:customStyle="1" w:styleId="Char9">
    <w:name w:val="Κείμενο σχολίου Char"/>
    <w:basedOn w:val="a1"/>
    <w:link w:val="aff"/>
    <w:uiPriority w:val="99"/>
    <w:semiHidden/>
    <w:rsid w:val="001E3F9F"/>
    <w:rPr>
      <w:rFonts w:ascii="Arial" w:eastAsia="Arial" w:hAnsi="Arial" w:cs="Arial"/>
      <w:sz w:val="20"/>
      <w:szCs w:val="20"/>
    </w:rPr>
  </w:style>
  <w:style w:type="paragraph" w:styleId="aff0">
    <w:name w:val="annotation subject"/>
    <w:basedOn w:val="aff"/>
    <w:next w:val="aff"/>
    <w:link w:val="Chara"/>
    <w:uiPriority w:val="99"/>
    <w:semiHidden/>
    <w:unhideWhenUsed/>
    <w:rsid w:val="001E3F9F"/>
    <w:rPr>
      <w:b/>
      <w:bCs/>
    </w:rPr>
  </w:style>
  <w:style w:type="character" w:customStyle="1" w:styleId="Chara">
    <w:name w:val="Θέμα σχολίου Char"/>
    <w:basedOn w:val="Char9"/>
    <w:link w:val="aff0"/>
    <w:uiPriority w:val="99"/>
    <w:semiHidden/>
    <w:rsid w:val="001E3F9F"/>
    <w:rPr>
      <w:rFonts w:ascii="Arial" w:eastAsia="Arial" w:hAnsi="Arial" w:cs="Arial"/>
      <w:b/>
      <w:bCs/>
      <w:sz w:val="20"/>
      <w:szCs w:val="20"/>
    </w:rPr>
  </w:style>
  <w:style w:type="character" w:customStyle="1" w:styleId="52">
    <w:name w:val="Ανεπίλυτη αναφορά5"/>
    <w:basedOn w:val="a1"/>
    <w:uiPriority w:val="99"/>
    <w:semiHidden/>
    <w:unhideWhenUsed/>
    <w:rsid w:val="00D82DE7"/>
    <w:rPr>
      <w:color w:val="605E5C"/>
      <w:shd w:val="clear" w:color="auto" w:fill="E1DFDD"/>
    </w:rPr>
  </w:style>
  <w:style w:type="paragraph" w:styleId="aff1">
    <w:name w:val="caption"/>
    <w:basedOn w:val="a0"/>
    <w:next w:val="a0"/>
    <w:uiPriority w:val="35"/>
    <w:unhideWhenUsed/>
    <w:qFormat/>
    <w:rsid w:val="00502C43"/>
    <w:pPr>
      <w:keepNext/>
      <w:spacing w:before="240" w:after="120" w:line="276" w:lineRule="auto"/>
      <w:jc w:val="both"/>
    </w:pPr>
    <w:rPr>
      <w:rFonts w:asciiTheme="majorHAnsi" w:hAnsiTheme="majorHAnsi" w:cstheme="majorHAnsi"/>
      <w:b/>
      <w:bCs/>
      <w:color w:val="002060"/>
    </w:rPr>
  </w:style>
  <w:style w:type="paragraph" w:customStyle="1" w:styleId="Style2">
    <w:name w:val="Style2"/>
    <w:basedOn w:val="a0"/>
    <w:next w:val="40"/>
    <w:autoRedefine/>
    <w:rsid w:val="00502C43"/>
    <w:pPr>
      <w:numPr>
        <w:ilvl w:val="3"/>
        <w:numId w:val="10"/>
      </w:numPr>
      <w:spacing w:after="0" w:line="240" w:lineRule="auto"/>
      <w:jc w:val="both"/>
    </w:pPr>
    <w:rPr>
      <w:rFonts w:ascii="Arial" w:eastAsia="Times New Roman" w:hAnsi="Arial" w:cs="Times New Roman"/>
      <w:b/>
      <w:sz w:val="20"/>
      <w:szCs w:val="20"/>
    </w:rPr>
  </w:style>
  <w:style w:type="paragraph" w:customStyle="1" w:styleId="Tomeas">
    <w:name w:val="Tomeas"/>
    <w:basedOn w:val="a0"/>
    <w:next w:val="a0"/>
    <w:rsid w:val="00502C43"/>
    <w:pPr>
      <w:autoSpaceDE w:val="0"/>
      <w:autoSpaceDN w:val="0"/>
      <w:adjustRightInd w:val="0"/>
      <w:spacing w:after="0" w:line="240" w:lineRule="auto"/>
    </w:pPr>
    <w:rPr>
      <w:rFonts w:ascii="Arial" w:eastAsia="SimSun" w:hAnsi="Arial" w:cs="Times New Roman"/>
      <w:sz w:val="24"/>
      <w:szCs w:val="24"/>
      <w:lang w:eastAsia="zh-CN"/>
    </w:rPr>
  </w:style>
  <w:style w:type="paragraph" w:customStyle="1" w:styleId="CharCharCharCharCharCharCharCharChar">
    <w:name w:val="Char Char Char Char Char Char Char Char Char"/>
    <w:basedOn w:val="a0"/>
    <w:rsid w:val="00502C43"/>
    <w:pPr>
      <w:spacing w:line="240" w:lineRule="exact"/>
    </w:pPr>
    <w:rPr>
      <w:rFonts w:ascii="Tahoma" w:eastAsia="Times New Roman" w:hAnsi="Tahoma" w:cs="Times New Roman"/>
      <w:sz w:val="20"/>
      <w:szCs w:val="20"/>
      <w:lang w:val="en-US"/>
    </w:rPr>
  </w:style>
  <w:style w:type="paragraph" w:customStyle="1" w:styleId="style9">
    <w:name w:val="style9"/>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51">
    <w:name w:val="fontstyle51"/>
    <w:basedOn w:val="a1"/>
    <w:rsid w:val="00502C43"/>
  </w:style>
  <w:style w:type="character" w:customStyle="1" w:styleId="fontstyle52">
    <w:name w:val="fontstyle52"/>
    <w:basedOn w:val="a1"/>
    <w:rsid w:val="00502C43"/>
  </w:style>
  <w:style w:type="paragraph" w:customStyle="1" w:styleId="style36">
    <w:name w:val="style36"/>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29">
    <w:name w:val="style29"/>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50">
    <w:name w:val="fontstyle50"/>
    <w:basedOn w:val="a1"/>
    <w:rsid w:val="00502C43"/>
  </w:style>
  <w:style w:type="paragraph" w:customStyle="1" w:styleId="style33">
    <w:name w:val="style33"/>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35">
    <w:name w:val="style35"/>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24">
    <w:name w:val="style24"/>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32">
    <w:name w:val="style32"/>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20">
    <w:name w:val="style20"/>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31">
    <w:name w:val="style31"/>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49">
    <w:name w:val="fontstyle49"/>
    <w:basedOn w:val="a1"/>
    <w:rsid w:val="00502C43"/>
  </w:style>
  <w:style w:type="paragraph" w:customStyle="1" w:styleId="style26">
    <w:name w:val="style26"/>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10">
    <w:name w:val="style10"/>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15">
    <w:name w:val="style15"/>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23">
    <w:name w:val="style23"/>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30">
    <w:name w:val="style30"/>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34">
    <w:name w:val="style34"/>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25">
    <w:name w:val="style25"/>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46">
    <w:name w:val="fontstyle46"/>
    <w:basedOn w:val="a1"/>
    <w:rsid w:val="00502C43"/>
  </w:style>
  <w:style w:type="paragraph" w:customStyle="1" w:styleId="style37">
    <w:name w:val="style37"/>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ff2">
    <w:name w:val="Title"/>
    <w:basedOn w:val="a0"/>
    <w:link w:val="Charb"/>
    <w:uiPriority w:val="10"/>
    <w:qFormat/>
    <w:rsid w:val="00C114D1"/>
    <w:pPr>
      <w:widowControl w:val="0"/>
      <w:autoSpaceDE w:val="0"/>
      <w:autoSpaceDN w:val="0"/>
      <w:spacing w:before="217" w:after="0" w:line="240" w:lineRule="auto"/>
      <w:ind w:left="1094" w:right="544" w:hanging="900"/>
    </w:pPr>
    <w:rPr>
      <w:rFonts w:ascii="Arial" w:eastAsia="Arial" w:hAnsi="Arial" w:cs="Arial"/>
      <w:b/>
      <w:bCs/>
      <w:sz w:val="24"/>
      <w:szCs w:val="24"/>
    </w:rPr>
  </w:style>
  <w:style w:type="character" w:customStyle="1" w:styleId="Charb">
    <w:name w:val="Τίτλος Char"/>
    <w:basedOn w:val="a1"/>
    <w:link w:val="aff2"/>
    <w:uiPriority w:val="10"/>
    <w:rsid w:val="00C114D1"/>
    <w:rPr>
      <w:rFonts w:ascii="Arial" w:eastAsia="Arial" w:hAnsi="Arial" w:cs="Arial"/>
      <w:b/>
      <w:bCs/>
      <w:sz w:val="24"/>
      <w:szCs w:val="24"/>
    </w:rPr>
  </w:style>
  <w:style w:type="table" w:customStyle="1" w:styleId="TableGrid">
    <w:name w:val="TableGrid"/>
    <w:rsid w:val="00644829"/>
    <w:pPr>
      <w:spacing w:after="0" w:line="240" w:lineRule="auto"/>
    </w:pPr>
    <w:rPr>
      <w:rFonts w:eastAsiaTheme="minorEastAsia"/>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39252">
      <w:bodyDiv w:val="1"/>
      <w:marLeft w:val="0"/>
      <w:marRight w:val="0"/>
      <w:marTop w:val="0"/>
      <w:marBottom w:val="0"/>
      <w:divBdr>
        <w:top w:val="none" w:sz="0" w:space="0" w:color="auto"/>
        <w:left w:val="none" w:sz="0" w:space="0" w:color="auto"/>
        <w:bottom w:val="none" w:sz="0" w:space="0" w:color="auto"/>
        <w:right w:val="none" w:sz="0" w:space="0" w:color="auto"/>
      </w:divBdr>
    </w:div>
    <w:div w:id="260064512">
      <w:bodyDiv w:val="1"/>
      <w:marLeft w:val="0"/>
      <w:marRight w:val="0"/>
      <w:marTop w:val="0"/>
      <w:marBottom w:val="0"/>
      <w:divBdr>
        <w:top w:val="none" w:sz="0" w:space="0" w:color="auto"/>
        <w:left w:val="none" w:sz="0" w:space="0" w:color="auto"/>
        <w:bottom w:val="none" w:sz="0" w:space="0" w:color="auto"/>
        <w:right w:val="none" w:sz="0" w:space="0" w:color="auto"/>
      </w:divBdr>
    </w:div>
    <w:div w:id="318467629">
      <w:bodyDiv w:val="1"/>
      <w:marLeft w:val="0"/>
      <w:marRight w:val="0"/>
      <w:marTop w:val="0"/>
      <w:marBottom w:val="0"/>
      <w:divBdr>
        <w:top w:val="none" w:sz="0" w:space="0" w:color="auto"/>
        <w:left w:val="none" w:sz="0" w:space="0" w:color="auto"/>
        <w:bottom w:val="none" w:sz="0" w:space="0" w:color="auto"/>
        <w:right w:val="none" w:sz="0" w:space="0" w:color="auto"/>
      </w:divBdr>
    </w:div>
    <w:div w:id="407507104">
      <w:bodyDiv w:val="1"/>
      <w:marLeft w:val="0"/>
      <w:marRight w:val="0"/>
      <w:marTop w:val="0"/>
      <w:marBottom w:val="0"/>
      <w:divBdr>
        <w:top w:val="none" w:sz="0" w:space="0" w:color="auto"/>
        <w:left w:val="none" w:sz="0" w:space="0" w:color="auto"/>
        <w:bottom w:val="none" w:sz="0" w:space="0" w:color="auto"/>
        <w:right w:val="none" w:sz="0" w:space="0" w:color="auto"/>
      </w:divBdr>
    </w:div>
    <w:div w:id="470295749">
      <w:bodyDiv w:val="1"/>
      <w:marLeft w:val="0"/>
      <w:marRight w:val="0"/>
      <w:marTop w:val="0"/>
      <w:marBottom w:val="0"/>
      <w:divBdr>
        <w:top w:val="none" w:sz="0" w:space="0" w:color="auto"/>
        <w:left w:val="none" w:sz="0" w:space="0" w:color="auto"/>
        <w:bottom w:val="none" w:sz="0" w:space="0" w:color="auto"/>
        <w:right w:val="none" w:sz="0" w:space="0" w:color="auto"/>
      </w:divBdr>
    </w:div>
    <w:div w:id="591663638">
      <w:bodyDiv w:val="1"/>
      <w:marLeft w:val="0"/>
      <w:marRight w:val="0"/>
      <w:marTop w:val="0"/>
      <w:marBottom w:val="0"/>
      <w:divBdr>
        <w:top w:val="none" w:sz="0" w:space="0" w:color="auto"/>
        <w:left w:val="none" w:sz="0" w:space="0" w:color="auto"/>
        <w:bottom w:val="none" w:sz="0" w:space="0" w:color="auto"/>
        <w:right w:val="none" w:sz="0" w:space="0" w:color="auto"/>
      </w:divBdr>
    </w:div>
    <w:div w:id="979111171">
      <w:bodyDiv w:val="1"/>
      <w:marLeft w:val="0"/>
      <w:marRight w:val="0"/>
      <w:marTop w:val="0"/>
      <w:marBottom w:val="0"/>
      <w:divBdr>
        <w:top w:val="none" w:sz="0" w:space="0" w:color="auto"/>
        <w:left w:val="none" w:sz="0" w:space="0" w:color="auto"/>
        <w:bottom w:val="none" w:sz="0" w:space="0" w:color="auto"/>
        <w:right w:val="none" w:sz="0" w:space="0" w:color="auto"/>
      </w:divBdr>
    </w:div>
    <w:div w:id="1169714546">
      <w:bodyDiv w:val="1"/>
      <w:marLeft w:val="0"/>
      <w:marRight w:val="0"/>
      <w:marTop w:val="0"/>
      <w:marBottom w:val="0"/>
      <w:divBdr>
        <w:top w:val="none" w:sz="0" w:space="0" w:color="auto"/>
        <w:left w:val="none" w:sz="0" w:space="0" w:color="auto"/>
        <w:bottom w:val="none" w:sz="0" w:space="0" w:color="auto"/>
        <w:right w:val="none" w:sz="0" w:space="0" w:color="auto"/>
      </w:divBdr>
    </w:div>
    <w:div w:id="1212496794">
      <w:bodyDiv w:val="1"/>
      <w:marLeft w:val="0"/>
      <w:marRight w:val="0"/>
      <w:marTop w:val="0"/>
      <w:marBottom w:val="0"/>
      <w:divBdr>
        <w:top w:val="none" w:sz="0" w:space="0" w:color="auto"/>
        <w:left w:val="none" w:sz="0" w:space="0" w:color="auto"/>
        <w:bottom w:val="none" w:sz="0" w:space="0" w:color="auto"/>
        <w:right w:val="none" w:sz="0" w:space="0" w:color="auto"/>
      </w:divBdr>
    </w:div>
    <w:div w:id="1303123157">
      <w:bodyDiv w:val="1"/>
      <w:marLeft w:val="0"/>
      <w:marRight w:val="0"/>
      <w:marTop w:val="0"/>
      <w:marBottom w:val="0"/>
      <w:divBdr>
        <w:top w:val="none" w:sz="0" w:space="0" w:color="auto"/>
        <w:left w:val="none" w:sz="0" w:space="0" w:color="auto"/>
        <w:bottom w:val="none" w:sz="0" w:space="0" w:color="auto"/>
        <w:right w:val="none" w:sz="0" w:space="0" w:color="auto"/>
      </w:divBdr>
    </w:div>
    <w:div w:id="1367171869">
      <w:bodyDiv w:val="1"/>
      <w:marLeft w:val="0"/>
      <w:marRight w:val="0"/>
      <w:marTop w:val="0"/>
      <w:marBottom w:val="0"/>
      <w:divBdr>
        <w:top w:val="none" w:sz="0" w:space="0" w:color="auto"/>
        <w:left w:val="none" w:sz="0" w:space="0" w:color="auto"/>
        <w:bottom w:val="none" w:sz="0" w:space="0" w:color="auto"/>
        <w:right w:val="none" w:sz="0" w:space="0" w:color="auto"/>
      </w:divBdr>
    </w:div>
    <w:div w:id="1564290995">
      <w:bodyDiv w:val="1"/>
      <w:marLeft w:val="0"/>
      <w:marRight w:val="0"/>
      <w:marTop w:val="0"/>
      <w:marBottom w:val="0"/>
      <w:divBdr>
        <w:top w:val="none" w:sz="0" w:space="0" w:color="auto"/>
        <w:left w:val="none" w:sz="0" w:space="0" w:color="auto"/>
        <w:bottom w:val="none" w:sz="0" w:space="0" w:color="auto"/>
        <w:right w:val="none" w:sz="0" w:space="0" w:color="auto"/>
      </w:divBdr>
    </w:div>
    <w:div w:id="168508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dasarxeio.com/wp-content/uploads/2019/05/182363_2395_2019.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asarxeio.com/wp-content/uploads/2021/04/3572_2004_2021.pdf" TargetMode="External"/><Relationship Id="rId2" Type="http://schemas.openxmlformats.org/officeDocument/2006/relationships/numbering" Target="numbering.xml"/><Relationship Id="rId16" Type="http://schemas.openxmlformats.org/officeDocument/2006/relationships/hyperlink" Target="https://dasarxeio.com/wp-content/uploads/2021/06/56321_2354_202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a-cbc-rogramme.eu/gallery/Files/news/programme/06.12.2022/Programme-2021-2027.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AE5E7-A313-4016-A1C3-BC708D5D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41</Pages>
  <Words>11226</Words>
  <Characters>60626</Characters>
  <Application>Microsoft Office Word</Application>
  <DocSecurity>0</DocSecurity>
  <Lines>505</Lines>
  <Paragraphs>143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dc:creator>
  <cp:keywords/>
  <dc:description/>
  <cp:lastModifiedBy>user</cp:lastModifiedBy>
  <cp:revision>28</cp:revision>
  <cp:lastPrinted>2022-03-22T13:45:00Z</cp:lastPrinted>
  <dcterms:created xsi:type="dcterms:W3CDTF">2022-10-06T07:01:00Z</dcterms:created>
  <dcterms:modified xsi:type="dcterms:W3CDTF">2023-01-17T09:34:00Z</dcterms:modified>
</cp:coreProperties>
</file>