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1F" w:rsidRDefault="0050141F" w:rsidP="0058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</w:rPr>
      </w:pPr>
      <w:bookmarkStart w:id="0" w:name="_GoBack"/>
      <w:bookmarkEnd w:id="0"/>
    </w:p>
    <w:p w:rsidR="0049787B" w:rsidRPr="0072221D" w:rsidRDefault="0049787B" w:rsidP="004723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850FF2" w:rsidRDefault="00850FF2" w:rsidP="00850FF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Μυτιλήνη,</w:t>
      </w:r>
      <w:r w:rsidR="00DA646A">
        <w:rPr>
          <w:rFonts w:ascii="Times New Roman" w:hAnsi="Times New Roman" w:cs="Times New Roman"/>
          <w:shd w:val="clear" w:color="auto" w:fill="FFFFFF"/>
        </w:rPr>
        <w:t>2</w:t>
      </w:r>
      <w:r w:rsidR="00DA646A">
        <w:rPr>
          <w:rFonts w:ascii="Times New Roman" w:hAnsi="Times New Roman" w:cs="Times New Roman"/>
          <w:shd w:val="clear" w:color="auto" w:fill="FFFFFF"/>
          <w:lang w:val="en-US"/>
        </w:rPr>
        <w:t>1</w:t>
      </w:r>
      <w:r w:rsidR="00906565">
        <w:rPr>
          <w:rFonts w:ascii="Times New Roman" w:hAnsi="Times New Roman" w:cs="Times New Roman"/>
          <w:shd w:val="clear" w:color="auto" w:fill="FFFFFF"/>
        </w:rPr>
        <w:t>/11</w:t>
      </w:r>
      <w:r w:rsidR="00373696">
        <w:rPr>
          <w:rFonts w:ascii="Times New Roman" w:hAnsi="Times New Roman" w:cs="Times New Roman"/>
          <w:shd w:val="clear" w:color="auto" w:fill="FFFFFF"/>
        </w:rPr>
        <w:t>/2017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50FF2" w:rsidRDefault="00850FF2" w:rsidP="0049787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49787B" w:rsidRDefault="0049787B" w:rsidP="0049787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553345" w:rsidRPr="009963A0" w:rsidRDefault="00553345" w:rsidP="000D28C8">
      <w:pPr>
        <w:shd w:val="clear" w:color="auto" w:fill="FFFFFF"/>
        <w:spacing w:after="0" w:line="240" w:lineRule="auto"/>
        <w:rPr>
          <w:rFonts w:ascii="Bookman Old Style" w:hAnsi="Bookman Old Style" w:cs="Times New Roman"/>
          <w:shd w:val="clear" w:color="auto" w:fill="FFFFFF"/>
        </w:rPr>
      </w:pPr>
    </w:p>
    <w:p w:rsidR="001C24E3" w:rsidRPr="009963A0" w:rsidRDefault="001C24E3" w:rsidP="00553345">
      <w:pPr>
        <w:shd w:val="clear" w:color="auto" w:fill="FFFFFF"/>
        <w:spacing w:after="0" w:line="360" w:lineRule="auto"/>
        <w:rPr>
          <w:rFonts w:ascii="Bookman Old Style" w:hAnsi="Bookman Old Style" w:cs="Times New Roman"/>
          <w:shd w:val="clear" w:color="auto" w:fill="FFFFFF"/>
        </w:rPr>
      </w:pPr>
    </w:p>
    <w:p w:rsidR="001C24E3" w:rsidRPr="00906565" w:rsidRDefault="001C24E3" w:rsidP="00553345">
      <w:pPr>
        <w:shd w:val="clear" w:color="auto" w:fill="FFFFFF"/>
        <w:spacing w:after="0" w:line="36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C773A1" w:rsidRPr="00906565" w:rsidRDefault="00C4520C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Έχω την τιμή να επικοινωνήσω μαζί σας ως </w:t>
      </w:r>
      <w:r w:rsidR="00373696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Επιστημονικός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Υπεύθυνος του Κέντρου </w:t>
      </w:r>
      <w:r w:rsidR="007D335D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Ευρωπαϊκής</w:t>
      </w:r>
      <w:r w:rsidR="00607D13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Πληροφόρησης </w:t>
      </w:r>
      <w:r w:rsidR="00607D13" w:rsidRPr="00906565">
        <w:rPr>
          <w:rFonts w:ascii="Bookman Old Style" w:hAnsi="Bookman Old Style" w:cs="Times New Roman"/>
          <w:sz w:val="24"/>
          <w:szCs w:val="24"/>
          <w:shd w:val="clear" w:color="auto" w:fill="FFFFFF"/>
          <w:lang w:val="de-DE"/>
        </w:rPr>
        <w:t>Europe</w:t>
      </w:r>
      <w:r w:rsidR="00607D13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7D13" w:rsidRPr="00906565">
        <w:rPr>
          <w:rFonts w:ascii="Bookman Old Style" w:hAnsi="Bookman Old Style" w:cs="Times New Roman"/>
          <w:sz w:val="24"/>
          <w:szCs w:val="24"/>
          <w:shd w:val="clear" w:color="auto" w:fill="FFFFFF"/>
          <w:lang w:val="de-DE"/>
        </w:rPr>
        <w:t>Direct</w:t>
      </w:r>
      <w:proofErr w:type="spellEnd"/>
      <w:r w:rsidR="00607D13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Βορείου</w:t>
      </w:r>
      <w:r w:rsidR="00C21013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Αιγαίου</w:t>
      </w:r>
      <w:r w:rsidR="007D335D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</w:p>
    <w:p w:rsidR="00EF5408" w:rsidRPr="00906565" w:rsidRDefault="007D335D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Όπως </w:t>
      </w:r>
      <w:r w:rsidR="00C773A1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ήδη γνωρίζετε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,</w:t>
      </w:r>
      <w:r w:rsidR="00607D13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C773A1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τ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ο Κέντρο μας διοργανώνει</w:t>
      </w:r>
      <w:r w:rsidR="00FC114F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ημερίδες ,</w:t>
      </w:r>
      <w:r w:rsidR="00373696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εκδηλώσεις και συνέδρια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πάνω σε επίκαιρα 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ευρωπαϊκά 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θέματα και συνεργάζεται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–μεταξύ άλλων-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και 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με τα ΜΜΕ μέσω ραδιοφωνικών και τηλεοπτικών εκπομπών με στόχο την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ευρύτερη 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ενημέρωση των πολιτών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της περιφέρειας μας</w:t>
      </w:r>
      <w:r w:rsidR="00EF540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</w:p>
    <w:p w:rsidR="006D7ED7" w:rsidRPr="00906565" w:rsidRDefault="006D7ED7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Στο πλαίσιο αυτό έχουμε αναλάβει την πρωτοβουλία με την υποστήριξη της Ευρωπαϊκής Επιτροπής να προβάλουμε στην Περιφέρεια του Β. Αιγαίου τις Δέκα Προτεραιότητες του </w:t>
      </w:r>
      <w:r w:rsidR="000641E0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Επενδυτικού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Σχεδίου 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  <w:lang w:val="de-DE"/>
        </w:rPr>
        <w:t>Juncker</w:t>
      </w:r>
      <w:r w:rsidR="002A0A9C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διοργανώνοντας </w:t>
      </w:r>
      <w:r w:rsidR="009F767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906565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ενημερωτική συνάντηση στη Χίο</w:t>
      </w:r>
    </w:p>
    <w:p w:rsidR="009F7678" w:rsidRPr="00906565" w:rsidRDefault="009F7678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8E63ED" w:rsidRPr="00906565" w:rsidRDefault="00906565" w:rsidP="008E63E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Συνάντηση στις 4/12</w:t>
      </w:r>
      <w:r w:rsidR="009F767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/2017</w:t>
      </w:r>
      <w:r w:rsidR="00D36CCE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στις 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3.00</w:t>
      </w:r>
      <w:r w:rsidR="001A1DCC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547A57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μμ,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στην αίθουσα του Εμπορικού Επιμελητηρίου Χίου</w:t>
      </w:r>
      <w:r w:rsidR="009F7678"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με θέμα </w:t>
      </w:r>
      <w:r w:rsidR="009F7678" w:rsidRPr="00906565"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</w:t>
      </w:r>
      <w:r w:rsidR="00547A57" w:rsidRPr="00906565">
        <w:rPr>
          <w:rFonts w:ascii="Bookman Old Style" w:hAnsi="Bookman Old Style"/>
          <w:i/>
          <w:sz w:val="24"/>
          <w:szCs w:val="24"/>
        </w:rPr>
        <w:t xml:space="preserve"> </w:t>
      </w:r>
      <w:r w:rsidR="00547A57" w:rsidRPr="00906565">
        <w:rPr>
          <w:rStyle w:val="aa"/>
          <w:rFonts w:ascii="Bookman Old Style" w:hAnsi="Bookman Old Style"/>
          <w:i/>
          <w:sz w:val="24"/>
          <w:szCs w:val="24"/>
        </w:rPr>
        <w:t>Αξιοποίηση – ευκαιρίες από χρηματοδοτήσεις ευρωπαϊκών πόρων</w:t>
      </w:r>
      <w:r w:rsidR="00547A57" w:rsidRPr="00906565">
        <w:rPr>
          <w:rStyle w:val="aa"/>
          <w:rFonts w:ascii="Bookman Old Style" w:hAnsi="Bookman Old Style"/>
          <w:b w:val="0"/>
          <w:i/>
          <w:sz w:val="24"/>
          <w:szCs w:val="24"/>
        </w:rPr>
        <w:t xml:space="preserve"> </w:t>
      </w:r>
      <w:r w:rsidR="000641E0" w:rsidRPr="00906565">
        <w:rPr>
          <w:rStyle w:val="aa"/>
          <w:rFonts w:ascii="Bookman Old Style" w:hAnsi="Bookman Old Style"/>
          <w:b w:val="0"/>
          <w:i/>
          <w:sz w:val="24"/>
          <w:szCs w:val="24"/>
        </w:rPr>
        <w:t xml:space="preserve">. </w:t>
      </w:r>
      <w:r w:rsidRPr="00906565">
        <w:rPr>
          <w:rStyle w:val="aa"/>
          <w:rFonts w:ascii="Bookman Old Style" w:hAnsi="Bookman Old Style"/>
          <w:b w:val="0"/>
          <w:i/>
          <w:sz w:val="24"/>
          <w:szCs w:val="24"/>
        </w:rPr>
        <w:t>»</w:t>
      </w:r>
    </w:p>
    <w:p w:rsidR="006B3FD2" w:rsidRPr="00906565" w:rsidRDefault="008E63ED" w:rsidP="006B3FD2">
      <w:pPr>
        <w:pStyle w:val="Web"/>
        <w:jc w:val="both"/>
        <w:rPr>
          <w:rFonts w:ascii="Bookman Old Style" w:hAnsi="Bookman Old Style"/>
        </w:rPr>
      </w:pPr>
      <w:r w:rsidRPr="00906565">
        <w:rPr>
          <w:rFonts w:ascii="Bookman Old Style" w:hAnsi="Bookman Old Style"/>
        </w:rPr>
        <w:t xml:space="preserve"> Η Ευρωπαϊκή Ένωση παρέχει ευκαιρίες που δημιουργούν απτά οφέλη, ενισχύουν τη δημιουργία θέσεων εργασίας και κάνουν τη διαφορά σε τοπικό επίπεδο. </w:t>
      </w:r>
      <w:r w:rsidR="006B3FD2" w:rsidRPr="00906565">
        <w:rPr>
          <w:rFonts w:ascii="Bookman Old Style" w:hAnsi="Bookman Old Style"/>
        </w:rPr>
        <w:t xml:space="preserve">Το Επενδυτικό Σχέδιο στοχεύει κυρίως στην άρση των εμποδίων στις επενδύσεις, στην προβολή και την τεχνική υποστήριξη επενδυτικών έργων και στην αποτελεσματικότερη χρήση νέων και υφιστάμενων χρηματοδοτικών πόρων. </w:t>
      </w:r>
    </w:p>
    <w:p w:rsidR="006B3FD2" w:rsidRPr="00906565" w:rsidRDefault="006B3FD2" w:rsidP="006B3FD2">
      <w:pPr>
        <w:pStyle w:val="Web"/>
        <w:jc w:val="both"/>
        <w:rPr>
          <w:rFonts w:ascii="Bookman Old Style" w:hAnsi="Bookman Old Style"/>
        </w:rPr>
      </w:pPr>
      <w:r w:rsidRPr="00906565">
        <w:rPr>
          <w:rFonts w:ascii="Bookman Old Style" w:hAnsi="Bookman Old Style"/>
        </w:rPr>
        <w:lastRenderedPageBreak/>
        <w:t xml:space="preserve"> Θα ήταν τιμή για μάς, εάν αποδεχθείτε την πρόσκληση μας να συμμετέχετε στην εκδήλωση </w:t>
      </w:r>
      <w:r w:rsidR="00CB6D48">
        <w:rPr>
          <w:rFonts w:ascii="Bookman Old Style" w:hAnsi="Bookman Old Style"/>
        </w:rPr>
        <w:t>μας.</w:t>
      </w:r>
    </w:p>
    <w:p w:rsidR="006B3FD2" w:rsidRPr="00906565" w:rsidRDefault="006B3FD2" w:rsidP="006B3FD2">
      <w:pPr>
        <w:pStyle w:val="Web"/>
        <w:jc w:val="both"/>
        <w:rPr>
          <w:rFonts w:ascii="Bookman Old Style" w:hAnsi="Bookman Old Style"/>
        </w:rPr>
      </w:pPr>
      <w:r w:rsidRPr="00906565">
        <w:rPr>
          <w:rFonts w:ascii="Bookman Old Style" w:hAnsi="Bookman Old Style"/>
        </w:rPr>
        <w:t>Για οποιαδήποτε πληροφορία ή τυχόν διευκρίνιση, μπορείτε να επικοινωνείτε με την κα. Σοφί</w:t>
      </w:r>
      <w:r w:rsidR="00A60DB1" w:rsidRPr="00906565">
        <w:rPr>
          <w:rFonts w:ascii="Bookman Old Style" w:hAnsi="Bookman Old Style"/>
        </w:rPr>
        <w:t xml:space="preserve">α Σωτηρίου, Υπεύθυνη </w:t>
      </w:r>
      <w:r w:rsidR="00A60DB1" w:rsidRPr="00906565">
        <w:rPr>
          <w:rFonts w:ascii="Bookman Old Style" w:hAnsi="Bookman Old Style"/>
          <w:lang w:val="de-DE"/>
        </w:rPr>
        <w:t>INVEST</w:t>
      </w:r>
      <w:r w:rsidR="00A60DB1" w:rsidRPr="00906565">
        <w:rPr>
          <w:rFonts w:ascii="Bookman Old Style" w:hAnsi="Bookman Old Style"/>
        </w:rPr>
        <w:t xml:space="preserve"> </w:t>
      </w:r>
      <w:r w:rsidR="00A60DB1" w:rsidRPr="00906565">
        <w:rPr>
          <w:rFonts w:ascii="Bookman Old Style" w:hAnsi="Bookman Old Style"/>
          <w:lang w:val="de-DE"/>
        </w:rPr>
        <w:t>EU</w:t>
      </w:r>
      <w:r w:rsidR="00A60DB1" w:rsidRPr="00906565">
        <w:rPr>
          <w:rFonts w:ascii="Bookman Old Style" w:hAnsi="Bookman Old Style"/>
        </w:rPr>
        <w:t xml:space="preserve"> -</w:t>
      </w:r>
      <w:proofErr w:type="spellStart"/>
      <w:r w:rsidR="00A60DB1" w:rsidRPr="00906565">
        <w:rPr>
          <w:rFonts w:ascii="Bookman Old Style" w:hAnsi="Bookman Old Style"/>
          <w:lang w:val="de-DE"/>
        </w:rPr>
        <w:t>Europ</w:t>
      </w:r>
      <w:proofErr w:type="spellEnd"/>
      <w:r w:rsidRPr="00906565">
        <w:rPr>
          <w:rFonts w:ascii="Bookman Old Style" w:hAnsi="Bookman Old Style"/>
        </w:rPr>
        <w:t xml:space="preserve">e </w:t>
      </w:r>
      <w:proofErr w:type="spellStart"/>
      <w:r w:rsidRPr="00906565">
        <w:rPr>
          <w:rFonts w:ascii="Bookman Old Style" w:hAnsi="Bookman Old Style"/>
        </w:rPr>
        <w:t>Direct</w:t>
      </w:r>
      <w:proofErr w:type="spellEnd"/>
      <w:r w:rsidRPr="00906565">
        <w:rPr>
          <w:rFonts w:ascii="Bookman Old Style" w:hAnsi="Bookman Old Style"/>
        </w:rPr>
        <w:t>  Βορείου Αιγαίου  (τηλ.6944558899</w:t>
      </w:r>
      <w:r w:rsidR="00A60DB1" w:rsidRPr="00906565">
        <w:rPr>
          <w:rFonts w:ascii="Bookman Old Style" w:hAnsi="Bookman Old Style"/>
        </w:rPr>
        <w:t xml:space="preserve"> </w:t>
      </w:r>
      <w:r w:rsidR="009E22BD" w:rsidRPr="00906565">
        <w:rPr>
          <w:rFonts w:ascii="Bookman Old Style" w:hAnsi="Bookman Old Style"/>
        </w:rPr>
        <w:t>,e-mail:sofiliana2@yahoo.</w:t>
      </w:r>
      <w:r w:rsidR="009E22BD" w:rsidRPr="00906565">
        <w:rPr>
          <w:rFonts w:ascii="Bookman Old Style" w:hAnsi="Bookman Old Style"/>
          <w:lang w:val="en-US"/>
        </w:rPr>
        <w:t>com</w:t>
      </w:r>
      <w:r w:rsidRPr="00906565">
        <w:rPr>
          <w:rFonts w:ascii="Bookman Old Style" w:hAnsi="Bookman Old Style"/>
        </w:rPr>
        <w:t>)</w:t>
      </w:r>
    </w:p>
    <w:p w:rsidR="00B25588" w:rsidRPr="00906565" w:rsidRDefault="00B25588" w:rsidP="006B3FD2">
      <w:pPr>
        <w:pStyle w:val="Web"/>
        <w:jc w:val="both"/>
        <w:rPr>
          <w:rFonts w:ascii="Bookman Old Style" w:hAnsi="Bookman Old Style"/>
        </w:rPr>
      </w:pPr>
    </w:p>
    <w:p w:rsidR="006B3FD2" w:rsidRPr="00906565" w:rsidRDefault="00B25588" w:rsidP="006B3FD2">
      <w:pPr>
        <w:pStyle w:val="Web"/>
        <w:jc w:val="both"/>
        <w:rPr>
          <w:rFonts w:ascii="Bookman Old Style" w:hAnsi="Bookman Old Style"/>
          <w:i/>
        </w:rPr>
      </w:pPr>
      <w:r w:rsidRPr="00906565">
        <w:rPr>
          <w:rFonts w:ascii="Bookman Old Style" w:hAnsi="Bookman Old Style"/>
          <w:i/>
        </w:rPr>
        <w:t xml:space="preserve">«Με τη συμπλήρωση 60 χρόνων από την υπογραφή των Συνθηκών της Ρώμης, έχει έρθει η στιγμή η ενωμένη Ευρώπη των 27 να διαμορφώσει ένα όραμα για το μέλλον της» (Ζαν – </w:t>
      </w:r>
      <w:proofErr w:type="spellStart"/>
      <w:r w:rsidRPr="00906565">
        <w:rPr>
          <w:rFonts w:ascii="Bookman Old Style" w:hAnsi="Bookman Old Style"/>
          <w:i/>
        </w:rPr>
        <w:t>Κλοντ</w:t>
      </w:r>
      <w:proofErr w:type="spellEnd"/>
      <w:r w:rsidRPr="00906565">
        <w:rPr>
          <w:rFonts w:ascii="Bookman Old Style" w:hAnsi="Bookman Old Style"/>
          <w:i/>
        </w:rPr>
        <w:t xml:space="preserve"> </w:t>
      </w:r>
      <w:proofErr w:type="spellStart"/>
      <w:r w:rsidRPr="00906565">
        <w:rPr>
          <w:rFonts w:ascii="Bookman Old Style" w:hAnsi="Bookman Old Style"/>
          <w:i/>
        </w:rPr>
        <w:t>Γιούνκερ</w:t>
      </w:r>
      <w:proofErr w:type="spellEnd"/>
      <w:r w:rsidRPr="00906565">
        <w:rPr>
          <w:rFonts w:ascii="Bookman Old Style" w:hAnsi="Bookman Old Style"/>
          <w:i/>
        </w:rPr>
        <w:t>, 1</w:t>
      </w:r>
      <w:r w:rsidRPr="00906565">
        <w:rPr>
          <w:rFonts w:ascii="Bookman Old Style" w:hAnsi="Bookman Old Style"/>
          <w:i/>
          <w:vertAlign w:val="superscript"/>
        </w:rPr>
        <w:t>η</w:t>
      </w:r>
      <w:r w:rsidRPr="00906565">
        <w:rPr>
          <w:rFonts w:ascii="Bookman Old Style" w:hAnsi="Bookman Old Style"/>
          <w:i/>
        </w:rPr>
        <w:t xml:space="preserve"> Μαρτίου 2017}</w:t>
      </w:r>
    </w:p>
    <w:p w:rsidR="00E22D6B" w:rsidRPr="00906565" w:rsidRDefault="00E22D6B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7D335D" w:rsidRPr="00906565" w:rsidRDefault="007D335D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AE5878" w:rsidRPr="00906565" w:rsidRDefault="00AE5878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906565">
        <w:rPr>
          <w:rFonts w:ascii="Bookman Old Style" w:hAnsi="Bookman Old Style" w:cs="Times New Roman"/>
          <w:sz w:val="24"/>
          <w:szCs w:val="24"/>
          <w:shd w:val="clear" w:color="auto" w:fill="FFFFFF"/>
        </w:rPr>
        <w:t>Με εκτίμηση</w:t>
      </w:r>
    </w:p>
    <w:p w:rsidR="00B25588" w:rsidRPr="00906565" w:rsidRDefault="00B25588" w:rsidP="00373696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E441AE" w:rsidRPr="006B3FD2" w:rsidRDefault="00E441AE" w:rsidP="000C4A6F">
      <w:pPr>
        <w:shd w:val="clear" w:color="auto" w:fill="FFFFFF"/>
        <w:spacing w:before="100" w:beforeAutospacing="1" w:after="100" w:afterAutospacing="1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906565">
        <w:rPr>
          <w:rFonts w:ascii="Bookman Old Style" w:eastAsia="Times New Roman" w:hAnsi="Bookman Old Style" w:cs="Calibri"/>
          <w:color w:val="000000"/>
          <w:sz w:val="24"/>
          <w:szCs w:val="24"/>
        </w:rPr>
        <w:t>Παναγιώτης Γρηγορίου</w:t>
      </w:r>
      <w:r w:rsidRPr="00906565">
        <w:rPr>
          <w:rFonts w:ascii="Bookman Old Style" w:eastAsia="Times New Roman" w:hAnsi="Bookman Old Style" w:cs="Calibri"/>
          <w:color w:val="000000"/>
          <w:sz w:val="24"/>
          <w:szCs w:val="24"/>
        </w:rPr>
        <w:br/>
        <w:t>Καθηγητής Διεθνών &amp; Ευρωπαϊκών Θεσ</w:t>
      </w:r>
      <w:r w:rsidR="00906565" w:rsidRPr="00906565">
        <w:rPr>
          <w:rFonts w:ascii="Bookman Old Style" w:eastAsia="Times New Roman" w:hAnsi="Bookman Old Style" w:cs="Calibri"/>
          <w:color w:val="000000"/>
          <w:sz w:val="24"/>
          <w:szCs w:val="24"/>
        </w:rPr>
        <w:t>μών</w:t>
      </w:r>
      <w:r w:rsidRPr="00906565">
        <w:rPr>
          <w:rFonts w:ascii="Bookman Old Style" w:eastAsia="Times New Roman" w:hAnsi="Bookman Old Style" w:cs="Calibri"/>
          <w:color w:val="000000"/>
          <w:sz w:val="24"/>
          <w:szCs w:val="24"/>
        </w:rPr>
        <w:br/>
      </w:r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Υπεύθυνος Ευρωπαϊκού </w:t>
      </w:r>
      <w:proofErr w:type="spellStart"/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>Kέντρου</w:t>
      </w:r>
      <w:proofErr w:type="spellEnd"/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Έρευνας &amp; Μελέτης </w:t>
      </w:r>
      <w:proofErr w:type="spellStart"/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>Jean</w:t>
      </w:r>
      <w:proofErr w:type="spellEnd"/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</w:t>
      </w:r>
      <w:proofErr w:type="spellStart"/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>Monnet</w:t>
      </w:r>
      <w:proofErr w:type="spellEnd"/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</w:t>
      </w:r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t>Τηλέφωνα : +30.22510.36180-1</w:t>
      </w:r>
      <w:r w:rsidRPr="00BE6FFF">
        <w:rPr>
          <w:rFonts w:ascii="Bookman Old Style" w:eastAsia="Times New Roman" w:hAnsi="Bookman Old Style" w:cs="Calibri"/>
          <w:color w:val="000000"/>
          <w:sz w:val="24"/>
          <w:szCs w:val="24"/>
        </w:rPr>
        <w:br/>
        <w:t>Ηλεκτρονική διεύθυνση : p.grigoriou@soc.aegean.gr</w:t>
      </w:r>
    </w:p>
    <w:sectPr w:rsidR="00E441AE" w:rsidRPr="006B3FD2" w:rsidSect="000B4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8D" w:rsidRDefault="00BF298D" w:rsidP="00AA089C">
      <w:pPr>
        <w:spacing w:after="0" w:line="240" w:lineRule="auto"/>
      </w:pPr>
      <w:r>
        <w:separator/>
      </w:r>
    </w:p>
  </w:endnote>
  <w:endnote w:type="continuationSeparator" w:id="0">
    <w:p w:rsidR="00BF298D" w:rsidRDefault="00BF298D" w:rsidP="00AA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F" w:rsidRDefault="001A550F" w:rsidP="001A550F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0F" w:rsidRPr="001A550F" w:rsidRDefault="001A550F" w:rsidP="009F46C9">
    <w:pPr>
      <w:spacing w:after="0" w:line="240" w:lineRule="auto"/>
      <w:jc w:val="center"/>
      <w:rPr>
        <w:rFonts w:ascii="Times New Roman" w:hAnsi="Times New Roman" w:cs="Times New Roman"/>
        <w:noProof/>
        <w:color w:val="000000"/>
        <w:sz w:val="16"/>
        <w:szCs w:val="16"/>
      </w:rPr>
    </w:pPr>
    <w:r w:rsidRPr="001A550F"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ΕUROPE DIRECT ΒΟΡΕΙΟΥ ΑΙΓΑΙΟΥ</w:t>
    </w:r>
  </w:p>
  <w:p w:rsidR="001A550F" w:rsidRPr="001A550F" w:rsidRDefault="001A550F" w:rsidP="009F46C9">
    <w:pPr>
      <w:spacing w:after="0" w:line="240" w:lineRule="auto"/>
      <w:jc w:val="center"/>
      <w:rPr>
        <w:rFonts w:ascii="Times New Roman" w:hAnsi="Times New Roman" w:cs="Times New Roman"/>
        <w:noProof/>
        <w:color w:val="000000"/>
        <w:sz w:val="16"/>
        <w:szCs w:val="16"/>
      </w:rPr>
    </w:pP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Λόφος Πανεπιστημίου</w:t>
    </w:r>
    <w:r>
      <w:rPr>
        <w:rFonts w:ascii="Times New Roman" w:hAnsi="Times New Roman" w:cs="Times New Roman"/>
        <w:noProof/>
        <w:color w:val="000000"/>
        <w:sz w:val="16"/>
        <w:szCs w:val="16"/>
      </w:rPr>
      <w:t xml:space="preserve">, </w:t>
    </w: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Κτίριο Περιβάλλοντος</w:t>
    </w:r>
    <w:r>
      <w:rPr>
        <w:rFonts w:ascii="Times New Roman" w:hAnsi="Times New Roman" w:cs="Times New Roman"/>
        <w:noProof/>
        <w:color w:val="000000"/>
        <w:sz w:val="16"/>
        <w:szCs w:val="16"/>
      </w:rPr>
      <w:t xml:space="preserve">, </w:t>
    </w: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Ισόγειο, Γραφείο 1</w:t>
    </w:r>
    <w:r w:rsidRPr="001A550F">
      <w:rPr>
        <w:rFonts w:ascii="Times New Roman" w:hAnsi="Times New Roman" w:cs="Times New Roman"/>
        <w:noProof/>
        <w:color w:val="10087A"/>
        <w:sz w:val="16"/>
        <w:szCs w:val="16"/>
        <w:vertAlign w:val="superscript"/>
      </w:rPr>
      <w:t>Α</w:t>
    </w:r>
    <w:r>
      <w:rPr>
        <w:rFonts w:ascii="Times New Roman" w:hAnsi="Times New Roman" w:cs="Times New Roman"/>
        <w:noProof/>
        <w:color w:val="000000"/>
        <w:sz w:val="16"/>
        <w:szCs w:val="16"/>
      </w:rPr>
      <w:t xml:space="preserve">, </w:t>
    </w: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81100 Μυτιλήνη</w:t>
    </w:r>
  </w:p>
  <w:p w:rsidR="001A550F" w:rsidRPr="001A550F" w:rsidRDefault="001A550F" w:rsidP="009F46C9">
    <w:pPr>
      <w:spacing w:after="0" w:line="240" w:lineRule="auto"/>
      <w:jc w:val="center"/>
      <w:rPr>
        <w:rFonts w:ascii="Times New Roman" w:hAnsi="Times New Roman" w:cs="Times New Roman"/>
        <w:noProof/>
        <w:color w:val="10087A"/>
        <w:sz w:val="16"/>
        <w:szCs w:val="16"/>
      </w:rPr>
    </w:pP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Ώρες λειτουργίας του Κέντρου για το κοινό: </w:t>
    </w:r>
    <w:r w:rsidRPr="001A550F"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Δευτέρα έως Παρασκευή 10:00-14:00</w:t>
    </w:r>
  </w:p>
  <w:p w:rsidR="009F46C9" w:rsidRDefault="001A550F" w:rsidP="009F46C9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noProof/>
        <w:color w:val="10087A"/>
        <w:sz w:val="16"/>
        <w:szCs w:val="16"/>
      </w:rPr>
    </w:pPr>
    <w:r w:rsidRPr="001A550F">
      <w:rPr>
        <w:rFonts w:ascii="Times New Roman" w:hAnsi="Times New Roman" w:cs="Times New Roman"/>
        <w:noProof/>
        <w:color w:val="10087A"/>
        <w:sz w:val="16"/>
        <w:szCs w:val="16"/>
      </w:rPr>
      <w:t xml:space="preserve">Τηλέφωνο επικοινωνίας: </w:t>
    </w:r>
    <w:r w:rsidRPr="009F46C9"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22510-</w:t>
    </w:r>
    <w:r w:rsidRPr="009F46C9">
      <w:rPr>
        <w:rFonts w:ascii="Times New Roman" w:hAnsi="Times New Roman" w:cs="Times New Roman"/>
        <w:b/>
        <w:noProof/>
        <w:color w:val="10087A"/>
        <w:sz w:val="16"/>
        <w:szCs w:val="16"/>
      </w:rPr>
      <w:t>36522</w:t>
    </w:r>
  </w:p>
  <w:p w:rsidR="005C23CF" w:rsidRPr="00535C99" w:rsidRDefault="005C23CF" w:rsidP="009F46C9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</w:rPr>
    </w:pPr>
    <w:r w:rsidRPr="009F46C9">
      <w:rPr>
        <w:rFonts w:ascii="Times New Roman" w:hAnsi="Times New Roman" w:cs="Times New Roman"/>
        <w:noProof/>
        <w:color w:val="10087A"/>
        <w:sz w:val="16"/>
        <w:szCs w:val="16"/>
        <w:lang w:val="fr-FR"/>
      </w:rPr>
      <w:t>E</w:t>
    </w:r>
    <w:r w:rsidRPr="00535C99">
      <w:rPr>
        <w:rFonts w:ascii="Times New Roman" w:hAnsi="Times New Roman" w:cs="Times New Roman"/>
        <w:noProof/>
        <w:color w:val="10087A"/>
        <w:sz w:val="16"/>
        <w:szCs w:val="16"/>
      </w:rPr>
      <w:t>-</w:t>
    </w:r>
    <w:r w:rsidRPr="009F46C9">
      <w:rPr>
        <w:rFonts w:ascii="Times New Roman" w:hAnsi="Times New Roman" w:cs="Times New Roman"/>
        <w:noProof/>
        <w:color w:val="10087A"/>
        <w:sz w:val="16"/>
        <w:szCs w:val="16"/>
        <w:lang w:val="fr-FR"/>
      </w:rPr>
      <w:t>mail</w:t>
    </w:r>
    <w:r w:rsidRPr="00535C99">
      <w:rPr>
        <w:rFonts w:ascii="Times New Roman" w:hAnsi="Times New Roman" w:cs="Times New Roman"/>
        <w:noProof/>
        <w:color w:val="10087A"/>
        <w:sz w:val="16"/>
        <w:szCs w:val="16"/>
      </w:rPr>
      <w:t xml:space="preserve">: </w:t>
    </w:r>
    <w:r w:rsidRPr="009F46C9">
      <w:rPr>
        <w:rFonts w:ascii="Times New Roman" w:hAnsi="Times New Roman" w:cs="Times New Roman"/>
        <w:noProof/>
        <w:color w:val="10087A"/>
        <w:sz w:val="16"/>
        <w:szCs w:val="16"/>
        <w:lang w:val="fr-FR"/>
      </w:rPr>
      <w:t>europedirect</w:t>
    </w:r>
    <w:r w:rsidRPr="00535C99">
      <w:rPr>
        <w:rFonts w:ascii="Times New Roman" w:hAnsi="Times New Roman" w:cs="Times New Roman"/>
        <w:noProof/>
        <w:color w:val="10087A"/>
        <w:sz w:val="16"/>
        <w:szCs w:val="16"/>
      </w:rPr>
      <w:t>@</w:t>
    </w:r>
    <w:r w:rsidRPr="009F46C9">
      <w:rPr>
        <w:rFonts w:ascii="Times New Roman" w:hAnsi="Times New Roman" w:cs="Times New Roman"/>
        <w:noProof/>
        <w:color w:val="10087A"/>
        <w:sz w:val="16"/>
        <w:szCs w:val="16"/>
        <w:lang w:val="fr-FR"/>
      </w:rPr>
      <w:t>soc</w:t>
    </w:r>
    <w:r w:rsidRPr="00535C99">
      <w:rPr>
        <w:rFonts w:ascii="Times New Roman" w:hAnsi="Times New Roman" w:cs="Times New Roman"/>
        <w:noProof/>
        <w:color w:val="10087A"/>
        <w:sz w:val="16"/>
        <w:szCs w:val="16"/>
      </w:rPr>
      <w:t>.</w:t>
    </w:r>
    <w:r w:rsidRPr="009F46C9">
      <w:rPr>
        <w:rFonts w:ascii="Times New Roman" w:hAnsi="Times New Roman" w:cs="Times New Roman"/>
        <w:noProof/>
        <w:color w:val="10087A"/>
        <w:sz w:val="16"/>
        <w:szCs w:val="16"/>
        <w:lang w:val="fr-FR"/>
      </w:rPr>
      <w:t>aegean</w:t>
    </w:r>
    <w:r w:rsidRPr="00535C99">
      <w:rPr>
        <w:rFonts w:ascii="Times New Roman" w:hAnsi="Times New Roman" w:cs="Times New Roman"/>
        <w:noProof/>
        <w:color w:val="10087A"/>
        <w:sz w:val="16"/>
        <w:szCs w:val="16"/>
      </w:rPr>
      <w:t>.</w:t>
    </w:r>
    <w:r w:rsidRPr="009F46C9">
      <w:rPr>
        <w:rFonts w:ascii="Times New Roman" w:hAnsi="Times New Roman" w:cs="Times New Roman"/>
        <w:noProof/>
        <w:color w:val="10087A"/>
        <w:sz w:val="16"/>
        <w:szCs w:val="16"/>
        <w:lang w:val="fr-FR"/>
      </w:rPr>
      <w:t>gr</w:t>
    </w:r>
  </w:p>
  <w:p w:rsidR="000B47F5" w:rsidRPr="001A550F" w:rsidRDefault="000B47F5" w:rsidP="000B47F5">
    <w:pPr>
      <w:spacing w:after="0" w:line="240" w:lineRule="auto"/>
      <w:rPr>
        <w:rFonts w:ascii="Times New Roman" w:hAnsi="Times New Roman" w:cs="Times New Roman"/>
        <w:b/>
        <w:bCs/>
        <w:noProof/>
        <w:color w:val="10087A"/>
        <w:sz w:val="16"/>
        <w:szCs w:val="16"/>
      </w:rPr>
    </w:pPr>
    <w:r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-----------------------------------------------------------------------------------------------------------------------------------------------------------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5" w:rsidRPr="001A550F" w:rsidRDefault="000B47F5" w:rsidP="000B47F5">
    <w:pPr>
      <w:spacing w:after="0" w:line="240" w:lineRule="auto"/>
      <w:jc w:val="center"/>
      <w:rPr>
        <w:rFonts w:ascii="Times New Roman" w:hAnsi="Times New Roman" w:cs="Times New Roman"/>
        <w:noProof/>
        <w:color w:val="000000"/>
        <w:sz w:val="16"/>
        <w:szCs w:val="16"/>
      </w:rPr>
    </w:pPr>
    <w:r w:rsidRPr="001A550F"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ΕUROPE DIRECT ΒΟΡΕΙΟΥ ΑΙΓΑΙΟΥ</w:t>
    </w:r>
  </w:p>
  <w:p w:rsidR="000B47F5" w:rsidRPr="001A550F" w:rsidRDefault="000B47F5" w:rsidP="000B47F5">
    <w:pPr>
      <w:spacing w:after="0" w:line="240" w:lineRule="auto"/>
      <w:jc w:val="center"/>
      <w:rPr>
        <w:rFonts w:ascii="Times New Roman" w:hAnsi="Times New Roman" w:cs="Times New Roman"/>
        <w:noProof/>
        <w:color w:val="000000"/>
        <w:sz w:val="16"/>
        <w:szCs w:val="16"/>
      </w:rPr>
    </w:pP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Λόφος Πανεπιστημίου</w:t>
    </w:r>
    <w:r>
      <w:rPr>
        <w:rFonts w:ascii="Times New Roman" w:hAnsi="Times New Roman" w:cs="Times New Roman"/>
        <w:noProof/>
        <w:color w:val="000000"/>
        <w:sz w:val="16"/>
        <w:szCs w:val="16"/>
      </w:rPr>
      <w:t xml:space="preserve">, </w:t>
    </w: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Κτίριο Περιβάλλοντος</w:t>
    </w:r>
    <w:r>
      <w:rPr>
        <w:rFonts w:ascii="Times New Roman" w:hAnsi="Times New Roman" w:cs="Times New Roman"/>
        <w:noProof/>
        <w:color w:val="000000"/>
        <w:sz w:val="16"/>
        <w:szCs w:val="16"/>
      </w:rPr>
      <w:t xml:space="preserve">, </w:t>
    </w: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Ισόγειο, Γραφείο 1</w:t>
    </w:r>
    <w:r w:rsidRPr="001A550F">
      <w:rPr>
        <w:rFonts w:ascii="Times New Roman" w:hAnsi="Times New Roman" w:cs="Times New Roman"/>
        <w:noProof/>
        <w:color w:val="10087A"/>
        <w:sz w:val="16"/>
        <w:szCs w:val="16"/>
        <w:vertAlign w:val="superscript"/>
      </w:rPr>
      <w:t>Α</w:t>
    </w:r>
    <w:r>
      <w:rPr>
        <w:rFonts w:ascii="Times New Roman" w:hAnsi="Times New Roman" w:cs="Times New Roman"/>
        <w:noProof/>
        <w:color w:val="000000"/>
        <w:sz w:val="16"/>
        <w:szCs w:val="16"/>
      </w:rPr>
      <w:t xml:space="preserve">, </w:t>
    </w: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81100 Μυτιλήνη</w:t>
    </w:r>
  </w:p>
  <w:p w:rsidR="000B47F5" w:rsidRPr="001A550F" w:rsidRDefault="000B47F5" w:rsidP="000B47F5">
    <w:pPr>
      <w:spacing w:after="0" w:line="240" w:lineRule="auto"/>
      <w:jc w:val="center"/>
      <w:rPr>
        <w:rFonts w:ascii="Times New Roman" w:hAnsi="Times New Roman" w:cs="Times New Roman"/>
        <w:noProof/>
        <w:color w:val="10087A"/>
        <w:sz w:val="16"/>
        <w:szCs w:val="16"/>
      </w:rPr>
    </w:pPr>
    <w:r w:rsidRPr="001A550F">
      <w:rPr>
        <w:rFonts w:ascii="Times New Roman" w:hAnsi="Times New Roman" w:cs="Times New Roman"/>
        <w:noProof/>
        <w:color w:val="10087A"/>
        <w:sz w:val="16"/>
        <w:szCs w:val="16"/>
      </w:rPr>
      <w:t>Ώρες λειτουργίας του Κέντρου για το κοινό: </w:t>
    </w:r>
    <w:r w:rsidRPr="001A550F"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Δευτέρα έως Παρασκευή 10:00-14:00</w:t>
    </w:r>
  </w:p>
  <w:p w:rsidR="000B47F5" w:rsidRDefault="000B47F5" w:rsidP="000B47F5">
    <w:pPr>
      <w:spacing w:after="0" w:line="240" w:lineRule="auto"/>
      <w:jc w:val="center"/>
      <w:rPr>
        <w:rFonts w:ascii="Times New Roman" w:hAnsi="Times New Roman" w:cs="Times New Roman"/>
        <w:b/>
        <w:bCs/>
        <w:noProof/>
        <w:color w:val="10087A"/>
        <w:sz w:val="16"/>
        <w:szCs w:val="16"/>
      </w:rPr>
    </w:pPr>
    <w:r w:rsidRPr="001A550F">
      <w:rPr>
        <w:rFonts w:ascii="Times New Roman" w:hAnsi="Times New Roman" w:cs="Times New Roman"/>
        <w:noProof/>
        <w:color w:val="10087A"/>
        <w:sz w:val="16"/>
        <w:szCs w:val="16"/>
      </w:rPr>
      <w:t xml:space="preserve">Τηλέφωνο επικοινωνίας: </w:t>
    </w:r>
    <w:r w:rsidRPr="001A550F">
      <w:rPr>
        <w:rFonts w:ascii="Times New Roman" w:hAnsi="Times New Roman" w:cs="Times New Roman"/>
        <w:b/>
        <w:bCs/>
        <w:noProof/>
        <w:color w:val="10087A"/>
        <w:sz w:val="16"/>
        <w:szCs w:val="16"/>
      </w:rPr>
      <w:t>22510-36522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8D" w:rsidRDefault="00BF298D" w:rsidP="00AA089C">
      <w:pPr>
        <w:spacing w:after="0" w:line="240" w:lineRule="auto"/>
      </w:pPr>
      <w:r>
        <w:separator/>
      </w:r>
    </w:p>
  </w:footnote>
  <w:footnote w:type="continuationSeparator" w:id="0">
    <w:p w:rsidR="00BF298D" w:rsidRDefault="00BF298D" w:rsidP="00AA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AE" w:rsidRDefault="00E441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D4" w:rsidRDefault="00EB7547" w:rsidP="00F54C38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485775</wp:posOffset>
              </wp:positionV>
              <wp:extent cx="5705475" cy="371475"/>
              <wp:effectExtent l="0" t="0" r="9525" b="9525"/>
              <wp:wrapSquare wrapText="bothSides"/>
              <wp:docPr id="197" name="Ορθογώνιο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alias w:val="Τίτλο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C20D4" w:rsidRPr="00CC20D4" w:rsidRDefault="00CC20D4">
                              <w:pPr>
                                <w:pStyle w:val="a4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CC20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Κέντρο Ευρωπαϊκής Πληροφόρησης Europe Direct Βορείου Αιγαίου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197" o:spid="_x0000_s1026" style="position:absolute;margin-left:0;margin-top:38.25pt;width:449.25pt;height:29.25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FatQIAALkFAAAOAAAAZHJzL2Uyb0RvYy54bWysVM1uEzEQviPxDpbvdDchIXTVTRW1KkKK&#10;2ogW9ex47WaF12Ns548bL8Ar8BBc4ID6BukrMfb+NLQVSIg9WB7PN3/fzszR8aZSZCWsK0HntHeQ&#10;UiI0h6LUNzl9f3X24jUlzjNdMAVa5HQrHD0eP392tDaZ6MMCVCEsQSfaZWuT04X3JksSxxeiYu4A&#10;jNColGAr5lG0N0lh2Rq9Vyrpp+mrZA22MBa4cA5fT2slHUf/UgruL6R0whOVU8zNx9PGcx7OZHzE&#10;shvLzKLkTRrsH7KoWKkxaOfqlHlGlrZ85KoquQUH0h9wqBKQsuQi1oDV9NIH1VwumBGxFiTHmY4m&#10;9//c8vPVzJKywH93OKJEswp/0u7r3efd993t7tvdl93P3Y/dLQla5GptXIYml2ZmQ7XOTIF/cKhI&#10;ftMEwTWYjbRVwGKtZBOJ33bEi40nHB+Ho3Q4GA0p4ah7OeqFe3DKstbaWOffCKhIuOTU4o+NfLPV&#10;1Pka2kJiYqDK4qxUKgqhmcSJsmTFsA0Y50L7XhPA7SOVDngNwbJ2Gl5ibXU5sTC/VSLglH4nJHKH&#10;BfRjMrFrHweKOSxYIer4wxS/NnqbWiw2OgxoifE7370/+a6zbPDBVMSm74zTvxt3FjEyaN8ZV6UG&#10;+5QD1dEna3xLUk1NYMlv5htMLlznUGyxySzU0+cMPyvxL06Z8zNmcdxwMHGF+As8pIJ1TqG5UbIA&#10;++mp94DHKUAtJWsc35y6j0tmBSXqrcb5OOwNBmHeozAYjvoo2H3NfF+jl9UJYGv0cFkZHq8B71V7&#10;lRaqa9w0kxAVVUxzjJ1T7m0rnPh6reCu4mIyiTCcccP8VF8aHpwHgkOXXm2umTVNK3scgnNoR51l&#10;Dzq6xgZLDZOlB1nGdr/ntaEe90PsoWaXhQW0L0fU/cYd/wIAAP//AwBQSwMEFAAGAAgAAAAhAOnw&#10;5k3bAAAABwEAAA8AAABkcnMvZG93bnJldi54bWxMj8FOwzAMhu9IvENkJC6IpRu0lNJ0QkhwZNpA&#10;4uo1pi1rnKrJuvL2mBPcbH2/fn8u17Pr1URj6DwbWC4SUMS1tx03Bt7fnq9zUCEiW+w9k4FvCrCu&#10;zs9KLKw/8ZamXWyUlHAo0EAb41BoHeqWHIaFH4iFffrRYZR1bLQd8STlrterJMm0w47lQosDPbVU&#10;H3ZHZ+CQviyzj6sv6zerLU639SsJMObyYn58ABVpjn9h+NUXdajEae+PbIPqDcgj0cBdloISmt/n&#10;MuwldpMmoKtS//evfgAAAP//AwBQSwECLQAUAAYACAAAACEAtoM4kv4AAADhAQAAEwAAAAAAAAAA&#10;AAAAAAAAAAAAW0NvbnRlbnRfVHlwZXNdLnhtbFBLAQItABQABgAIAAAAIQA4/SH/1gAAAJQBAAAL&#10;AAAAAAAAAAAAAAAAAC8BAABfcmVscy8ucmVsc1BLAQItABQABgAIAAAAIQCnCPFatQIAALkFAAAO&#10;AAAAAAAAAAAAAAAAAC4CAABkcnMvZTJvRG9jLnhtbFBLAQItABQABgAIAAAAIQDp8OZN2wAAAAcB&#10;AAAPAAAAAAAAAAAAAAAAAA8FAABkcnMvZG93bnJldi54bWxQSwUGAAAAAAQABADzAAAAFwYAAAAA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alias w:val="Τίτλο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C20D4" w:rsidRPr="00CC20D4" w:rsidRDefault="00CC20D4">
                        <w:pPr>
                          <w:pStyle w:val="a4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CC20D4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Κέντρο Ευρωπαϊκής Πληροφόρησης Europe Direct Βορείου Αιγαίου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CC20D4" w:rsidRDefault="00CC20D4" w:rsidP="00F54C38">
    <w:pPr>
      <w:pStyle w:val="a4"/>
    </w:pPr>
  </w:p>
  <w:p w:rsidR="00CC20D4" w:rsidRDefault="00CC20D4" w:rsidP="00F54C38">
    <w:pPr>
      <w:pStyle w:val="a4"/>
    </w:pPr>
  </w:p>
  <w:p w:rsidR="00CC20D4" w:rsidRDefault="00CC20D4" w:rsidP="00BA5BDF">
    <w:pPr>
      <w:pStyle w:val="a4"/>
      <w:jc w:val="center"/>
    </w:pPr>
    <w:r>
      <w:rPr>
        <w:noProof/>
      </w:rPr>
      <w:drawing>
        <wp:inline distT="0" distB="0" distL="0" distR="0">
          <wp:extent cx="1341268" cy="933450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υρωπαϊκή Επιτροπή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16" cy="93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BDF">
      <w:rPr>
        <w:noProof/>
      </w:rPr>
      <w:t xml:space="preserve">          </w:t>
    </w:r>
    <w:r w:rsidR="00BA5BDF">
      <w:rPr>
        <w:noProof/>
      </w:rPr>
      <w:drawing>
        <wp:inline distT="0" distB="0" distL="0" distR="0">
          <wp:extent cx="1219200" cy="1019175"/>
          <wp:effectExtent l="0" t="0" r="0" b="9525"/>
          <wp:docPr id="9" name="Εικόνα 9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C38" w:rsidRPr="00F54C38" w:rsidRDefault="00F54C38" w:rsidP="00F54C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DF" w:rsidRDefault="00EB7547" w:rsidP="00BA5BDF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485775</wp:posOffset>
              </wp:positionV>
              <wp:extent cx="5705475" cy="371475"/>
              <wp:effectExtent l="0" t="0" r="9525" b="9525"/>
              <wp:wrapSquare wrapText="bothSides"/>
              <wp:docPr id="10" name="Ορθογώνιο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alias w:val="Τίτλος"/>
                            <w:tag w:val=""/>
                            <w:id w:val="-16091889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A5BDF" w:rsidRPr="00CC20D4" w:rsidRDefault="00BA5BDF" w:rsidP="00BA5BDF">
                              <w:pPr>
                                <w:pStyle w:val="a4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Κέντρο Ευρωπαϊκής Πληροφόρησης Europe Direct Βορείου Αιγαίου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10" o:spid="_x0000_s1027" style="position:absolute;margin-left:0;margin-top:38.25pt;width:449.25pt;height:29.2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BtwIAAL4FAAAOAAAAZHJzL2Uyb0RvYy54bWysVM1uEzEQviPxDpbvdDchIbDqpopaFSFF&#10;bUWLena8drPC6zG2k2y48QK8Ag/BBQ6ob5C+EmPvD6GtQELsYeXxfPP3eWYOj+pKkbWwrgSd08FB&#10;SonQHIpS3+T03dXps5eUOM90wRRokdOtcPRo+vTJ4cZkYghLUIWwBJ1ol21MTpfemyxJHF+KirkD&#10;MEKjUoKtmEfR3iSFZRv0XqlkmKYvkg3Ywljgwjm8PWmUdBr9Sym4P5fSCU9UTjE3H/82/hfhn0wP&#10;WXZjmVmWvE2D/UMWFSs1Bu1dnTDPyMqWD1xVJbfgQPoDDlUCUpZcxBqwmkF6r5rLJTMi1oLkONPT&#10;5P6fW362vrCkLPDtkB7NKnyj3Ze7T7tvu9vd17vPux+777tbgkpkamNchgaX5sKGWp2ZA3/vUJH8&#10;pgmCazG1tFXAYqWkjrRve9pF7QnHy/EkHY8mY0o46p5PBuEcnLKsszbW+dcCKhIOObX4rJFttp47&#10;30A7SEwMVFmclkpFIbSSOFaWrBk2AeNcaD9oA7h9pNIBryFYNk7DTaytKScW5rdKBJzSb4VE5rCA&#10;YUwm9uzDQDGHJStEE3+c4tdF71KLxUaHAS0xfu978CffTZYtPpiK2PK9cfp3494iRgbte+Oq1GAf&#10;c6B6+mSD70hqqAks+XpRN13V9c0Cii12moVmBJ3hpyU+5pw5f8Eszhy2H+4Rf44/qWCTU2hPlCzB&#10;fnzsPuBxFFBLyQZnOKfuw4pZQYl6o3FIXg1GozD0URiNJ0MU7L5msa/Rq+oYsEMGuLEMj8eA96o7&#10;SgvVNa6bWYiKKqY5xs4p97YTjn2zW3BhcTGbRRgOumF+ri8ND84Dz6FZr+prZk3b0R5n4Qy6eWfZ&#10;vcZusMFSw2zlQZax6wPTDa/tC+CSiK3ULrSwhfbliPq1dqc/AQAA//8DAFBLAwQUAAYACAAAACEA&#10;6fDmTdsAAAAHAQAADwAAAGRycy9kb3ducmV2LnhtbEyPwU7DMAyG70i8Q2QkLoilG7SU0nRCSHBk&#10;2kDi6jWmLWucqsm68vaYE9xsfb9+fy7Xs+vVRGPoPBtYLhJQxLW3HTcG3t+er3NQISJb7D2TgW8K&#10;sK7Oz0osrD/xlqZdbJSUcCjQQBvjUGgd6pYchoUfiIV9+tFhlHVstB3xJOWu16skybTDjuVCiwM9&#10;tVQfdkdn4JC+LLOPqy/rN6stTrf1Kwkw5vJifnwAFWmOf2H41Rd1qMRp749sg+oNyCPRwF2WghKa&#10;3+cy7CV2kyagq1L/969+AAAA//8DAFBLAQItABQABgAIAAAAIQC2gziS/gAAAOEBAAATAAAAAAAA&#10;AAAAAAAAAAAAAABbQ29udGVudF9UeXBlc10ueG1sUEsBAi0AFAAGAAgAAAAhADj9If/WAAAAlAEA&#10;AAsAAAAAAAAAAAAAAAAALwEAAF9yZWxzLy5yZWxzUEsBAi0AFAAGAAgAAAAhAB93jAG3AgAAvgUA&#10;AA4AAAAAAAAAAAAAAAAALgIAAGRycy9lMm9Eb2MueG1sUEsBAi0AFAAGAAgAAAAhAOnw5k3bAAAA&#10;BwEAAA8AAAAAAAAAAAAAAAAAEQUAAGRycy9kb3ducmV2LnhtbFBLBQYAAAAABAAEAPMAAAAZBgAA&#10;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alias w:val="Τίτλος"/>
                      <w:tag w:val=""/>
                      <w:id w:val="-16091889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A5BDF" w:rsidRPr="00CC20D4" w:rsidRDefault="00BA5BDF" w:rsidP="00BA5BDF">
                        <w:pPr>
                          <w:pStyle w:val="a4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Κέντρο Ευρωπαϊκής Πληροφόρησης Europe Direct Βορείου Αιγαίου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BA5BDF" w:rsidRDefault="00BA5BDF" w:rsidP="00BA5BDF">
    <w:pPr>
      <w:pStyle w:val="a4"/>
    </w:pPr>
  </w:p>
  <w:p w:rsidR="00BA5BDF" w:rsidRDefault="00BA5BDF" w:rsidP="00BA5BDF">
    <w:pPr>
      <w:pStyle w:val="a4"/>
    </w:pPr>
  </w:p>
  <w:p w:rsidR="000B47F5" w:rsidRDefault="00BA5BDF" w:rsidP="00BA5BDF">
    <w:pPr>
      <w:pStyle w:val="a4"/>
      <w:jc w:val="center"/>
      <w:rPr>
        <w:noProof/>
      </w:rPr>
    </w:pPr>
    <w:r>
      <w:rPr>
        <w:noProof/>
      </w:rPr>
      <w:drawing>
        <wp:inline distT="0" distB="0" distL="0" distR="0">
          <wp:extent cx="1341268" cy="933450"/>
          <wp:effectExtent l="0" t="0" r="0" b="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υρωπαϊκή Επιτροπή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16" cy="93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>
          <wp:extent cx="1219200" cy="1019175"/>
          <wp:effectExtent l="0" t="0" r="0" b="9525"/>
          <wp:docPr id="13" name="Εικόνα 1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BDF" w:rsidRDefault="00BA5BDF" w:rsidP="00BA5BD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A92"/>
    <w:multiLevelType w:val="hybridMultilevel"/>
    <w:tmpl w:val="FADEE3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82BDC"/>
    <w:multiLevelType w:val="hybridMultilevel"/>
    <w:tmpl w:val="A5460C14"/>
    <w:lvl w:ilvl="0" w:tplc="A9DA9A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65"/>
    <w:rsid w:val="0000201C"/>
    <w:rsid w:val="00007175"/>
    <w:rsid w:val="00012CF4"/>
    <w:rsid w:val="00026A14"/>
    <w:rsid w:val="00045B0E"/>
    <w:rsid w:val="0006301A"/>
    <w:rsid w:val="000641E0"/>
    <w:rsid w:val="00081FA3"/>
    <w:rsid w:val="00093B6E"/>
    <w:rsid w:val="000B0F7A"/>
    <w:rsid w:val="000B47F5"/>
    <w:rsid w:val="000C4A6F"/>
    <w:rsid w:val="000D28C8"/>
    <w:rsid w:val="000D5A21"/>
    <w:rsid w:val="001063C1"/>
    <w:rsid w:val="00115E57"/>
    <w:rsid w:val="001340A6"/>
    <w:rsid w:val="00155501"/>
    <w:rsid w:val="001645D0"/>
    <w:rsid w:val="00171551"/>
    <w:rsid w:val="00194866"/>
    <w:rsid w:val="001A1DCC"/>
    <w:rsid w:val="001A3FCC"/>
    <w:rsid w:val="001A550F"/>
    <w:rsid w:val="001C24E3"/>
    <w:rsid w:val="001C70A1"/>
    <w:rsid w:val="001D747F"/>
    <w:rsid w:val="001E2854"/>
    <w:rsid w:val="001F56CC"/>
    <w:rsid w:val="001F5C54"/>
    <w:rsid w:val="00233A78"/>
    <w:rsid w:val="00235FAF"/>
    <w:rsid w:val="00236824"/>
    <w:rsid w:val="00292DDE"/>
    <w:rsid w:val="002A0A9C"/>
    <w:rsid w:val="00302785"/>
    <w:rsid w:val="003726BD"/>
    <w:rsid w:val="00373696"/>
    <w:rsid w:val="00374718"/>
    <w:rsid w:val="003D0279"/>
    <w:rsid w:val="003D413F"/>
    <w:rsid w:val="004279B3"/>
    <w:rsid w:val="004656C1"/>
    <w:rsid w:val="004723F3"/>
    <w:rsid w:val="0049787B"/>
    <w:rsid w:val="004D4BFE"/>
    <w:rsid w:val="004E1C59"/>
    <w:rsid w:val="004E3CF9"/>
    <w:rsid w:val="004F4B6E"/>
    <w:rsid w:val="004F6554"/>
    <w:rsid w:val="0050141F"/>
    <w:rsid w:val="00522603"/>
    <w:rsid w:val="00535C99"/>
    <w:rsid w:val="00546402"/>
    <w:rsid w:val="00547309"/>
    <w:rsid w:val="00547A57"/>
    <w:rsid w:val="00550B0A"/>
    <w:rsid w:val="00553345"/>
    <w:rsid w:val="00561A95"/>
    <w:rsid w:val="00576C86"/>
    <w:rsid w:val="00580B9F"/>
    <w:rsid w:val="00586B26"/>
    <w:rsid w:val="00587965"/>
    <w:rsid w:val="005B6E19"/>
    <w:rsid w:val="005C23CF"/>
    <w:rsid w:val="00607D13"/>
    <w:rsid w:val="00615732"/>
    <w:rsid w:val="006321DD"/>
    <w:rsid w:val="00633EFD"/>
    <w:rsid w:val="006342FC"/>
    <w:rsid w:val="0064397D"/>
    <w:rsid w:val="00655C4D"/>
    <w:rsid w:val="00675405"/>
    <w:rsid w:val="006A08DE"/>
    <w:rsid w:val="006B3FD2"/>
    <w:rsid w:val="006B45D8"/>
    <w:rsid w:val="006D7ED7"/>
    <w:rsid w:val="006E419B"/>
    <w:rsid w:val="00706E63"/>
    <w:rsid w:val="00712374"/>
    <w:rsid w:val="0072221D"/>
    <w:rsid w:val="007476BF"/>
    <w:rsid w:val="007B50AA"/>
    <w:rsid w:val="007D335D"/>
    <w:rsid w:val="007F35B2"/>
    <w:rsid w:val="007F61AA"/>
    <w:rsid w:val="00813620"/>
    <w:rsid w:val="008504D7"/>
    <w:rsid w:val="00850FF2"/>
    <w:rsid w:val="00865CED"/>
    <w:rsid w:val="00871E06"/>
    <w:rsid w:val="00874DFA"/>
    <w:rsid w:val="0088541C"/>
    <w:rsid w:val="008C034A"/>
    <w:rsid w:val="008C194C"/>
    <w:rsid w:val="008C6315"/>
    <w:rsid w:val="008D2CA7"/>
    <w:rsid w:val="008E63ED"/>
    <w:rsid w:val="00906565"/>
    <w:rsid w:val="00915CDD"/>
    <w:rsid w:val="00924CA7"/>
    <w:rsid w:val="0095032D"/>
    <w:rsid w:val="009748D0"/>
    <w:rsid w:val="00983C29"/>
    <w:rsid w:val="00993550"/>
    <w:rsid w:val="009963A0"/>
    <w:rsid w:val="009A4926"/>
    <w:rsid w:val="009C528B"/>
    <w:rsid w:val="009E1805"/>
    <w:rsid w:val="009E22BD"/>
    <w:rsid w:val="009E6F54"/>
    <w:rsid w:val="009F46C9"/>
    <w:rsid w:val="009F5B5E"/>
    <w:rsid w:val="009F7678"/>
    <w:rsid w:val="00A116E3"/>
    <w:rsid w:val="00A3401D"/>
    <w:rsid w:val="00A60DB1"/>
    <w:rsid w:val="00A97302"/>
    <w:rsid w:val="00AA089C"/>
    <w:rsid w:val="00AA2099"/>
    <w:rsid w:val="00AC6EF7"/>
    <w:rsid w:val="00AD251A"/>
    <w:rsid w:val="00AE5878"/>
    <w:rsid w:val="00B25588"/>
    <w:rsid w:val="00B30BBF"/>
    <w:rsid w:val="00B71E7D"/>
    <w:rsid w:val="00B77B4E"/>
    <w:rsid w:val="00BA5BDF"/>
    <w:rsid w:val="00BC22E4"/>
    <w:rsid w:val="00BC5486"/>
    <w:rsid w:val="00BD709E"/>
    <w:rsid w:val="00BF298D"/>
    <w:rsid w:val="00C21013"/>
    <w:rsid w:val="00C4520C"/>
    <w:rsid w:val="00C57D00"/>
    <w:rsid w:val="00C773A1"/>
    <w:rsid w:val="00CA0DAA"/>
    <w:rsid w:val="00CB6D48"/>
    <w:rsid w:val="00CC20D4"/>
    <w:rsid w:val="00CD4193"/>
    <w:rsid w:val="00D23E6E"/>
    <w:rsid w:val="00D25ED8"/>
    <w:rsid w:val="00D357DF"/>
    <w:rsid w:val="00D36CCE"/>
    <w:rsid w:val="00D46CE3"/>
    <w:rsid w:val="00D47015"/>
    <w:rsid w:val="00DA646A"/>
    <w:rsid w:val="00DC0F8C"/>
    <w:rsid w:val="00DD0848"/>
    <w:rsid w:val="00DD152F"/>
    <w:rsid w:val="00DD3446"/>
    <w:rsid w:val="00DD6F39"/>
    <w:rsid w:val="00E22D6B"/>
    <w:rsid w:val="00E327C7"/>
    <w:rsid w:val="00E441AE"/>
    <w:rsid w:val="00E46C9C"/>
    <w:rsid w:val="00EB7547"/>
    <w:rsid w:val="00EC5D35"/>
    <w:rsid w:val="00ED070E"/>
    <w:rsid w:val="00ED3A7B"/>
    <w:rsid w:val="00EF001F"/>
    <w:rsid w:val="00EF264C"/>
    <w:rsid w:val="00EF5408"/>
    <w:rsid w:val="00F26C74"/>
    <w:rsid w:val="00F31405"/>
    <w:rsid w:val="00F35CA4"/>
    <w:rsid w:val="00F37791"/>
    <w:rsid w:val="00F54C38"/>
    <w:rsid w:val="00F54DE5"/>
    <w:rsid w:val="00F5709A"/>
    <w:rsid w:val="00F72EE3"/>
    <w:rsid w:val="00F94479"/>
    <w:rsid w:val="00FB6DAB"/>
    <w:rsid w:val="00FB7BE9"/>
    <w:rsid w:val="00FC114F"/>
    <w:rsid w:val="00FC5CDF"/>
    <w:rsid w:val="00FF0881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79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7965"/>
  </w:style>
  <w:style w:type="character" w:customStyle="1" w:styleId="textexposedshow">
    <w:name w:val="text_exposed_show"/>
    <w:basedOn w:val="a0"/>
    <w:rsid w:val="00587965"/>
  </w:style>
  <w:style w:type="character" w:styleId="-">
    <w:name w:val="Hyperlink"/>
    <w:basedOn w:val="a0"/>
    <w:uiPriority w:val="99"/>
    <w:unhideWhenUsed/>
    <w:rsid w:val="004279B3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AA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A089C"/>
  </w:style>
  <w:style w:type="paragraph" w:styleId="a5">
    <w:name w:val="footer"/>
    <w:basedOn w:val="a"/>
    <w:link w:val="Char1"/>
    <w:uiPriority w:val="99"/>
    <w:unhideWhenUsed/>
    <w:rsid w:val="00AA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A089C"/>
  </w:style>
  <w:style w:type="paragraph" w:styleId="a6">
    <w:name w:val="List Paragraph"/>
    <w:basedOn w:val="a"/>
    <w:uiPriority w:val="34"/>
    <w:qFormat/>
    <w:rsid w:val="000B47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D335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7D335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7D335D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D335D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7D335D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547A57"/>
    <w:rPr>
      <w:b/>
      <w:bCs/>
    </w:rPr>
  </w:style>
  <w:style w:type="paragraph" w:styleId="Web">
    <w:name w:val="Normal (Web)"/>
    <w:basedOn w:val="a"/>
    <w:uiPriority w:val="99"/>
    <w:semiHidden/>
    <w:unhideWhenUsed/>
    <w:rsid w:val="008E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nnercaption1">
    <w:name w:val="banner__caption1"/>
    <w:basedOn w:val="a0"/>
    <w:rsid w:val="006B3FD2"/>
    <w:rPr>
      <w:vanish w:val="0"/>
      <w:webHidden w:val="0"/>
      <w:sz w:val="19"/>
      <w:szCs w:val="19"/>
      <w:shd w:val="clear" w:color="auto" w:fill="EBEBEB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79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7965"/>
  </w:style>
  <w:style w:type="character" w:customStyle="1" w:styleId="textexposedshow">
    <w:name w:val="text_exposed_show"/>
    <w:basedOn w:val="a0"/>
    <w:rsid w:val="00587965"/>
  </w:style>
  <w:style w:type="character" w:styleId="-">
    <w:name w:val="Hyperlink"/>
    <w:basedOn w:val="a0"/>
    <w:uiPriority w:val="99"/>
    <w:unhideWhenUsed/>
    <w:rsid w:val="004279B3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AA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A089C"/>
  </w:style>
  <w:style w:type="paragraph" w:styleId="a5">
    <w:name w:val="footer"/>
    <w:basedOn w:val="a"/>
    <w:link w:val="Char1"/>
    <w:uiPriority w:val="99"/>
    <w:unhideWhenUsed/>
    <w:rsid w:val="00AA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A089C"/>
  </w:style>
  <w:style w:type="paragraph" w:styleId="a6">
    <w:name w:val="List Paragraph"/>
    <w:basedOn w:val="a"/>
    <w:uiPriority w:val="34"/>
    <w:qFormat/>
    <w:rsid w:val="000B47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D335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7D335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7D335D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D335D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7D335D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547A57"/>
    <w:rPr>
      <w:b/>
      <w:bCs/>
    </w:rPr>
  </w:style>
  <w:style w:type="paragraph" w:styleId="Web">
    <w:name w:val="Normal (Web)"/>
    <w:basedOn w:val="a"/>
    <w:uiPriority w:val="99"/>
    <w:semiHidden/>
    <w:unhideWhenUsed/>
    <w:rsid w:val="008E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nnercaption1">
    <w:name w:val="banner__caption1"/>
    <w:basedOn w:val="a0"/>
    <w:rsid w:val="006B3FD2"/>
    <w:rPr>
      <w:vanish w:val="0"/>
      <w:webHidden w:val="0"/>
      <w:sz w:val="19"/>
      <w:szCs w:val="19"/>
      <w:shd w:val="clear" w:color="auto" w:fill="EBEBEB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8F95B-6E4A-49B5-897C-53D4A809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Κέντρο Ευρωπαϊκής Πληροφόρησης Europe Direct Βορείου Αιγαίου</vt:lpstr>
      <vt:lpstr/>
    </vt:vector>
  </TitlesOfParts>
  <Company>University of the Aegean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Κέντρο Ευρωπαϊκής Πληροφόρησης Europe Direct Βορείου Αιγαίου</dc:title>
  <dc:creator>edc</dc:creator>
  <cp:lastModifiedBy>QUEST</cp:lastModifiedBy>
  <cp:revision>2</cp:revision>
  <cp:lastPrinted>2017-03-16T20:14:00Z</cp:lastPrinted>
  <dcterms:created xsi:type="dcterms:W3CDTF">2017-11-23T10:17:00Z</dcterms:created>
  <dcterms:modified xsi:type="dcterms:W3CDTF">2017-11-23T10:17:00Z</dcterms:modified>
</cp:coreProperties>
</file>