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72" w:type="dxa"/>
        <w:tblLook w:val="01E0" w:firstRow="1" w:lastRow="1" w:firstColumn="1" w:lastColumn="1" w:noHBand="0" w:noVBand="0"/>
      </w:tblPr>
      <w:tblGrid>
        <w:gridCol w:w="1776"/>
        <w:gridCol w:w="296"/>
        <w:gridCol w:w="2788"/>
        <w:gridCol w:w="459"/>
        <w:gridCol w:w="4221"/>
      </w:tblGrid>
      <w:tr w:rsidR="00AC7C05" w:rsidRPr="000662F1" w:rsidTr="00060E0F">
        <w:trPr>
          <w:trHeight w:val="795"/>
        </w:trPr>
        <w:tc>
          <w:tcPr>
            <w:tcW w:w="4860" w:type="dxa"/>
            <w:gridSpan w:val="3"/>
          </w:tcPr>
          <w:p w:rsidR="00AC7C05" w:rsidRPr="000662F1" w:rsidRDefault="00AC7C05" w:rsidP="00060E0F">
            <w:pPr>
              <w:overflowPunct w:val="0"/>
              <w:autoSpaceDE w:val="0"/>
              <w:autoSpaceDN w:val="0"/>
              <w:adjustRightInd w:val="0"/>
              <w:spacing w:line="360" w:lineRule="auto"/>
              <w:ind w:right="226"/>
              <w:jc w:val="center"/>
              <w:rPr>
                <w:rFonts w:asciiTheme="minorHAnsi" w:hAnsiTheme="minorHAnsi"/>
                <w:b/>
                <w:sz w:val="20"/>
                <w:szCs w:val="20"/>
                <w:u w:val="single"/>
              </w:rPr>
            </w:pPr>
            <w:bookmarkStart w:id="0" w:name="_GoBack"/>
            <w:bookmarkEnd w:id="0"/>
            <w:r w:rsidRPr="000662F1">
              <w:rPr>
                <w:rFonts w:asciiTheme="minorHAnsi" w:hAnsiTheme="minorHAnsi"/>
                <w:noProof/>
                <w:sz w:val="20"/>
                <w:szCs w:val="20"/>
              </w:rPr>
              <w:drawing>
                <wp:inline distT="0" distB="0" distL="0" distR="0">
                  <wp:extent cx="571500" cy="4953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71500" cy="495300"/>
                          </a:xfrm>
                          <a:prstGeom prst="rect">
                            <a:avLst/>
                          </a:prstGeom>
                          <a:noFill/>
                          <a:ln w="9525">
                            <a:noFill/>
                            <a:miter lim="800000"/>
                            <a:headEnd/>
                            <a:tailEnd/>
                          </a:ln>
                        </pic:spPr>
                      </pic:pic>
                    </a:graphicData>
                  </a:graphic>
                </wp:inline>
              </w:drawing>
            </w:r>
          </w:p>
        </w:tc>
        <w:tc>
          <w:tcPr>
            <w:tcW w:w="4680" w:type="dxa"/>
            <w:gridSpan w:val="2"/>
          </w:tcPr>
          <w:p w:rsidR="00AC7C05" w:rsidRPr="000662F1" w:rsidRDefault="00AC7C05" w:rsidP="00060E0F">
            <w:pPr>
              <w:spacing w:line="360" w:lineRule="auto"/>
              <w:rPr>
                <w:rFonts w:asciiTheme="minorHAnsi" w:hAnsiTheme="minorHAnsi"/>
                <w:sz w:val="20"/>
                <w:szCs w:val="20"/>
              </w:rPr>
            </w:pPr>
          </w:p>
        </w:tc>
      </w:tr>
      <w:tr w:rsidR="00AC7C05" w:rsidRPr="000662F1" w:rsidTr="00060E0F">
        <w:trPr>
          <w:trHeight w:val="278"/>
        </w:trPr>
        <w:tc>
          <w:tcPr>
            <w:tcW w:w="4860" w:type="dxa"/>
            <w:gridSpan w:val="3"/>
            <w:vMerge w:val="restart"/>
            <w:vAlign w:val="center"/>
          </w:tcPr>
          <w:p w:rsidR="00AC7C05" w:rsidRPr="000662F1" w:rsidRDefault="00AC7C05" w:rsidP="00060E0F">
            <w:pPr>
              <w:spacing w:line="360" w:lineRule="auto"/>
              <w:jc w:val="center"/>
              <w:rPr>
                <w:rFonts w:asciiTheme="minorHAnsi" w:hAnsiTheme="minorHAnsi"/>
                <w:spacing w:val="60"/>
                <w:sz w:val="20"/>
                <w:szCs w:val="20"/>
              </w:rPr>
            </w:pPr>
            <w:r w:rsidRPr="000662F1">
              <w:rPr>
                <w:rFonts w:asciiTheme="minorHAnsi" w:hAnsiTheme="minorHAnsi"/>
                <w:b/>
                <w:spacing w:val="60"/>
                <w:sz w:val="20"/>
                <w:szCs w:val="20"/>
              </w:rPr>
              <w:t>ΔΗΜΟΣ ΧΙΟΥ</w:t>
            </w:r>
          </w:p>
        </w:tc>
        <w:tc>
          <w:tcPr>
            <w:tcW w:w="459" w:type="dxa"/>
            <w:vMerge w:val="restart"/>
          </w:tcPr>
          <w:p w:rsidR="00AC7C05" w:rsidRPr="000662F1" w:rsidRDefault="00AC7C05" w:rsidP="00060E0F">
            <w:pPr>
              <w:spacing w:line="360" w:lineRule="auto"/>
              <w:rPr>
                <w:rFonts w:asciiTheme="minorHAnsi" w:hAnsiTheme="minorHAnsi"/>
                <w:sz w:val="20"/>
                <w:szCs w:val="20"/>
              </w:rPr>
            </w:pPr>
          </w:p>
        </w:tc>
        <w:tc>
          <w:tcPr>
            <w:tcW w:w="4221" w:type="dxa"/>
          </w:tcPr>
          <w:p w:rsidR="00AC7C05" w:rsidRPr="000662F1" w:rsidRDefault="00AC7C05" w:rsidP="00AC7C05">
            <w:pPr>
              <w:spacing w:line="360" w:lineRule="auto"/>
              <w:jc w:val="center"/>
              <w:rPr>
                <w:rFonts w:asciiTheme="minorHAnsi" w:hAnsiTheme="minorHAnsi"/>
                <w:b/>
                <w:sz w:val="20"/>
                <w:szCs w:val="20"/>
              </w:rPr>
            </w:pPr>
            <w:r w:rsidRPr="000662F1">
              <w:rPr>
                <w:rFonts w:asciiTheme="minorHAnsi" w:hAnsiTheme="minorHAnsi"/>
                <w:b/>
                <w:sz w:val="20"/>
                <w:szCs w:val="20"/>
              </w:rPr>
              <w:t xml:space="preserve">      Χίος,  2</w:t>
            </w:r>
            <w:r>
              <w:rPr>
                <w:rFonts w:asciiTheme="minorHAnsi" w:hAnsiTheme="minorHAnsi"/>
                <w:b/>
                <w:sz w:val="20"/>
                <w:szCs w:val="20"/>
                <w:lang w:val="en-US"/>
              </w:rPr>
              <w:t>5</w:t>
            </w:r>
            <w:r w:rsidRPr="000662F1">
              <w:rPr>
                <w:rFonts w:asciiTheme="minorHAnsi" w:hAnsiTheme="minorHAnsi"/>
                <w:b/>
                <w:sz w:val="20"/>
                <w:szCs w:val="20"/>
              </w:rPr>
              <w:t xml:space="preserve"> Αυγούστου </w:t>
            </w:r>
            <w:r w:rsidRPr="000662F1">
              <w:rPr>
                <w:rFonts w:asciiTheme="minorHAnsi" w:hAnsiTheme="minorHAnsi"/>
                <w:b/>
                <w:sz w:val="20"/>
                <w:szCs w:val="20"/>
                <w:lang w:val="en-US"/>
              </w:rPr>
              <w:t>201</w:t>
            </w:r>
            <w:r w:rsidRPr="000662F1">
              <w:rPr>
                <w:rFonts w:asciiTheme="minorHAnsi" w:hAnsiTheme="minorHAnsi"/>
                <w:b/>
                <w:sz w:val="20"/>
                <w:szCs w:val="20"/>
              </w:rPr>
              <w:t xml:space="preserve">5 </w:t>
            </w:r>
          </w:p>
        </w:tc>
      </w:tr>
      <w:tr w:rsidR="00AC7C05" w:rsidRPr="000662F1" w:rsidTr="00060E0F">
        <w:trPr>
          <w:trHeight w:val="277"/>
        </w:trPr>
        <w:tc>
          <w:tcPr>
            <w:tcW w:w="4860" w:type="dxa"/>
            <w:gridSpan w:val="3"/>
            <w:vMerge/>
          </w:tcPr>
          <w:p w:rsidR="00AC7C05" w:rsidRPr="000662F1" w:rsidRDefault="00AC7C05" w:rsidP="00060E0F">
            <w:pPr>
              <w:spacing w:line="360" w:lineRule="auto"/>
              <w:jc w:val="center"/>
              <w:rPr>
                <w:rFonts w:asciiTheme="minorHAnsi" w:hAnsiTheme="minorHAnsi"/>
                <w:b/>
                <w:sz w:val="20"/>
                <w:szCs w:val="20"/>
              </w:rPr>
            </w:pPr>
          </w:p>
        </w:tc>
        <w:tc>
          <w:tcPr>
            <w:tcW w:w="459" w:type="dxa"/>
            <w:vMerge/>
          </w:tcPr>
          <w:p w:rsidR="00AC7C05" w:rsidRPr="000662F1" w:rsidRDefault="00AC7C05" w:rsidP="00060E0F">
            <w:pPr>
              <w:spacing w:line="360" w:lineRule="auto"/>
              <w:rPr>
                <w:rFonts w:asciiTheme="minorHAnsi" w:hAnsiTheme="minorHAnsi"/>
                <w:sz w:val="20"/>
                <w:szCs w:val="20"/>
              </w:rPr>
            </w:pPr>
          </w:p>
        </w:tc>
        <w:tc>
          <w:tcPr>
            <w:tcW w:w="4221" w:type="dxa"/>
          </w:tcPr>
          <w:p w:rsidR="00AC7C05" w:rsidRPr="00302AB8" w:rsidRDefault="00B105EA" w:rsidP="00AC7C05">
            <w:pPr>
              <w:spacing w:line="360" w:lineRule="auto"/>
              <w:rPr>
                <w:rFonts w:asciiTheme="minorHAnsi" w:hAnsiTheme="minorHAnsi"/>
                <w:b/>
                <w:sz w:val="20"/>
                <w:szCs w:val="20"/>
                <w:lang w:val="en-US"/>
              </w:rPr>
            </w:pPr>
            <w:r>
              <w:rPr>
                <w:rFonts w:asciiTheme="minorHAnsi" w:hAnsiTheme="minorHAnsi"/>
                <w:b/>
                <w:sz w:val="20"/>
                <w:szCs w:val="20"/>
              </w:rPr>
              <w:t xml:space="preserve">                        Α.Π.: </w:t>
            </w:r>
            <w:r w:rsidR="00302AB8">
              <w:rPr>
                <w:rFonts w:asciiTheme="minorHAnsi" w:hAnsiTheme="minorHAnsi"/>
                <w:b/>
                <w:sz w:val="20"/>
                <w:szCs w:val="20"/>
                <w:lang w:val="en-US"/>
              </w:rPr>
              <w:t>30289</w:t>
            </w:r>
          </w:p>
        </w:tc>
      </w:tr>
      <w:tr w:rsidR="00AC7C05" w:rsidRPr="000662F1" w:rsidTr="00060E0F">
        <w:tc>
          <w:tcPr>
            <w:tcW w:w="4860" w:type="dxa"/>
            <w:gridSpan w:val="3"/>
          </w:tcPr>
          <w:p w:rsidR="00AC7C05" w:rsidRPr="000662F1" w:rsidRDefault="00AC7C05" w:rsidP="00060E0F">
            <w:pPr>
              <w:spacing w:line="360" w:lineRule="auto"/>
              <w:jc w:val="center"/>
              <w:rPr>
                <w:rFonts w:asciiTheme="minorHAnsi" w:hAnsiTheme="minorHAnsi"/>
                <w:sz w:val="20"/>
                <w:szCs w:val="20"/>
              </w:rPr>
            </w:pPr>
            <w:r w:rsidRPr="000662F1">
              <w:rPr>
                <w:rFonts w:asciiTheme="minorHAnsi" w:hAnsiTheme="minorHAnsi"/>
                <w:noProof/>
                <w:sz w:val="20"/>
                <w:szCs w:val="20"/>
              </w:rPr>
              <w:drawing>
                <wp:inline distT="0" distB="0" distL="0" distR="0">
                  <wp:extent cx="1800225" cy="295275"/>
                  <wp:effectExtent l="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1800225" cy="295275"/>
                          </a:xfrm>
                          <a:prstGeom prst="rect">
                            <a:avLst/>
                          </a:prstGeom>
                          <a:noFill/>
                          <a:ln w="9525">
                            <a:noFill/>
                            <a:miter lim="800000"/>
                            <a:headEnd/>
                            <a:tailEnd/>
                          </a:ln>
                        </pic:spPr>
                      </pic:pic>
                    </a:graphicData>
                  </a:graphic>
                </wp:inline>
              </w:drawing>
            </w:r>
          </w:p>
        </w:tc>
        <w:tc>
          <w:tcPr>
            <w:tcW w:w="4680" w:type="dxa"/>
            <w:gridSpan w:val="2"/>
            <w:vMerge w:val="restart"/>
          </w:tcPr>
          <w:p w:rsidR="00AC7C05" w:rsidRPr="000662F1" w:rsidRDefault="00AC7C05" w:rsidP="00060E0F">
            <w:pPr>
              <w:spacing w:line="360" w:lineRule="auto"/>
              <w:rPr>
                <w:rFonts w:asciiTheme="minorHAnsi" w:hAnsiTheme="minorHAnsi"/>
                <w:sz w:val="20"/>
                <w:szCs w:val="20"/>
              </w:rPr>
            </w:pPr>
            <w:r w:rsidRPr="000662F1">
              <w:rPr>
                <w:rFonts w:asciiTheme="minorHAnsi" w:hAnsiTheme="minorHAnsi"/>
                <w:sz w:val="20"/>
                <w:szCs w:val="20"/>
              </w:rPr>
              <w:t xml:space="preserve">           </w:t>
            </w:r>
          </w:p>
        </w:tc>
      </w:tr>
      <w:tr w:rsidR="00AC7C05" w:rsidRPr="000662F1" w:rsidTr="00060E0F">
        <w:tc>
          <w:tcPr>
            <w:tcW w:w="4860" w:type="dxa"/>
            <w:gridSpan w:val="3"/>
          </w:tcPr>
          <w:p w:rsidR="00AC7C05" w:rsidRPr="000662F1" w:rsidRDefault="00AC7C05" w:rsidP="00060E0F">
            <w:pPr>
              <w:spacing w:line="360" w:lineRule="auto"/>
              <w:jc w:val="center"/>
              <w:rPr>
                <w:rFonts w:asciiTheme="minorHAnsi" w:hAnsiTheme="minorHAnsi"/>
                <w:b/>
                <w:sz w:val="20"/>
                <w:szCs w:val="20"/>
              </w:rPr>
            </w:pPr>
            <w:r w:rsidRPr="000662F1">
              <w:rPr>
                <w:rFonts w:asciiTheme="minorHAnsi" w:hAnsiTheme="minorHAnsi"/>
                <w:b/>
                <w:sz w:val="20"/>
                <w:szCs w:val="20"/>
              </w:rPr>
              <w:t>ΔΙΕΥΘΥΝΣΗ ΤΟΠΙΚΗΣ ΟΙΚΟΝΟΜΙΚΗΣ ΑΝΑΠΤΥΞΗΣ</w:t>
            </w:r>
          </w:p>
        </w:tc>
        <w:tc>
          <w:tcPr>
            <w:tcW w:w="4680" w:type="dxa"/>
            <w:gridSpan w:val="2"/>
            <w:vMerge/>
          </w:tcPr>
          <w:p w:rsidR="00AC7C05" w:rsidRPr="000662F1" w:rsidRDefault="00AC7C05" w:rsidP="00060E0F">
            <w:pPr>
              <w:spacing w:line="360" w:lineRule="auto"/>
              <w:rPr>
                <w:rFonts w:asciiTheme="minorHAnsi" w:hAnsiTheme="minorHAnsi"/>
                <w:sz w:val="20"/>
                <w:szCs w:val="20"/>
              </w:rPr>
            </w:pPr>
          </w:p>
        </w:tc>
      </w:tr>
      <w:tr w:rsidR="00AC7C05" w:rsidRPr="000662F1" w:rsidTr="00060E0F">
        <w:tc>
          <w:tcPr>
            <w:tcW w:w="4860" w:type="dxa"/>
            <w:gridSpan w:val="3"/>
          </w:tcPr>
          <w:p w:rsidR="00AC7C05" w:rsidRPr="000662F1" w:rsidRDefault="00AC7C05" w:rsidP="00060E0F">
            <w:pPr>
              <w:spacing w:line="360" w:lineRule="auto"/>
              <w:jc w:val="center"/>
              <w:rPr>
                <w:rFonts w:asciiTheme="minorHAnsi" w:hAnsiTheme="minorHAnsi"/>
                <w:b/>
                <w:sz w:val="20"/>
                <w:szCs w:val="20"/>
              </w:rPr>
            </w:pPr>
            <w:r w:rsidRPr="000662F1">
              <w:rPr>
                <w:rFonts w:asciiTheme="minorHAnsi" w:hAnsiTheme="minorHAnsi"/>
                <w:b/>
                <w:sz w:val="20"/>
                <w:szCs w:val="20"/>
              </w:rPr>
              <w:t>Τμήμα Απασχόλησης, Ναυτιλίας και Τουρισμού</w:t>
            </w:r>
          </w:p>
        </w:tc>
        <w:tc>
          <w:tcPr>
            <w:tcW w:w="4680" w:type="dxa"/>
            <w:gridSpan w:val="2"/>
            <w:vMerge/>
          </w:tcPr>
          <w:p w:rsidR="00AC7C05" w:rsidRPr="000662F1" w:rsidRDefault="00AC7C05" w:rsidP="00060E0F">
            <w:pPr>
              <w:spacing w:line="360" w:lineRule="auto"/>
              <w:rPr>
                <w:rFonts w:asciiTheme="minorHAnsi" w:hAnsiTheme="minorHAnsi"/>
                <w:sz w:val="20"/>
                <w:szCs w:val="20"/>
              </w:rPr>
            </w:pPr>
          </w:p>
        </w:tc>
      </w:tr>
      <w:tr w:rsidR="00AC7C05" w:rsidRPr="000662F1" w:rsidTr="00060E0F">
        <w:trPr>
          <w:gridAfter w:val="1"/>
          <w:wAfter w:w="4221" w:type="dxa"/>
        </w:trPr>
        <w:tc>
          <w:tcPr>
            <w:tcW w:w="1776" w:type="dxa"/>
          </w:tcPr>
          <w:p w:rsidR="00AC7C05" w:rsidRPr="000662F1" w:rsidRDefault="00AC7C05" w:rsidP="00060E0F">
            <w:pPr>
              <w:spacing w:line="360" w:lineRule="auto"/>
              <w:rPr>
                <w:rFonts w:asciiTheme="minorHAnsi" w:hAnsiTheme="minorHAnsi"/>
                <w:b/>
                <w:sz w:val="20"/>
                <w:szCs w:val="20"/>
              </w:rPr>
            </w:pPr>
          </w:p>
          <w:p w:rsidR="00AC7C05" w:rsidRPr="000662F1" w:rsidRDefault="00AC7C05" w:rsidP="00060E0F">
            <w:pPr>
              <w:spacing w:line="360" w:lineRule="auto"/>
              <w:rPr>
                <w:rFonts w:asciiTheme="minorHAnsi" w:hAnsiTheme="minorHAnsi"/>
                <w:b/>
                <w:sz w:val="20"/>
                <w:szCs w:val="20"/>
              </w:rPr>
            </w:pPr>
            <w:proofErr w:type="spellStart"/>
            <w:r w:rsidRPr="000662F1">
              <w:rPr>
                <w:rFonts w:asciiTheme="minorHAnsi" w:hAnsiTheme="minorHAnsi"/>
                <w:b/>
                <w:sz w:val="20"/>
                <w:szCs w:val="20"/>
              </w:rPr>
              <w:t>Ταχ</w:t>
            </w:r>
            <w:proofErr w:type="spellEnd"/>
            <w:r w:rsidRPr="000662F1">
              <w:rPr>
                <w:rFonts w:asciiTheme="minorHAnsi" w:hAnsiTheme="minorHAnsi"/>
                <w:b/>
                <w:sz w:val="20"/>
                <w:szCs w:val="20"/>
              </w:rPr>
              <w:t>. Δ/νση</w:t>
            </w:r>
          </w:p>
        </w:tc>
        <w:tc>
          <w:tcPr>
            <w:tcW w:w="296" w:type="dxa"/>
          </w:tcPr>
          <w:p w:rsidR="00AC7C05" w:rsidRPr="000662F1" w:rsidRDefault="00AC7C05" w:rsidP="00060E0F">
            <w:pPr>
              <w:spacing w:line="360" w:lineRule="auto"/>
              <w:rPr>
                <w:rFonts w:asciiTheme="minorHAnsi" w:hAnsiTheme="minorHAnsi"/>
                <w:b/>
                <w:sz w:val="20"/>
                <w:szCs w:val="20"/>
              </w:rPr>
            </w:pPr>
            <w:r w:rsidRPr="000662F1">
              <w:rPr>
                <w:rFonts w:asciiTheme="minorHAnsi" w:hAnsiTheme="minorHAnsi"/>
                <w:b/>
                <w:sz w:val="20"/>
                <w:szCs w:val="20"/>
              </w:rPr>
              <w:t>:</w:t>
            </w:r>
          </w:p>
        </w:tc>
        <w:tc>
          <w:tcPr>
            <w:tcW w:w="2788" w:type="dxa"/>
          </w:tcPr>
          <w:p w:rsidR="00AC7C05" w:rsidRPr="000662F1" w:rsidRDefault="00AC7C05" w:rsidP="00060E0F">
            <w:pPr>
              <w:spacing w:line="360" w:lineRule="auto"/>
              <w:rPr>
                <w:rFonts w:asciiTheme="minorHAnsi" w:hAnsiTheme="minorHAnsi"/>
                <w:sz w:val="20"/>
                <w:szCs w:val="20"/>
              </w:rPr>
            </w:pPr>
            <w:r w:rsidRPr="000662F1">
              <w:rPr>
                <w:rFonts w:asciiTheme="minorHAnsi" w:hAnsiTheme="minorHAnsi"/>
                <w:sz w:val="20"/>
                <w:szCs w:val="20"/>
              </w:rPr>
              <w:t>Κανάρη 18</w:t>
            </w:r>
          </w:p>
        </w:tc>
        <w:tc>
          <w:tcPr>
            <w:tcW w:w="459" w:type="dxa"/>
          </w:tcPr>
          <w:p w:rsidR="00AC7C05" w:rsidRPr="000662F1" w:rsidRDefault="00AC7C05" w:rsidP="00060E0F">
            <w:pPr>
              <w:spacing w:line="360" w:lineRule="auto"/>
              <w:rPr>
                <w:rFonts w:asciiTheme="minorHAnsi" w:hAnsiTheme="minorHAnsi"/>
                <w:sz w:val="20"/>
                <w:szCs w:val="20"/>
              </w:rPr>
            </w:pPr>
          </w:p>
        </w:tc>
      </w:tr>
      <w:tr w:rsidR="00AC7C05" w:rsidRPr="000662F1" w:rsidTr="00060E0F">
        <w:trPr>
          <w:gridAfter w:val="1"/>
          <w:wAfter w:w="4221" w:type="dxa"/>
        </w:trPr>
        <w:tc>
          <w:tcPr>
            <w:tcW w:w="1776" w:type="dxa"/>
          </w:tcPr>
          <w:p w:rsidR="00AC7C05" w:rsidRPr="000662F1" w:rsidRDefault="00AC7C05" w:rsidP="00060E0F">
            <w:pPr>
              <w:spacing w:line="360" w:lineRule="auto"/>
              <w:rPr>
                <w:rFonts w:asciiTheme="minorHAnsi" w:hAnsiTheme="minorHAnsi"/>
                <w:b/>
                <w:sz w:val="20"/>
                <w:szCs w:val="20"/>
              </w:rPr>
            </w:pPr>
            <w:proofErr w:type="spellStart"/>
            <w:r w:rsidRPr="000662F1">
              <w:rPr>
                <w:rFonts w:asciiTheme="minorHAnsi" w:hAnsiTheme="minorHAnsi"/>
                <w:b/>
                <w:sz w:val="20"/>
                <w:szCs w:val="20"/>
              </w:rPr>
              <w:t>Ταχ</w:t>
            </w:r>
            <w:proofErr w:type="spellEnd"/>
            <w:r w:rsidRPr="000662F1">
              <w:rPr>
                <w:rFonts w:asciiTheme="minorHAnsi" w:hAnsiTheme="minorHAnsi"/>
                <w:b/>
                <w:sz w:val="20"/>
                <w:szCs w:val="20"/>
              </w:rPr>
              <w:t xml:space="preserve">. </w:t>
            </w:r>
            <w:proofErr w:type="spellStart"/>
            <w:r w:rsidRPr="000662F1">
              <w:rPr>
                <w:rFonts w:asciiTheme="minorHAnsi" w:hAnsiTheme="minorHAnsi"/>
                <w:b/>
                <w:sz w:val="20"/>
                <w:szCs w:val="20"/>
              </w:rPr>
              <w:t>Κώδ</w:t>
            </w:r>
            <w:proofErr w:type="spellEnd"/>
            <w:r w:rsidRPr="000662F1">
              <w:rPr>
                <w:rFonts w:asciiTheme="minorHAnsi" w:hAnsiTheme="minorHAnsi"/>
                <w:b/>
                <w:sz w:val="20"/>
                <w:szCs w:val="20"/>
              </w:rPr>
              <w:t xml:space="preserve">. </w:t>
            </w:r>
          </w:p>
        </w:tc>
        <w:tc>
          <w:tcPr>
            <w:tcW w:w="296" w:type="dxa"/>
          </w:tcPr>
          <w:p w:rsidR="00AC7C05" w:rsidRPr="000662F1" w:rsidRDefault="00AC7C05" w:rsidP="00060E0F">
            <w:pPr>
              <w:spacing w:line="360" w:lineRule="auto"/>
              <w:rPr>
                <w:rFonts w:asciiTheme="minorHAnsi" w:hAnsiTheme="minorHAnsi"/>
                <w:b/>
                <w:sz w:val="20"/>
                <w:szCs w:val="20"/>
              </w:rPr>
            </w:pPr>
            <w:r w:rsidRPr="000662F1">
              <w:rPr>
                <w:rFonts w:asciiTheme="minorHAnsi" w:hAnsiTheme="minorHAnsi"/>
                <w:b/>
                <w:sz w:val="20"/>
                <w:szCs w:val="20"/>
              </w:rPr>
              <w:t>:</w:t>
            </w:r>
          </w:p>
        </w:tc>
        <w:tc>
          <w:tcPr>
            <w:tcW w:w="2788" w:type="dxa"/>
          </w:tcPr>
          <w:p w:rsidR="00AC7C05" w:rsidRPr="000662F1" w:rsidRDefault="00AC7C05" w:rsidP="00060E0F">
            <w:pPr>
              <w:spacing w:line="360" w:lineRule="auto"/>
              <w:rPr>
                <w:rFonts w:asciiTheme="minorHAnsi" w:hAnsiTheme="minorHAnsi"/>
                <w:sz w:val="20"/>
                <w:szCs w:val="20"/>
              </w:rPr>
            </w:pPr>
            <w:r w:rsidRPr="000662F1">
              <w:rPr>
                <w:rFonts w:asciiTheme="minorHAnsi" w:hAnsiTheme="minorHAnsi"/>
                <w:sz w:val="20"/>
                <w:szCs w:val="20"/>
              </w:rPr>
              <w:t>82100, Χίος</w:t>
            </w:r>
          </w:p>
        </w:tc>
        <w:tc>
          <w:tcPr>
            <w:tcW w:w="459" w:type="dxa"/>
          </w:tcPr>
          <w:p w:rsidR="00AC7C05" w:rsidRPr="000662F1" w:rsidRDefault="00AC7C05" w:rsidP="00060E0F">
            <w:pPr>
              <w:spacing w:line="360" w:lineRule="auto"/>
              <w:rPr>
                <w:rFonts w:asciiTheme="minorHAnsi" w:hAnsiTheme="minorHAnsi"/>
                <w:sz w:val="20"/>
                <w:szCs w:val="20"/>
              </w:rPr>
            </w:pPr>
          </w:p>
        </w:tc>
      </w:tr>
      <w:tr w:rsidR="00AC7C05" w:rsidRPr="000662F1" w:rsidTr="00060E0F">
        <w:trPr>
          <w:gridAfter w:val="1"/>
          <w:wAfter w:w="4221" w:type="dxa"/>
        </w:trPr>
        <w:tc>
          <w:tcPr>
            <w:tcW w:w="1776" w:type="dxa"/>
          </w:tcPr>
          <w:p w:rsidR="00AC7C05" w:rsidRPr="000662F1" w:rsidRDefault="00AC7C05" w:rsidP="00060E0F">
            <w:pPr>
              <w:spacing w:line="360" w:lineRule="auto"/>
              <w:rPr>
                <w:rFonts w:asciiTheme="minorHAnsi" w:hAnsiTheme="minorHAnsi"/>
                <w:b/>
                <w:sz w:val="20"/>
                <w:szCs w:val="20"/>
              </w:rPr>
            </w:pPr>
            <w:r w:rsidRPr="000662F1">
              <w:rPr>
                <w:rFonts w:asciiTheme="minorHAnsi" w:hAnsiTheme="minorHAnsi"/>
                <w:b/>
                <w:sz w:val="20"/>
                <w:szCs w:val="20"/>
              </w:rPr>
              <w:t>Τηλέφωνο</w:t>
            </w:r>
          </w:p>
        </w:tc>
        <w:tc>
          <w:tcPr>
            <w:tcW w:w="296" w:type="dxa"/>
          </w:tcPr>
          <w:p w:rsidR="00AC7C05" w:rsidRPr="000662F1" w:rsidRDefault="00AC7C05" w:rsidP="00060E0F">
            <w:pPr>
              <w:spacing w:line="360" w:lineRule="auto"/>
              <w:rPr>
                <w:rFonts w:asciiTheme="minorHAnsi" w:hAnsiTheme="minorHAnsi"/>
                <w:b/>
                <w:sz w:val="20"/>
                <w:szCs w:val="20"/>
              </w:rPr>
            </w:pPr>
            <w:r w:rsidRPr="000662F1">
              <w:rPr>
                <w:rFonts w:asciiTheme="minorHAnsi" w:hAnsiTheme="minorHAnsi"/>
                <w:b/>
                <w:sz w:val="20"/>
                <w:szCs w:val="20"/>
              </w:rPr>
              <w:t>:</w:t>
            </w:r>
          </w:p>
        </w:tc>
        <w:tc>
          <w:tcPr>
            <w:tcW w:w="2788" w:type="dxa"/>
          </w:tcPr>
          <w:p w:rsidR="00AC7C05" w:rsidRPr="000662F1" w:rsidRDefault="00AC7C05" w:rsidP="00060E0F">
            <w:pPr>
              <w:spacing w:line="360" w:lineRule="auto"/>
              <w:rPr>
                <w:rFonts w:asciiTheme="minorHAnsi" w:hAnsiTheme="minorHAnsi"/>
                <w:sz w:val="20"/>
                <w:szCs w:val="20"/>
              </w:rPr>
            </w:pPr>
            <w:r w:rsidRPr="000662F1">
              <w:rPr>
                <w:rFonts w:asciiTheme="minorHAnsi" w:hAnsiTheme="minorHAnsi"/>
                <w:sz w:val="20"/>
                <w:szCs w:val="20"/>
              </w:rPr>
              <w:t>2271351727</w:t>
            </w:r>
          </w:p>
        </w:tc>
        <w:tc>
          <w:tcPr>
            <w:tcW w:w="459" w:type="dxa"/>
          </w:tcPr>
          <w:p w:rsidR="00AC7C05" w:rsidRPr="000662F1" w:rsidRDefault="00AC7C05" w:rsidP="00060E0F">
            <w:pPr>
              <w:spacing w:line="360" w:lineRule="auto"/>
              <w:rPr>
                <w:rFonts w:asciiTheme="minorHAnsi" w:hAnsiTheme="minorHAnsi"/>
                <w:sz w:val="20"/>
                <w:szCs w:val="20"/>
              </w:rPr>
            </w:pPr>
          </w:p>
        </w:tc>
      </w:tr>
      <w:tr w:rsidR="00AC7C05" w:rsidRPr="000662F1" w:rsidTr="00060E0F">
        <w:trPr>
          <w:trHeight w:val="663"/>
        </w:trPr>
        <w:tc>
          <w:tcPr>
            <w:tcW w:w="1776" w:type="dxa"/>
          </w:tcPr>
          <w:p w:rsidR="00AC7C05" w:rsidRPr="000662F1" w:rsidRDefault="00AC7C05" w:rsidP="00060E0F">
            <w:pPr>
              <w:spacing w:line="360" w:lineRule="auto"/>
              <w:rPr>
                <w:rFonts w:asciiTheme="minorHAnsi" w:hAnsiTheme="minorHAnsi"/>
                <w:b/>
                <w:sz w:val="20"/>
                <w:szCs w:val="20"/>
              </w:rPr>
            </w:pPr>
            <w:r w:rsidRPr="000662F1">
              <w:rPr>
                <w:rFonts w:asciiTheme="minorHAnsi" w:hAnsiTheme="minorHAnsi"/>
                <w:b/>
                <w:sz w:val="20"/>
                <w:szCs w:val="20"/>
                <w:lang w:val="en-US"/>
              </w:rPr>
              <w:t>Fax</w:t>
            </w:r>
          </w:p>
        </w:tc>
        <w:tc>
          <w:tcPr>
            <w:tcW w:w="296" w:type="dxa"/>
          </w:tcPr>
          <w:p w:rsidR="00AC7C05" w:rsidRPr="000662F1" w:rsidRDefault="00AC7C05" w:rsidP="00060E0F">
            <w:pPr>
              <w:spacing w:line="360" w:lineRule="auto"/>
              <w:rPr>
                <w:rFonts w:asciiTheme="minorHAnsi" w:hAnsiTheme="minorHAnsi"/>
                <w:b/>
                <w:sz w:val="20"/>
                <w:szCs w:val="20"/>
              </w:rPr>
            </w:pPr>
            <w:r w:rsidRPr="000662F1">
              <w:rPr>
                <w:rFonts w:asciiTheme="minorHAnsi" w:hAnsiTheme="minorHAnsi"/>
                <w:b/>
                <w:sz w:val="20"/>
                <w:szCs w:val="20"/>
              </w:rPr>
              <w:t>:</w:t>
            </w:r>
          </w:p>
        </w:tc>
        <w:tc>
          <w:tcPr>
            <w:tcW w:w="2788" w:type="dxa"/>
          </w:tcPr>
          <w:p w:rsidR="00AC7C05" w:rsidRDefault="00AC7C05" w:rsidP="00060E0F">
            <w:pPr>
              <w:spacing w:line="360" w:lineRule="auto"/>
              <w:rPr>
                <w:rFonts w:asciiTheme="minorHAnsi" w:hAnsiTheme="minorHAnsi"/>
                <w:sz w:val="20"/>
                <w:szCs w:val="20"/>
              </w:rPr>
            </w:pPr>
            <w:r w:rsidRPr="000662F1">
              <w:rPr>
                <w:rFonts w:asciiTheme="minorHAnsi" w:hAnsiTheme="minorHAnsi"/>
                <w:sz w:val="20"/>
                <w:szCs w:val="20"/>
              </w:rPr>
              <w:t>2271351703</w:t>
            </w:r>
          </w:p>
          <w:p w:rsidR="00AC7C05" w:rsidRPr="000662F1" w:rsidRDefault="00AC7C05" w:rsidP="00060E0F">
            <w:pPr>
              <w:spacing w:line="360" w:lineRule="auto"/>
              <w:rPr>
                <w:rFonts w:asciiTheme="minorHAnsi" w:hAnsiTheme="minorHAnsi"/>
                <w:sz w:val="20"/>
                <w:szCs w:val="20"/>
              </w:rPr>
            </w:pPr>
          </w:p>
        </w:tc>
        <w:tc>
          <w:tcPr>
            <w:tcW w:w="459" w:type="dxa"/>
          </w:tcPr>
          <w:p w:rsidR="00AC7C05" w:rsidRPr="000662F1" w:rsidRDefault="00AC7C05" w:rsidP="00060E0F">
            <w:pPr>
              <w:spacing w:line="360" w:lineRule="auto"/>
              <w:rPr>
                <w:rFonts w:asciiTheme="minorHAnsi" w:hAnsiTheme="minorHAnsi"/>
                <w:sz w:val="20"/>
                <w:szCs w:val="20"/>
              </w:rPr>
            </w:pPr>
          </w:p>
        </w:tc>
        <w:tc>
          <w:tcPr>
            <w:tcW w:w="4221" w:type="dxa"/>
          </w:tcPr>
          <w:p w:rsidR="00AC7C05" w:rsidRPr="000662F1" w:rsidRDefault="00AC7C05" w:rsidP="00060E0F">
            <w:pPr>
              <w:spacing w:line="360" w:lineRule="auto"/>
              <w:jc w:val="both"/>
              <w:rPr>
                <w:rFonts w:asciiTheme="minorHAnsi" w:hAnsiTheme="minorHAnsi"/>
                <w:sz w:val="20"/>
                <w:szCs w:val="20"/>
              </w:rPr>
            </w:pPr>
            <w:r w:rsidRPr="000662F1">
              <w:rPr>
                <w:rFonts w:asciiTheme="minorHAnsi" w:hAnsiTheme="minorHAnsi"/>
                <w:b/>
                <w:sz w:val="20"/>
                <w:szCs w:val="20"/>
              </w:rPr>
              <w:t xml:space="preserve">          </w:t>
            </w:r>
            <w:r w:rsidRPr="000662F1">
              <w:rPr>
                <w:rFonts w:asciiTheme="minorHAnsi" w:hAnsiTheme="minorHAnsi"/>
                <w:sz w:val="20"/>
                <w:szCs w:val="20"/>
              </w:rPr>
              <w:t xml:space="preserve">                                                                                                            </w:t>
            </w:r>
          </w:p>
          <w:p w:rsidR="00AC7C05" w:rsidRPr="000662F1" w:rsidRDefault="00AC7C05" w:rsidP="00060E0F">
            <w:pPr>
              <w:spacing w:line="360" w:lineRule="auto"/>
              <w:jc w:val="both"/>
              <w:rPr>
                <w:rFonts w:asciiTheme="minorHAnsi" w:hAnsiTheme="minorHAnsi"/>
                <w:sz w:val="20"/>
                <w:szCs w:val="20"/>
              </w:rPr>
            </w:pPr>
            <w:r w:rsidRPr="000662F1">
              <w:rPr>
                <w:rFonts w:asciiTheme="minorHAnsi" w:hAnsiTheme="minorHAnsi"/>
                <w:sz w:val="20"/>
                <w:szCs w:val="20"/>
              </w:rPr>
              <w:t xml:space="preserve">    Προς</w:t>
            </w:r>
          </w:p>
          <w:p w:rsidR="00AC7C05" w:rsidRPr="000662F1" w:rsidRDefault="00AC7C05" w:rsidP="00060E0F">
            <w:pPr>
              <w:spacing w:line="360" w:lineRule="auto"/>
              <w:jc w:val="both"/>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lang w:val="en-US"/>
              </w:rPr>
              <w:t>E</w:t>
            </w:r>
            <w:proofErr w:type="spellStart"/>
            <w:r>
              <w:rPr>
                <w:rFonts w:asciiTheme="minorHAnsi" w:hAnsiTheme="minorHAnsi"/>
                <w:sz w:val="20"/>
                <w:szCs w:val="20"/>
              </w:rPr>
              <w:t>πιμελητήριο</w:t>
            </w:r>
            <w:proofErr w:type="spellEnd"/>
            <w:r>
              <w:rPr>
                <w:rFonts w:asciiTheme="minorHAnsi" w:hAnsiTheme="minorHAnsi"/>
                <w:sz w:val="20"/>
                <w:szCs w:val="20"/>
              </w:rPr>
              <w:t xml:space="preserve"> Χίου </w:t>
            </w:r>
            <w:r w:rsidRPr="000662F1">
              <w:rPr>
                <w:rFonts w:asciiTheme="minorHAnsi" w:hAnsiTheme="minorHAnsi"/>
                <w:sz w:val="20"/>
                <w:szCs w:val="20"/>
              </w:rPr>
              <w:t xml:space="preserve">                                                                                            </w:t>
            </w:r>
          </w:p>
          <w:p w:rsidR="00AC7C05" w:rsidRPr="000662F1" w:rsidRDefault="00AC7C05" w:rsidP="00AC7C05">
            <w:pPr>
              <w:spacing w:line="360" w:lineRule="auto"/>
              <w:rPr>
                <w:rFonts w:asciiTheme="minorHAnsi" w:hAnsiTheme="minorHAnsi"/>
                <w:sz w:val="20"/>
                <w:szCs w:val="20"/>
              </w:rPr>
            </w:pPr>
            <w:r w:rsidRPr="000662F1">
              <w:rPr>
                <w:rFonts w:asciiTheme="minorHAnsi" w:hAnsiTheme="minorHAnsi"/>
                <w:sz w:val="20"/>
                <w:szCs w:val="20"/>
              </w:rPr>
              <w:t xml:space="preserve">   </w:t>
            </w:r>
            <w:r>
              <w:rPr>
                <w:rFonts w:asciiTheme="minorHAnsi" w:hAnsiTheme="minorHAnsi"/>
                <w:sz w:val="20"/>
                <w:szCs w:val="20"/>
              </w:rPr>
              <w:t xml:space="preserve"> Φιλίππου </w:t>
            </w:r>
            <w:proofErr w:type="spellStart"/>
            <w:r>
              <w:rPr>
                <w:rFonts w:ascii="Arial" w:hAnsi="Arial" w:cs="Arial"/>
                <w:color w:val="333333"/>
                <w:sz w:val="16"/>
                <w:szCs w:val="16"/>
                <w:shd w:val="clear" w:color="auto" w:fill="FFFFFF"/>
              </w:rPr>
              <w:t>Αργέντη</w:t>
            </w:r>
            <w:proofErr w:type="spellEnd"/>
            <w:r>
              <w:rPr>
                <w:rFonts w:ascii="Arial" w:hAnsi="Arial" w:cs="Arial"/>
                <w:color w:val="333333"/>
                <w:sz w:val="16"/>
                <w:szCs w:val="16"/>
                <w:shd w:val="clear" w:color="auto" w:fill="FFFFFF"/>
              </w:rPr>
              <w:t xml:space="preserve">  8, Τ. Κ. 82100 Χίος</w:t>
            </w:r>
            <w:r>
              <w:rPr>
                <w:rFonts w:asciiTheme="minorHAnsi" w:hAnsiTheme="minorHAnsi"/>
                <w:sz w:val="20"/>
                <w:szCs w:val="20"/>
              </w:rPr>
              <w:t xml:space="preserve"> </w:t>
            </w:r>
          </w:p>
        </w:tc>
      </w:tr>
      <w:tr w:rsidR="00AC7C05" w:rsidRPr="000662F1" w:rsidTr="00060E0F">
        <w:tc>
          <w:tcPr>
            <w:tcW w:w="1776" w:type="dxa"/>
          </w:tcPr>
          <w:p w:rsidR="00AC7C05" w:rsidRPr="000662F1" w:rsidRDefault="00AC7C05" w:rsidP="00060E0F">
            <w:pPr>
              <w:spacing w:line="360" w:lineRule="auto"/>
              <w:rPr>
                <w:rFonts w:asciiTheme="minorHAnsi" w:hAnsiTheme="minorHAnsi"/>
                <w:b/>
                <w:sz w:val="20"/>
                <w:szCs w:val="20"/>
              </w:rPr>
            </w:pPr>
            <w:r w:rsidRPr="000662F1">
              <w:rPr>
                <w:rFonts w:asciiTheme="minorHAnsi" w:hAnsiTheme="minorHAnsi"/>
                <w:b/>
                <w:sz w:val="20"/>
                <w:szCs w:val="20"/>
                <w:lang w:val="en-US"/>
              </w:rPr>
              <w:t>e</w:t>
            </w:r>
            <w:r w:rsidRPr="000662F1">
              <w:rPr>
                <w:rFonts w:asciiTheme="minorHAnsi" w:hAnsiTheme="minorHAnsi"/>
                <w:b/>
                <w:sz w:val="20"/>
                <w:szCs w:val="20"/>
              </w:rPr>
              <w:t>-</w:t>
            </w:r>
            <w:r w:rsidRPr="000662F1">
              <w:rPr>
                <w:rFonts w:asciiTheme="minorHAnsi" w:hAnsiTheme="minorHAnsi"/>
                <w:b/>
                <w:sz w:val="20"/>
                <w:szCs w:val="20"/>
                <w:lang w:val="en-US"/>
              </w:rPr>
              <w:t>mail</w:t>
            </w:r>
          </w:p>
        </w:tc>
        <w:tc>
          <w:tcPr>
            <w:tcW w:w="296" w:type="dxa"/>
          </w:tcPr>
          <w:p w:rsidR="00AC7C05" w:rsidRPr="000662F1" w:rsidRDefault="00AC7C05" w:rsidP="00060E0F">
            <w:pPr>
              <w:spacing w:line="360" w:lineRule="auto"/>
              <w:rPr>
                <w:rFonts w:asciiTheme="minorHAnsi" w:hAnsiTheme="minorHAnsi"/>
                <w:b/>
                <w:sz w:val="20"/>
                <w:szCs w:val="20"/>
              </w:rPr>
            </w:pPr>
            <w:r w:rsidRPr="000662F1">
              <w:rPr>
                <w:rFonts w:asciiTheme="minorHAnsi" w:hAnsiTheme="minorHAnsi"/>
                <w:b/>
                <w:sz w:val="20"/>
                <w:szCs w:val="20"/>
              </w:rPr>
              <w:t>:</w:t>
            </w:r>
          </w:p>
        </w:tc>
        <w:tc>
          <w:tcPr>
            <w:tcW w:w="2788" w:type="dxa"/>
          </w:tcPr>
          <w:p w:rsidR="00AC7C05" w:rsidRPr="000662F1" w:rsidRDefault="00AC7C05" w:rsidP="00060E0F">
            <w:pPr>
              <w:spacing w:line="360" w:lineRule="auto"/>
              <w:rPr>
                <w:rFonts w:asciiTheme="minorHAnsi" w:hAnsiTheme="minorHAnsi"/>
                <w:sz w:val="20"/>
                <w:szCs w:val="20"/>
              </w:rPr>
            </w:pPr>
            <w:proofErr w:type="spellStart"/>
            <w:r w:rsidRPr="000662F1">
              <w:rPr>
                <w:rFonts w:asciiTheme="minorHAnsi" w:hAnsiTheme="minorHAnsi"/>
                <w:sz w:val="20"/>
                <w:szCs w:val="20"/>
                <w:lang w:val="en-US"/>
              </w:rPr>
              <w:t>tourismos</w:t>
            </w:r>
            <w:proofErr w:type="spellEnd"/>
            <w:r w:rsidRPr="000662F1">
              <w:rPr>
                <w:rFonts w:asciiTheme="minorHAnsi" w:hAnsiTheme="minorHAnsi"/>
                <w:sz w:val="20"/>
                <w:szCs w:val="20"/>
              </w:rPr>
              <w:t>@</w:t>
            </w:r>
            <w:proofErr w:type="spellStart"/>
            <w:r w:rsidRPr="000662F1">
              <w:rPr>
                <w:rFonts w:asciiTheme="minorHAnsi" w:hAnsiTheme="minorHAnsi"/>
                <w:sz w:val="20"/>
                <w:szCs w:val="20"/>
                <w:lang w:val="en-US"/>
              </w:rPr>
              <w:t>chios</w:t>
            </w:r>
            <w:proofErr w:type="spellEnd"/>
            <w:r w:rsidRPr="000662F1">
              <w:rPr>
                <w:rFonts w:asciiTheme="minorHAnsi" w:hAnsiTheme="minorHAnsi"/>
                <w:sz w:val="20"/>
                <w:szCs w:val="20"/>
              </w:rPr>
              <w:t>.</w:t>
            </w:r>
            <w:proofErr w:type="spellStart"/>
            <w:r w:rsidRPr="000662F1">
              <w:rPr>
                <w:rFonts w:asciiTheme="minorHAnsi" w:hAnsiTheme="minorHAnsi"/>
                <w:sz w:val="20"/>
                <w:szCs w:val="20"/>
                <w:lang w:val="en-US"/>
              </w:rPr>
              <w:t>gov</w:t>
            </w:r>
            <w:proofErr w:type="spellEnd"/>
            <w:r w:rsidRPr="000662F1">
              <w:rPr>
                <w:rFonts w:asciiTheme="minorHAnsi" w:hAnsiTheme="minorHAnsi"/>
                <w:sz w:val="20"/>
                <w:szCs w:val="20"/>
              </w:rPr>
              <w:t>.</w:t>
            </w:r>
            <w:r w:rsidRPr="000662F1">
              <w:rPr>
                <w:rFonts w:asciiTheme="minorHAnsi" w:hAnsiTheme="minorHAnsi"/>
                <w:sz w:val="20"/>
                <w:szCs w:val="20"/>
                <w:lang w:val="en-US"/>
              </w:rPr>
              <w:t>gr</w:t>
            </w:r>
          </w:p>
        </w:tc>
        <w:tc>
          <w:tcPr>
            <w:tcW w:w="459" w:type="dxa"/>
          </w:tcPr>
          <w:p w:rsidR="00AC7C05" w:rsidRPr="000662F1" w:rsidRDefault="00AC7C05" w:rsidP="00060E0F">
            <w:pPr>
              <w:spacing w:line="360" w:lineRule="auto"/>
              <w:rPr>
                <w:rFonts w:asciiTheme="minorHAnsi" w:hAnsiTheme="minorHAnsi"/>
                <w:sz w:val="20"/>
                <w:szCs w:val="20"/>
              </w:rPr>
            </w:pPr>
          </w:p>
        </w:tc>
        <w:tc>
          <w:tcPr>
            <w:tcW w:w="4221" w:type="dxa"/>
          </w:tcPr>
          <w:p w:rsidR="00AC7C05" w:rsidRPr="000662F1" w:rsidRDefault="00AC7C05" w:rsidP="00060E0F">
            <w:pPr>
              <w:spacing w:line="360" w:lineRule="auto"/>
              <w:rPr>
                <w:rFonts w:asciiTheme="minorHAnsi" w:hAnsiTheme="minorHAnsi"/>
                <w:b/>
                <w:sz w:val="20"/>
                <w:szCs w:val="20"/>
              </w:rPr>
            </w:pPr>
            <w:r w:rsidRPr="000662F1">
              <w:rPr>
                <w:rFonts w:asciiTheme="minorHAnsi" w:hAnsiTheme="minorHAnsi"/>
                <w:sz w:val="20"/>
                <w:szCs w:val="20"/>
              </w:rPr>
              <w:t xml:space="preserve">               </w:t>
            </w:r>
          </w:p>
        </w:tc>
      </w:tr>
      <w:tr w:rsidR="00AC7C05" w:rsidRPr="000662F1" w:rsidTr="00060E0F">
        <w:tc>
          <w:tcPr>
            <w:tcW w:w="1776" w:type="dxa"/>
          </w:tcPr>
          <w:p w:rsidR="00AC7C05" w:rsidRPr="000662F1" w:rsidRDefault="00AC7C05" w:rsidP="00060E0F">
            <w:pPr>
              <w:spacing w:line="360" w:lineRule="auto"/>
              <w:rPr>
                <w:rFonts w:asciiTheme="minorHAnsi" w:hAnsiTheme="minorHAnsi"/>
                <w:b/>
                <w:sz w:val="20"/>
                <w:szCs w:val="20"/>
              </w:rPr>
            </w:pPr>
            <w:r w:rsidRPr="000662F1">
              <w:rPr>
                <w:rFonts w:asciiTheme="minorHAnsi" w:hAnsiTheme="minorHAnsi"/>
                <w:b/>
                <w:sz w:val="20"/>
                <w:szCs w:val="20"/>
              </w:rPr>
              <w:t>Πληροφορίες</w:t>
            </w:r>
          </w:p>
        </w:tc>
        <w:tc>
          <w:tcPr>
            <w:tcW w:w="296" w:type="dxa"/>
          </w:tcPr>
          <w:p w:rsidR="00AC7C05" w:rsidRPr="000662F1" w:rsidRDefault="00AC7C05" w:rsidP="00060E0F">
            <w:pPr>
              <w:spacing w:line="360" w:lineRule="auto"/>
              <w:rPr>
                <w:rFonts w:asciiTheme="minorHAnsi" w:hAnsiTheme="minorHAnsi"/>
                <w:b/>
                <w:sz w:val="20"/>
                <w:szCs w:val="20"/>
              </w:rPr>
            </w:pPr>
            <w:r w:rsidRPr="000662F1">
              <w:rPr>
                <w:rFonts w:asciiTheme="minorHAnsi" w:hAnsiTheme="minorHAnsi"/>
                <w:b/>
                <w:sz w:val="20"/>
                <w:szCs w:val="20"/>
              </w:rPr>
              <w:t>:</w:t>
            </w:r>
          </w:p>
        </w:tc>
        <w:tc>
          <w:tcPr>
            <w:tcW w:w="2788" w:type="dxa"/>
          </w:tcPr>
          <w:p w:rsidR="00AC7C05" w:rsidRPr="000662F1" w:rsidRDefault="00AC7C05" w:rsidP="00060E0F">
            <w:pPr>
              <w:spacing w:line="360" w:lineRule="auto"/>
              <w:rPr>
                <w:rFonts w:asciiTheme="minorHAnsi" w:hAnsiTheme="minorHAnsi"/>
                <w:sz w:val="20"/>
                <w:szCs w:val="20"/>
              </w:rPr>
            </w:pPr>
            <w:r w:rsidRPr="000662F1">
              <w:rPr>
                <w:rFonts w:asciiTheme="minorHAnsi" w:hAnsiTheme="minorHAnsi"/>
                <w:sz w:val="20"/>
                <w:szCs w:val="20"/>
              </w:rPr>
              <w:t>Τώρα Ουρανία</w:t>
            </w:r>
          </w:p>
        </w:tc>
        <w:tc>
          <w:tcPr>
            <w:tcW w:w="459" w:type="dxa"/>
          </w:tcPr>
          <w:p w:rsidR="00AC7C05" w:rsidRPr="000662F1" w:rsidRDefault="00AC7C05" w:rsidP="00060E0F">
            <w:pPr>
              <w:spacing w:line="360" w:lineRule="auto"/>
              <w:rPr>
                <w:rFonts w:asciiTheme="minorHAnsi" w:hAnsiTheme="minorHAnsi"/>
                <w:sz w:val="20"/>
                <w:szCs w:val="20"/>
              </w:rPr>
            </w:pPr>
          </w:p>
        </w:tc>
        <w:tc>
          <w:tcPr>
            <w:tcW w:w="4221" w:type="dxa"/>
          </w:tcPr>
          <w:p w:rsidR="00AC7C05" w:rsidRPr="000662F1" w:rsidRDefault="00AC7C05" w:rsidP="00060E0F">
            <w:pPr>
              <w:spacing w:line="360" w:lineRule="auto"/>
              <w:rPr>
                <w:rFonts w:asciiTheme="minorHAnsi" w:hAnsiTheme="minorHAnsi"/>
                <w:b/>
                <w:sz w:val="20"/>
                <w:szCs w:val="20"/>
              </w:rPr>
            </w:pPr>
          </w:p>
        </w:tc>
      </w:tr>
    </w:tbl>
    <w:p w:rsidR="00AC7C05" w:rsidRPr="000662F1" w:rsidRDefault="00AC7C05" w:rsidP="00AC7C05">
      <w:pPr>
        <w:spacing w:line="360" w:lineRule="auto"/>
        <w:rPr>
          <w:rFonts w:asciiTheme="minorHAnsi" w:hAnsiTheme="minorHAnsi"/>
          <w:sz w:val="20"/>
          <w:szCs w:val="20"/>
        </w:rPr>
      </w:pPr>
    </w:p>
    <w:p w:rsidR="00AC7C05" w:rsidRPr="000662F1" w:rsidRDefault="00AC7C05" w:rsidP="00AC7C05">
      <w:pPr>
        <w:widowControl w:val="0"/>
        <w:tabs>
          <w:tab w:val="left" w:pos="119"/>
          <w:tab w:val="left" w:pos="2042"/>
          <w:tab w:val="left" w:pos="4206"/>
        </w:tabs>
        <w:autoSpaceDE w:val="0"/>
        <w:autoSpaceDN w:val="0"/>
        <w:adjustRightInd w:val="0"/>
        <w:spacing w:before="411" w:line="360" w:lineRule="auto"/>
        <w:jc w:val="both"/>
        <w:rPr>
          <w:rFonts w:asciiTheme="minorHAnsi" w:hAnsiTheme="minorHAnsi" w:cs="TimesNewRomanPS-BoldMT"/>
          <w:b/>
          <w:bCs/>
          <w:sz w:val="20"/>
          <w:szCs w:val="20"/>
        </w:rPr>
      </w:pPr>
      <w:r w:rsidRPr="000662F1">
        <w:rPr>
          <w:rFonts w:asciiTheme="minorHAnsi" w:hAnsiTheme="minorHAnsi"/>
          <w:bCs/>
          <w:color w:val="000000"/>
          <w:sz w:val="20"/>
          <w:szCs w:val="20"/>
        </w:rPr>
        <w:t xml:space="preserve"> </w:t>
      </w:r>
      <w:r w:rsidRPr="000662F1">
        <w:rPr>
          <w:rFonts w:asciiTheme="minorHAnsi" w:hAnsiTheme="minorHAnsi"/>
          <w:bCs/>
          <w:color w:val="000000"/>
          <w:sz w:val="20"/>
          <w:szCs w:val="20"/>
        </w:rPr>
        <w:tab/>
        <w:t xml:space="preserve"> </w:t>
      </w:r>
      <w:r w:rsidRPr="000662F1">
        <w:rPr>
          <w:rFonts w:asciiTheme="minorHAnsi" w:hAnsiTheme="minorHAnsi"/>
          <w:b/>
          <w:sz w:val="20"/>
          <w:szCs w:val="20"/>
        </w:rPr>
        <w:t xml:space="preserve">Θέμα: Συμμετοχή Δήμου Χίου στην  </w:t>
      </w:r>
      <w:r w:rsidRPr="000662F1">
        <w:rPr>
          <w:rFonts w:asciiTheme="minorHAnsi" w:hAnsiTheme="minorHAnsi" w:cs="TimesNewRomanPS-BoldMT"/>
          <w:b/>
          <w:bCs/>
          <w:sz w:val="20"/>
          <w:szCs w:val="20"/>
        </w:rPr>
        <w:t>31η έκθεση Δυτικής Μακεδονίας 2015, στην Κοζάνη</w:t>
      </w:r>
      <w:r w:rsidR="00F21D66">
        <w:rPr>
          <w:rFonts w:asciiTheme="minorHAnsi" w:hAnsiTheme="minorHAnsi" w:cs="TimesNewRomanPS-BoldMT"/>
          <w:b/>
          <w:bCs/>
          <w:sz w:val="20"/>
          <w:szCs w:val="20"/>
        </w:rPr>
        <w:t xml:space="preserve"> 16-21/09/2015 </w:t>
      </w:r>
    </w:p>
    <w:p w:rsidR="00AC7C05" w:rsidRDefault="00AC7C05" w:rsidP="00AC7C05">
      <w:pPr>
        <w:autoSpaceDE w:val="0"/>
        <w:autoSpaceDN w:val="0"/>
        <w:adjustRightInd w:val="0"/>
        <w:spacing w:line="360" w:lineRule="auto"/>
        <w:ind w:firstLine="720"/>
        <w:jc w:val="both"/>
        <w:rPr>
          <w:rFonts w:asciiTheme="minorHAnsi" w:hAnsiTheme="minorHAnsi" w:cs="Arial"/>
          <w:sz w:val="20"/>
          <w:szCs w:val="20"/>
          <w:shd w:val="clear" w:color="auto" w:fill="FFFFFF"/>
        </w:rPr>
      </w:pPr>
    </w:p>
    <w:p w:rsidR="006C3808" w:rsidRPr="00F21D66" w:rsidRDefault="006C3808" w:rsidP="00F21D66">
      <w:pPr>
        <w:pStyle w:val="Web"/>
        <w:shd w:val="clear" w:color="auto" w:fill="FFFFFF"/>
        <w:spacing w:line="360" w:lineRule="auto"/>
        <w:ind w:firstLine="720"/>
        <w:jc w:val="both"/>
        <w:rPr>
          <w:rFonts w:asciiTheme="minorHAnsi" w:hAnsiTheme="minorHAnsi"/>
          <w:color w:val="000000"/>
          <w:sz w:val="20"/>
          <w:szCs w:val="20"/>
        </w:rPr>
      </w:pPr>
      <w:r w:rsidRPr="00F21D66">
        <w:rPr>
          <w:rFonts w:asciiTheme="minorHAnsi" w:hAnsiTheme="minorHAnsi" w:cs="Tahoma"/>
          <w:color w:val="000000"/>
          <w:sz w:val="20"/>
          <w:szCs w:val="20"/>
        </w:rPr>
        <w:t>Το Επιμελητήριο Κοζάνης σε συνεργασία με το Εκθεσιακό Κέντρο Κοζάνης, διοργανώνουν την</w:t>
      </w:r>
      <w:r w:rsidRPr="00F21D66">
        <w:rPr>
          <w:rStyle w:val="apple-converted-space"/>
          <w:rFonts w:asciiTheme="minorHAnsi" w:hAnsiTheme="minorHAnsi" w:cs="Tahoma"/>
          <w:color w:val="000000"/>
          <w:sz w:val="20"/>
          <w:szCs w:val="20"/>
        </w:rPr>
        <w:t> </w:t>
      </w:r>
      <w:r w:rsidRPr="00F21D66">
        <w:rPr>
          <w:rStyle w:val="a4"/>
          <w:rFonts w:asciiTheme="minorHAnsi" w:hAnsiTheme="minorHAnsi"/>
          <w:color w:val="000000"/>
          <w:sz w:val="20"/>
          <w:szCs w:val="20"/>
        </w:rPr>
        <w:t>31</w:t>
      </w:r>
      <w:r w:rsidRPr="00F21D66">
        <w:rPr>
          <w:rStyle w:val="a4"/>
          <w:rFonts w:asciiTheme="minorHAnsi" w:hAnsiTheme="minorHAnsi"/>
          <w:color w:val="000000"/>
          <w:sz w:val="20"/>
          <w:szCs w:val="20"/>
          <w:vertAlign w:val="superscript"/>
        </w:rPr>
        <w:t>η</w:t>
      </w:r>
      <w:r w:rsidRPr="00F21D66">
        <w:rPr>
          <w:rStyle w:val="apple-converted-space"/>
          <w:rFonts w:asciiTheme="minorHAnsi" w:hAnsiTheme="minorHAnsi" w:cs="Tahoma"/>
          <w:b/>
          <w:bCs/>
          <w:color w:val="000000"/>
          <w:sz w:val="20"/>
          <w:szCs w:val="20"/>
        </w:rPr>
        <w:t> </w:t>
      </w:r>
      <w:r w:rsidRPr="00F21D66">
        <w:rPr>
          <w:rStyle w:val="a4"/>
          <w:rFonts w:asciiTheme="minorHAnsi" w:hAnsiTheme="minorHAnsi"/>
          <w:color w:val="000000"/>
          <w:sz w:val="20"/>
          <w:szCs w:val="20"/>
        </w:rPr>
        <w:t>«Έμπορο-</w:t>
      </w:r>
      <w:proofErr w:type="spellStart"/>
      <w:r w:rsidRPr="00F21D66">
        <w:rPr>
          <w:rStyle w:val="a4"/>
          <w:rFonts w:asciiTheme="minorHAnsi" w:hAnsiTheme="minorHAnsi"/>
          <w:color w:val="000000"/>
          <w:sz w:val="20"/>
          <w:szCs w:val="20"/>
        </w:rPr>
        <w:t>Βιοτεχνικ</w:t>
      </w:r>
      <w:proofErr w:type="spellEnd"/>
      <w:r w:rsidRPr="00F21D66">
        <w:rPr>
          <w:rStyle w:val="a4"/>
          <w:rFonts w:asciiTheme="minorHAnsi" w:hAnsiTheme="minorHAnsi"/>
          <w:color w:val="000000"/>
          <w:sz w:val="20"/>
          <w:szCs w:val="20"/>
        </w:rPr>
        <w:t>ή &amp; Γεωργική Έκθεση Δυτικής Μακεδονίας»</w:t>
      </w:r>
      <w:r w:rsidRPr="00F21D66">
        <w:rPr>
          <w:rFonts w:asciiTheme="minorHAnsi" w:hAnsiTheme="minorHAnsi" w:cs="Tahoma"/>
          <w:color w:val="000000"/>
          <w:sz w:val="20"/>
          <w:szCs w:val="20"/>
        </w:rPr>
        <w:t xml:space="preserve">, από </w:t>
      </w:r>
      <w:r w:rsidRPr="002E4F06">
        <w:rPr>
          <w:rFonts w:asciiTheme="minorHAnsi" w:hAnsiTheme="minorHAnsi" w:cs="Tahoma"/>
          <w:b/>
          <w:color w:val="000000"/>
          <w:sz w:val="20"/>
          <w:szCs w:val="20"/>
        </w:rPr>
        <w:t>16 έως 21 Σεπτεμβρίου</w:t>
      </w:r>
      <w:r w:rsidRPr="00F21D66">
        <w:rPr>
          <w:rFonts w:asciiTheme="minorHAnsi" w:hAnsiTheme="minorHAnsi" w:cs="Tahoma"/>
          <w:color w:val="000000"/>
          <w:sz w:val="20"/>
          <w:szCs w:val="20"/>
        </w:rPr>
        <w:t xml:space="preserve"> </w:t>
      </w:r>
      <w:r w:rsidRPr="002E4F06">
        <w:rPr>
          <w:rFonts w:asciiTheme="minorHAnsi" w:hAnsiTheme="minorHAnsi" w:cs="Tahoma"/>
          <w:b/>
          <w:color w:val="000000"/>
          <w:sz w:val="20"/>
          <w:szCs w:val="20"/>
        </w:rPr>
        <w:t>2015</w:t>
      </w:r>
      <w:r w:rsidRPr="00F21D66">
        <w:rPr>
          <w:rFonts w:asciiTheme="minorHAnsi" w:hAnsiTheme="minorHAnsi" w:cs="Tahoma"/>
          <w:color w:val="000000"/>
          <w:sz w:val="20"/>
          <w:szCs w:val="20"/>
        </w:rPr>
        <w:t xml:space="preserve">, στις σύγχρονες εγκαταστάσεις τους στο </w:t>
      </w:r>
      <w:r w:rsidRPr="002E4F06">
        <w:rPr>
          <w:rFonts w:asciiTheme="minorHAnsi" w:hAnsiTheme="minorHAnsi" w:cs="Tahoma"/>
          <w:b/>
          <w:color w:val="000000"/>
          <w:sz w:val="20"/>
          <w:szCs w:val="20"/>
        </w:rPr>
        <w:t>Δ.Δ. Κοίλων Κοζάνης</w:t>
      </w:r>
      <w:r w:rsidRPr="00F21D66">
        <w:rPr>
          <w:rFonts w:asciiTheme="minorHAnsi" w:hAnsiTheme="minorHAnsi" w:cs="Tahoma"/>
          <w:color w:val="000000"/>
          <w:sz w:val="20"/>
          <w:szCs w:val="20"/>
        </w:rPr>
        <w:t>.</w:t>
      </w:r>
      <w:r w:rsidR="00F25B08" w:rsidRPr="00F21D66">
        <w:rPr>
          <w:rFonts w:asciiTheme="minorHAnsi" w:hAnsiTheme="minorHAnsi" w:cs="Arial"/>
          <w:sz w:val="20"/>
          <w:szCs w:val="20"/>
          <w:shd w:val="clear" w:color="auto" w:fill="FFFFFF"/>
        </w:rPr>
        <w:t xml:space="preserve"> Για πρώτη φορά, την Έκθεση συνδιοργανώνουν το Εκθεσιακό Κέντρο Κοζάνης και τα τέσσερα Ε.Β.Ε της </w:t>
      </w:r>
      <w:proofErr w:type="spellStart"/>
      <w:r w:rsidR="00F25B08" w:rsidRPr="00F21D66">
        <w:rPr>
          <w:rFonts w:asciiTheme="minorHAnsi" w:hAnsiTheme="minorHAnsi" w:cs="Arial"/>
          <w:sz w:val="20"/>
          <w:szCs w:val="20"/>
          <w:shd w:val="clear" w:color="auto" w:fill="FFFFFF"/>
        </w:rPr>
        <w:t>Δυτ</w:t>
      </w:r>
      <w:proofErr w:type="spellEnd"/>
      <w:r w:rsidR="00F25B08" w:rsidRPr="00F21D66">
        <w:rPr>
          <w:rFonts w:asciiTheme="minorHAnsi" w:hAnsiTheme="minorHAnsi" w:cs="Arial"/>
          <w:sz w:val="20"/>
          <w:szCs w:val="20"/>
          <w:shd w:val="clear" w:color="auto" w:fill="FFFFFF"/>
        </w:rPr>
        <w:t>. Μακεδονίας, ενισχύοντας έτσι την δυναμική της διοργάνωσης και καθιστώντας κοινό σημείο αναφοράς την επιχειρηματική συνεργασία και δράση όλων των παραγωγικών φορέων της περιφέρειας.</w:t>
      </w:r>
    </w:p>
    <w:p w:rsidR="006C3808" w:rsidRPr="00F21D66" w:rsidRDefault="006C3808" w:rsidP="00F21D66">
      <w:pPr>
        <w:pStyle w:val="Web"/>
        <w:shd w:val="clear" w:color="auto" w:fill="FFFFFF"/>
        <w:spacing w:line="360" w:lineRule="auto"/>
        <w:ind w:firstLine="720"/>
        <w:jc w:val="both"/>
        <w:rPr>
          <w:rStyle w:val="a4"/>
          <w:rFonts w:asciiTheme="minorHAnsi" w:hAnsiTheme="minorHAnsi"/>
          <w:color w:val="000000"/>
          <w:sz w:val="20"/>
          <w:szCs w:val="20"/>
        </w:rPr>
      </w:pPr>
      <w:r w:rsidRPr="00F21D66">
        <w:rPr>
          <w:rFonts w:asciiTheme="minorHAnsi" w:hAnsiTheme="minorHAnsi" w:cs="Tahoma"/>
          <w:color w:val="000000"/>
          <w:sz w:val="20"/>
          <w:szCs w:val="20"/>
        </w:rPr>
        <w:t>Στα 30 χρόνια της διοργάνωσης πάνω από 3000 εκθέτες και πολλές χιλιάδες επισκέπτες (από τις όμορες κυρίως περιοχές της Δυτικής &amp; Κεντρικής Μακεδονίας, Ηπείρου αλλά και τα Βαλκάνια) επιβεβαιώνουν την αποτελεσματικότητα και την αναπτυξιακή προοπτική της αλλά και τις σχέσεις εμπιστοσύνης που δημιουργήθηκαν όλα αυτά τα χρ</w:t>
      </w:r>
      <w:r w:rsidR="00F0426D">
        <w:rPr>
          <w:rFonts w:asciiTheme="minorHAnsi" w:hAnsiTheme="minorHAnsi" w:cs="Tahoma"/>
          <w:color w:val="000000"/>
          <w:sz w:val="20"/>
          <w:szCs w:val="20"/>
        </w:rPr>
        <w:t>ό</w:t>
      </w:r>
      <w:r w:rsidRPr="00F21D66">
        <w:rPr>
          <w:rFonts w:asciiTheme="minorHAnsi" w:hAnsiTheme="minorHAnsi" w:cs="Tahoma"/>
          <w:color w:val="000000"/>
          <w:sz w:val="20"/>
          <w:szCs w:val="20"/>
        </w:rPr>
        <w:t>νι</w:t>
      </w:r>
      <w:r w:rsidR="00F0426D">
        <w:rPr>
          <w:rFonts w:asciiTheme="minorHAnsi" w:hAnsiTheme="minorHAnsi" w:cs="Tahoma"/>
          <w:color w:val="000000"/>
          <w:sz w:val="20"/>
          <w:szCs w:val="20"/>
        </w:rPr>
        <w:t>α</w:t>
      </w:r>
      <w:r w:rsidRPr="00F21D66">
        <w:rPr>
          <w:rFonts w:asciiTheme="minorHAnsi" w:hAnsiTheme="minorHAnsi" w:cs="Tahoma"/>
          <w:color w:val="000000"/>
          <w:sz w:val="20"/>
          <w:szCs w:val="20"/>
        </w:rPr>
        <w:t xml:space="preserve"> καθιστώντας την</w:t>
      </w:r>
      <w:r w:rsidRPr="00F21D66">
        <w:rPr>
          <w:rStyle w:val="apple-converted-space"/>
          <w:rFonts w:asciiTheme="minorHAnsi" w:hAnsiTheme="minorHAnsi" w:cs="Tahoma"/>
          <w:color w:val="000000"/>
          <w:sz w:val="20"/>
          <w:szCs w:val="20"/>
        </w:rPr>
        <w:t> </w:t>
      </w:r>
      <w:r w:rsidRPr="00F21D66">
        <w:rPr>
          <w:rStyle w:val="a4"/>
          <w:rFonts w:asciiTheme="minorHAnsi" w:hAnsiTheme="minorHAnsi"/>
          <w:color w:val="000000"/>
          <w:sz w:val="20"/>
          <w:szCs w:val="20"/>
        </w:rPr>
        <w:t>Έμπορο-Βιοτεχνική &amp; Γεωργική Έκθεση Δυτικής Μακεδονίας</w:t>
      </w:r>
      <w:r w:rsidRPr="00F21D66">
        <w:rPr>
          <w:rStyle w:val="apple-converted-space"/>
          <w:rFonts w:asciiTheme="minorHAnsi" w:hAnsiTheme="minorHAnsi" w:cs="Tahoma"/>
          <w:color w:val="000000"/>
          <w:sz w:val="20"/>
          <w:szCs w:val="20"/>
        </w:rPr>
        <w:t> </w:t>
      </w:r>
      <w:r w:rsidRPr="00F21D66">
        <w:rPr>
          <w:rStyle w:val="a4"/>
          <w:rFonts w:asciiTheme="minorHAnsi" w:hAnsiTheme="minorHAnsi"/>
          <w:color w:val="000000"/>
          <w:sz w:val="20"/>
          <w:szCs w:val="20"/>
        </w:rPr>
        <w:t>θεσμό.</w:t>
      </w:r>
    </w:p>
    <w:p w:rsidR="006C3808" w:rsidRPr="00F21D66" w:rsidRDefault="00F25B08" w:rsidP="00F21D66">
      <w:pPr>
        <w:autoSpaceDE w:val="0"/>
        <w:autoSpaceDN w:val="0"/>
        <w:adjustRightInd w:val="0"/>
        <w:spacing w:line="360" w:lineRule="auto"/>
        <w:ind w:firstLine="720"/>
        <w:jc w:val="both"/>
        <w:rPr>
          <w:rFonts w:asciiTheme="minorHAnsi" w:hAnsiTheme="minorHAnsi" w:cs="TimesNewRomanPSMT"/>
          <w:sz w:val="20"/>
          <w:szCs w:val="20"/>
        </w:rPr>
      </w:pPr>
      <w:r w:rsidRPr="00F21D66">
        <w:rPr>
          <w:rFonts w:asciiTheme="minorHAnsi" w:hAnsiTheme="minorHAnsi" w:cs="TimesNewRomanPSMT"/>
          <w:sz w:val="20"/>
          <w:szCs w:val="20"/>
        </w:rPr>
        <w:lastRenderedPageBreak/>
        <w:t xml:space="preserve">Η έκθεση Δυτικής Μακεδονίας 2015 αποτελεί κορυφαίο εμπορικό - οικονομικό και τουριστικό γεγονός ως επίκεντρο του ενδιαφέροντος του παραγωγικού κόσμου όλων των κατοίκων της περιοχής Δυτικής και Κεντρικής Μακεδονίας και Ηπείρου, αλλά και άλλων Βαλκανικών Χωρών καθώς και της Τουρκίας. Για τη φετινή χρονιά έχουν προγραμματιστεί ιδιαίτερες εκδηλώσεις για το κοινό και τους εκθέτες με ψυχαγωγικό , εμπορικό και ενημερωτικό χαρακτήρα καθώς και μία διήμερη εκδήλωση γευσιγνωσίας με προϊόντα , τρόφιμα και ενημερωτικά σχετικά με το τουριστικό προϊόν του κάθε τόπου. </w:t>
      </w:r>
      <w:r w:rsidR="006C3808" w:rsidRPr="00F21D66">
        <w:rPr>
          <w:rFonts w:asciiTheme="minorHAnsi" w:hAnsiTheme="minorHAnsi" w:cs="Tahoma"/>
          <w:color w:val="000000"/>
          <w:sz w:val="20"/>
          <w:szCs w:val="20"/>
        </w:rPr>
        <w:t>Η Έκθεση, είναι ένα σημαντικό οικονομικό γεγονός που τοποθετεί σε πρώτο πλάνο τους πρωταγωνιστές της επιχειρηματικής ανάπτυξης και αποτελεί, δικαιωματικά, το κορυφαίο Εμπορικό – Οικονομικό γεγονός και το επίκεντρο του ενδιαφέροντος του Παραγωγικού Κόσμου και όλων των κατοίκων της περιοχής μας.</w:t>
      </w:r>
    </w:p>
    <w:p w:rsidR="006C3808" w:rsidRPr="00F21D66" w:rsidRDefault="006C3808" w:rsidP="00F21D66">
      <w:pPr>
        <w:pStyle w:val="Web"/>
        <w:shd w:val="clear" w:color="auto" w:fill="FFFFFF"/>
        <w:spacing w:line="360" w:lineRule="auto"/>
        <w:jc w:val="both"/>
        <w:rPr>
          <w:rFonts w:asciiTheme="minorHAnsi" w:hAnsiTheme="minorHAnsi"/>
          <w:color w:val="000000"/>
          <w:sz w:val="20"/>
          <w:szCs w:val="20"/>
        </w:rPr>
      </w:pPr>
      <w:r w:rsidRPr="00F21D66">
        <w:rPr>
          <w:rFonts w:asciiTheme="minorHAnsi" w:hAnsiTheme="minorHAnsi" w:cs="Tahoma"/>
          <w:color w:val="000000"/>
          <w:sz w:val="20"/>
          <w:szCs w:val="20"/>
        </w:rPr>
        <w:t>Φέτος θα δοθεί  έμφαση στα</w:t>
      </w:r>
      <w:r w:rsidRPr="00F21D66">
        <w:rPr>
          <w:rStyle w:val="apple-converted-space"/>
          <w:rFonts w:asciiTheme="minorHAnsi" w:hAnsiTheme="minorHAnsi" w:cs="Tahoma"/>
          <w:color w:val="000000"/>
          <w:sz w:val="20"/>
          <w:szCs w:val="20"/>
        </w:rPr>
        <w:t> </w:t>
      </w:r>
      <w:r w:rsidRPr="00F21D66">
        <w:rPr>
          <w:rStyle w:val="a4"/>
          <w:rFonts w:asciiTheme="minorHAnsi" w:hAnsiTheme="minorHAnsi"/>
          <w:color w:val="000000"/>
          <w:sz w:val="20"/>
          <w:szCs w:val="20"/>
          <w:u w:val="single"/>
        </w:rPr>
        <w:t>Αρωματικά φυτά της Δ. Μακεδονίας με ειδικό αφιέρωμα.</w:t>
      </w:r>
    </w:p>
    <w:p w:rsidR="006C3808" w:rsidRPr="00F21D66" w:rsidRDefault="006C3808" w:rsidP="00F21D66">
      <w:pPr>
        <w:pStyle w:val="Web"/>
        <w:shd w:val="clear" w:color="auto" w:fill="FFFFFF"/>
        <w:spacing w:line="360" w:lineRule="auto"/>
        <w:jc w:val="both"/>
        <w:rPr>
          <w:rFonts w:asciiTheme="minorHAnsi" w:hAnsiTheme="minorHAnsi"/>
          <w:color w:val="000000"/>
          <w:sz w:val="20"/>
          <w:szCs w:val="20"/>
        </w:rPr>
      </w:pPr>
      <w:r w:rsidRPr="00F21D66">
        <w:rPr>
          <w:rStyle w:val="a4"/>
          <w:rFonts w:asciiTheme="minorHAnsi" w:hAnsiTheme="minorHAnsi"/>
          <w:color w:val="000000"/>
          <w:sz w:val="20"/>
          <w:szCs w:val="20"/>
          <w:u w:val="single"/>
        </w:rPr>
        <w:t>Συνεργασίες με τα Βαλκάνια</w:t>
      </w:r>
      <w:r w:rsidRPr="00F21D66">
        <w:rPr>
          <w:rStyle w:val="apple-converted-space"/>
          <w:rFonts w:asciiTheme="minorHAnsi" w:hAnsiTheme="minorHAnsi" w:cs="Tahoma"/>
          <w:color w:val="000000"/>
          <w:sz w:val="20"/>
          <w:szCs w:val="20"/>
        </w:rPr>
        <w:t> </w:t>
      </w:r>
      <w:r w:rsidRPr="00F21D66">
        <w:rPr>
          <w:rFonts w:asciiTheme="minorHAnsi" w:hAnsiTheme="minorHAnsi" w:cs="Tahoma"/>
          <w:color w:val="000000"/>
          <w:sz w:val="20"/>
          <w:szCs w:val="20"/>
        </w:rPr>
        <w:t>– έχουν προσκληθεί επιχειρήσεις για να εκθέσουν τα προϊόντα τους αλλά και Εμπορικοί Επισκέπτες – Αντιπρόσωποι, για την προώθηση των Ελληνικών προϊόντων στο εξωτερικό .</w:t>
      </w:r>
    </w:p>
    <w:p w:rsidR="006C3808" w:rsidRPr="00F21D66" w:rsidRDefault="006C3808" w:rsidP="00F21D66">
      <w:pPr>
        <w:pStyle w:val="Web"/>
        <w:shd w:val="clear" w:color="auto" w:fill="FFFFFF"/>
        <w:spacing w:line="360" w:lineRule="auto"/>
        <w:jc w:val="both"/>
        <w:rPr>
          <w:rFonts w:asciiTheme="minorHAnsi" w:hAnsiTheme="minorHAnsi"/>
          <w:color w:val="000000"/>
          <w:sz w:val="20"/>
          <w:szCs w:val="20"/>
        </w:rPr>
      </w:pPr>
      <w:proofErr w:type="spellStart"/>
      <w:r w:rsidRPr="00F0426D">
        <w:rPr>
          <w:rStyle w:val="a4"/>
          <w:rFonts w:asciiTheme="minorHAnsi" w:hAnsiTheme="minorHAnsi"/>
          <w:color w:val="000000"/>
          <w:sz w:val="20"/>
          <w:szCs w:val="20"/>
          <w:u w:val="single"/>
        </w:rPr>
        <w:t>Tιμωμένη</w:t>
      </w:r>
      <w:proofErr w:type="spellEnd"/>
      <w:r w:rsidRPr="00F0426D">
        <w:rPr>
          <w:rStyle w:val="a4"/>
          <w:rFonts w:asciiTheme="minorHAnsi" w:hAnsiTheme="minorHAnsi"/>
          <w:color w:val="000000"/>
          <w:sz w:val="20"/>
          <w:szCs w:val="20"/>
          <w:u w:val="single"/>
        </w:rPr>
        <w:t xml:space="preserve"> χ</w:t>
      </w:r>
      <w:r w:rsidR="00F21D66" w:rsidRPr="00F0426D">
        <w:rPr>
          <w:rStyle w:val="a4"/>
          <w:rFonts w:asciiTheme="minorHAnsi" w:hAnsiTheme="minorHAnsi"/>
          <w:color w:val="000000"/>
          <w:sz w:val="20"/>
          <w:szCs w:val="20"/>
          <w:u w:val="single"/>
        </w:rPr>
        <w:t>ώ</w:t>
      </w:r>
      <w:r w:rsidRPr="00F0426D">
        <w:rPr>
          <w:rStyle w:val="a4"/>
          <w:rFonts w:asciiTheme="minorHAnsi" w:hAnsiTheme="minorHAnsi"/>
          <w:color w:val="000000"/>
          <w:sz w:val="20"/>
          <w:szCs w:val="20"/>
          <w:u w:val="single"/>
        </w:rPr>
        <w:t>ρ</w:t>
      </w:r>
      <w:r w:rsidR="00F21D66" w:rsidRPr="00F0426D">
        <w:rPr>
          <w:rStyle w:val="a4"/>
          <w:rFonts w:asciiTheme="minorHAnsi" w:hAnsiTheme="minorHAnsi"/>
          <w:color w:val="000000"/>
          <w:sz w:val="20"/>
          <w:szCs w:val="20"/>
          <w:u w:val="single"/>
        </w:rPr>
        <w:t>α</w:t>
      </w:r>
      <w:r w:rsidRPr="00F0426D">
        <w:rPr>
          <w:rStyle w:val="a4"/>
          <w:rFonts w:asciiTheme="minorHAnsi" w:hAnsiTheme="minorHAnsi"/>
          <w:color w:val="000000"/>
          <w:sz w:val="20"/>
          <w:szCs w:val="20"/>
          <w:u w:val="single"/>
        </w:rPr>
        <w:t xml:space="preserve"> θα </w:t>
      </w:r>
      <w:r w:rsidRPr="00F0426D">
        <w:rPr>
          <w:rStyle w:val="a4"/>
          <w:rFonts w:asciiTheme="minorHAnsi" w:hAnsiTheme="minorHAnsi"/>
          <w:sz w:val="20"/>
          <w:szCs w:val="20"/>
          <w:u w:val="single"/>
        </w:rPr>
        <w:t>είναι</w:t>
      </w:r>
      <w:r w:rsidRPr="00F0426D">
        <w:rPr>
          <w:rStyle w:val="a4"/>
          <w:rFonts w:asciiTheme="minorHAnsi" w:hAnsiTheme="minorHAnsi"/>
          <w:b w:val="0"/>
          <w:sz w:val="20"/>
          <w:szCs w:val="20"/>
          <w:u w:val="single"/>
        </w:rPr>
        <w:t xml:space="preserve"> </w:t>
      </w:r>
      <w:r w:rsidR="00706BD6" w:rsidRPr="00F0426D">
        <w:rPr>
          <w:rFonts w:asciiTheme="minorHAnsi" w:hAnsiTheme="minorHAnsi" w:cs="Helvetica"/>
          <w:b/>
          <w:sz w:val="18"/>
          <w:szCs w:val="18"/>
          <w:u w:val="single"/>
          <w:shd w:val="clear" w:color="auto" w:fill="F6F7F8"/>
        </w:rPr>
        <w:t>Τσέχικη Δημοκρατία</w:t>
      </w:r>
      <w:r w:rsidR="00F21D66" w:rsidRPr="00F0426D">
        <w:rPr>
          <w:rStyle w:val="a4"/>
          <w:rFonts w:asciiTheme="minorHAnsi" w:hAnsiTheme="minorHAnsi"/>
          <w:b w:val="0"/>
          <w:color w:val="000000"/>
          <w:sz w:val="20"/>
          <w:szCs w:val="20"/>
          <w:u w:val="single"/>
        </w:rPr>
        <w:t>,</w:t>
      </w:r>
      <w:r w:rsidRPr="00F21D66">
        <w:rPr>
          <w:rStyle w:val="apple-converted-space"/>
          <w:rFonts w:asciiTheme="minorHAnsi" w:hAnsiTheme="minorHAnsi" w:cs="Tahoma"/>
          <w:color w:val="000000"/>
          <w:sz w:val="20"/>
          <w:szCs w:val="20"/>
        </w:rPr>
        <w:t> </w:t>
      </w:r>
      <w:r w:rsidRPr="00F21D66">
        <w:rPr>
          <w:rFonts w:asciiTheme="minorHAnsi" w:hAnsiTheme="minorHAnsi" w:cs="Tahoma"/>
          <w:color w:val="000000"/>
          <w:sz w:val="20"/>
          <w:szCs w:val="20"/>
        </w:rPr>
        <w:t>η όποια θα συμμετάσχει με την Πρεσβεία της και με Επιχειρηματικές Αντιπροσωπείες.</w:t>
      </w:r>
    </w:p>
    <w:p w:rsidR="006C3808" w:rsidRPr="00F21D66" w:rsidRDefault="006C3808" w:rsidP="00F21D66">
      <w:pPr>
        <w:pStyle w:val="Web"/>
        <w:shd w:val="clear" w:color="auto" w:fill="FFFFFF"/>
        <w:spacing w:line="360" w:lineRule="auto"/>
        <w:ind w:firstLine="720"/>
        <w:jc w:val="both"/>
        <w:rPr>
          <w:rFonts w:asciiTheme="minorHAnsi" w:hAnsiTheme="minorHAnsi"/>
          <w:color w:val="000000"/>
          <w:sz w:val="20"/>
          <w:szCs w:val="20"/>
        </w:rPr>
      </w:pPr>
      <w:r w:rsidRPr="00F21D66">
        <w:rPr>
          <w:rFonts w:asciiTheme="minorHAnsi" w:hAnsiTheme="minorHAnsi" w:cs="Tahoma"/>
          <w:color w:val="000000"/>
          <w:sz w:val="20"/>
          <w:szCs w:val="20"/>
        </w:rPr>
        <w:t xml:space="preserve">Όπως επισημαίνει ο πρόεδρος του Εμπορικού Επιμελητηρίου Κοζάνης κ. Γεώργιος </w:t>
      </w:r>
      <w:proofErr w:type="spellStart"/>
      <w:r w:rsidRPr="00F21D66">
        <w:rPr>
          <w:rFonts w:asciiTheme="minorHAnsi" w:hAnsiTheme="minorHAnsi" w:cs="Tahoma"/>
          <w:color w:val="000000"/>
          <w:sz w:val="20"/>
          <w:szCs w:val="20"/>
        </w:rPr>
        <w:t>Ευρενιάδης</w:t>
      </w:r>
      <w:proofErr w:type="spellEnd"/>
      <w:r w:rsidRPr="00F21D66">
        <w:rPr>
          <w:rFonts w:asciiTheme="minorHAnsi" w:hAnsiTheme="minorHAnsi" w:cs="Tahoma"/>
          <w:color w:val="000000"/>
          <w:sz w:val="20"/>
          <w:szCs w:val="20"/>
        </w:rPr>
        <w:t xml:space="preserve"> παρά τις δύσκολες οικονομικές συνθήκες που επικρατούν στη </w:t>
      </w:r>
      <w:r w:rsidR="00DD02FD">
        <w:rPr>
          <w:rFonts w:asciiTheme="minorHAnsi" w:hAnsiTheme="minorHAnsi" w:cs="Tahoma"/>
          <w:color w:val="000000"/>
          <w:sz w:val="20"/>
          <w:szCs w:val="20"/>
        </w:rPr>
        <w:t>χ</w:t>
      </w:r>
      <w:r w:rsidRPr="00F21D66">
        <w:rPr>
          <w:rFonts w:asciiTheme="minorHAnsi" w:hAnsiTheme="minorHAnsi" w:cs="Tahoma"/>
          <w:color w:val="000000"/>
          <w:sz w:val="20"/>
          <w:szCs w:val="20"/>
        </w:rPr>
        <w:t xml:space="preserve">ώρα  η φετινή διοργάνωση, αποδεικνύει ότι οι δυνατοί θεσμοί όπως η Έκθεση της </w:t>
      </w:r>
      <w:proofErr w:type="spellStart"/>
      <w:r w:rsidRPr="00F21D66">
        <w:rPr>
          <w:rFonts w:asciiTheme="minorHAnsi" w:hAnsiTheme="minorHAnsi" w:cs="Tahoma"/>
          <w:color w:val="000000"/>
          <w:sz w:val="20"/>
          <w:szCs w:val="20"/>
        </w:rPr>
        <w:t>Δυτ</w:t>
      </w:r>
      <w:proofErr w:type="spellEnd"/>
      <w:r w:rsidRPr="00F21D66">
        <w:rPr>
          <w:rFonts w:asciiTheme="minorHAnsi" w:hAnsiTheme="minorHAnsi" w:cs="Tahoma"/>
          <w:color w:val="000000"/>
          <w:sz w:val="20"/>
          <w:szCs w:val="20"/>
        </w:rPr>
        <w:t>. Μακεδονίας, παραμένουν αποτελεσματικά εργαλεία προβολής και προώθησης των μικρομεσαίων επιχειρήσεων. Διαδραματίζει σημαντικό ρόλο στην ανάπτυξη τοπικών επιχειρήσεων ενώ συμβάλλει στη διάθεση και προώθηση των  προϊόντων της τοπικής παραγωγής και εμπορίας και σε άλλες αγορές πέραν αυτών της περιφέρειας μας. Στις αγορές αυτές συμπεριλαμβάνονται και αυτές των Βαλκανικών Χωρών και των Χωρών της Κεντρικής κυρίως Ευρώπης.</w:t>
      </w:r>
    </w:p>
    <w:p w:rsidR="00AC7C05" w:rsidRPr="00F21D66" w:rsidRDefault="00AC7C05" w:rsidP="00F21D66">
      <w:pPr>
        <w:autoSpaceDE w:val="0"/>
        <w:autoSpaceDN w:val="0"/>
        <w:adjustRightInd w:val="0"/>
        <w:spacing w:line="360" w:lineRule="auto"/>
        <w:ind w:firstLine="720"/>
        <w:jc w:val="both"/>
        <w:rPr>
          <w:rFonts w:asciiTheme="minorHAnsi" w:hAnsiTheme="minorHAnsi" w:cs="TimesNewRomanPSMT"/>
          <w:sz w:val="20"/>
          <w:szCs w:val="20"/>
        </w:rPr>
      </w:pPr>
      <w:r w:rsidRPr="00F21D66">
        <w:rPr>
          <w:rFonts w:asciiTheme="minorHAnsi" w:hAnsiTheme="minorHAnsi" w:cs="TimesNewRomanPSMT"/>
          <w:sz w:val="20"/>
          <w:szCs w:val="20"/>
        </w:rPr>
        <w:t xml:space="preserve">Ο </w:t>
      </w:r>
      <w:r w:rsidRPr="00F21D66">
        <w:rPr>
          <w:rFonts w:asciiTheme="minorHAnsi" w:hAnsiTheme="minorHAnsi" w:cs="TimesNewRomanPSMT"/>
          <w:b/>
          <w:sz w:val="20"/>
          <w:szCs w:val="20"/>
        </w:rPr>
        <w:t>Δήμος Χίου</w:t>
      </w:r>
      <w:r w:rsidRPr="00F21D66">
        <w:rPr>
          <w:rFonts w:asciiTheme="minorHAnsi" w:hAnsiTheme="minorHAnsi" w:cs="TimesNewRomanPSMT"/>
          <w:sz w:val="20"/>
          <w:szCs w:val="20"/>
        </w:rPr>
        <w:t xml:space="preserve"> θα συμμετέχει </w:t>
      </w:r>
      <w:r w:rsidR="00F25B08" w:rsidRPr="00F21D66">
        <w:rPr>
          <w:rFonts w:asciiTheme="minorHAnsi" w:hAnsiTheme="minorHAnsi" w:cs="TimesNewRomanPSMT"/>
          <w:sz w:val="20"/>
          <w:szCs w:val="20"/>
        </w:rPr>
        <w:t>στη συγκεκριμένη έκθεση</w:t>
      </w:r>
      <w:r w:rsidR="00F21D66">
        <w:rPr>
          <w:rFonts w:asciiTheme="minorHAnsi" w:hAnsiTheme="minorHAnsi" w:cs="TimesNewRomanPSMT"/>
          <w:sz w:val="20"/>
          <w:szCs w:val="20"/>
        </w:rPr>
        <w:t xml:space="preserve">, όπως προβλέπεται από το σχέδιο τουριστικής προβολής </w:t>
      </w:r>
      <w:r w:rsidR="00F25B08" w:rsidRPr="00F21D66">
        <w:rPr>
          <w:rFonts w:asciiTheme="minorHAnsi" w:hAnsiTheme="minorHAnsi" w:cs="TimesNewRomanPSMT"/>
          <w:sz w:val="20"/>
          <w:szCs w:val="20"/>
        </w:rPr>
        <w:t xml:space="preserve"> μ</w:t>
      </w:r>
      <w:r w:rsidRPr="00F21D66">
        <w:rPr>
          <w:rFonts w:asciiTheme="minorHAnsi" w:hAnsiTheme="minorHAnsi" w:cs="TimesNewRomanPSMT"/>
          <w:sz w:val="20"/>
          <w:szCs w:val="20"/>
        </w:rPr>
        <w:t xml:space="preserve">ε </w:t>
      </w:r>
      <w:r w:rsidR="00F25B08" w:rsidRPr="00F21D66">
        <w:rPr>
          <w:rFonts w:asciiTheme="minorHAnsi" w:hAnsiTheme="minorHAnsi" w:cs="TimesNewRomanPSMT"/>
          <w:sz w:val="20"/>
          <w:szCs w:val="20"/>
        </w:rPr>
        <w:t xml:space="preserve">δικό του </w:t>
      </w:r>
      <w:r w:rsidRPr="00F21D66">
        <w:rPr>
          <w:rFonts w:asciiTheme="minorHAnsi" w:hAnsiTheme="minorHAnsi" w:cs="TimesNewRomanPSMT"/>
          <w:sz w:val="20"/>
          <w:szCs w:val="20"/>
        </w:rPr>
        <w:t>περίπτερο</w:t>
      </w:r>
      <w:r w:rsidR="0056263B" w:rsidRPr="0056263B">
        <w:rPr>
          <w:rFonts w:asciiTheme="minorHAnsi" w:hAnsiTheme="minorHAnsi" w:cs="TimesNewRomanPSMT"/>
          <w:sz w:val="20"/>
          <w:szCs w:val="20"/>
        </w:rPr>
        <w:t xml:space="preserve"> </w:t>
      </w:r>
      <w:r w:rsidRPr="00F21D66">
        <w:rPr>
          <w:rFonts w:asciiTheme="minorHAnsi" w:hAnsiTheme="minorHAnsi" w:cs="TimesNewRomanPSMT"/>
          <w:sz w:val="20"/>
          <w:szCs w:val="20"/>
        </w:rPr>
        <w:t xml:space="preserve">, η δαπάνη του οποίου θα καλυφθεί από τον ανάδοχο του έργου "Δράσεις Τουριστικής Προβολής Χίου - Οινουσσών- Ψαρών", την εταιρεία </w:t>
      </w:r>
      <w:proofErr w:type="spellStart"/>
      <w:r w:rsidRPr="00F21D66">
        <w:rPr>
          <w:rFonts w:asciiTheme="minorHAnsi" w:hAnsiTheme="minorHAnsi" w:cs="TimesNewRomanPSMT"/>
          <w:sz w:val="20"/>
          <w:szCs w:val="20"/>
        </w:rPr>
        <w:t>Plus</w:t>
      </w:r>
      <w:proofErr w:type="spellEnd"/>
      <w:r w:rsidRPr="00F21D66">
        <w:rPr>
          <w:rFonts w:asciiTheme="minorHAnsi" w:hAnsiTheme="minorHAnsi" w:cs="TimesNewRomanPSMT"/>
          <w:sz w:val="20"/>
          <w:szCs w:val="20"/>
        </w:rPr>
        <w:t xml:space="preserve"> </w:t>
      </w:r>
      <w:proofErr w:type="spellStart"/>
      <w:r w:rsidRPr="00F21D66">
        <w:rPr>
          <w:rFonts w:asciiTheme="minorHAnsi" w:hAnsiTheme="minorHAnsi" w:cs="TimesNewRomanPSMT"/>
          <w:sz w:val="20"/>
          <w:szCs w:val="20"/>
        </w:rPr>
        <w:t>Communication</w:t>
      </w:r>
      <w:proofErr w:type="spellEnd"/>
      <w:r w:rsidRPr="00F21D66">
        <w:rPr>
          <w:rFonts w:asciiTheme="minorHAnsi" w:hAnsiTheme="minorHAnsi" w:cs="TimesNewRomanPSMT"/>
          <w:sz w:val="20"/>
          <w:szCs w:val="20"/>
        </w:rPr>
        <w:t>, στην οποία έχει ανατεθεί και υλοποιείται συγχρηματοδοτούμενο από το Ευρωπαϊκό Ταμείο Περιφερειακής Ανάπτυξης και από Εθνικούς Πόρους εντεταγμένο στο πρόγραμμα Δημοσίων Επενδύσεων.</w:t>
      </w:r>
    </w:p>
    <w:p w:rsidR="00F21D66" w:rsidRDefault="00F21D66" w:rsidP="00F21D66">
      <w:pPr>
        <w:autoSpaceDE w:val="0"/>
        <w:autoSpaceDN w:val="0"/>
        <w:adjustRightInd w:val="0"/>
        <w:spacing w:line="360" w:lineRule="auto"/>
        <w:ind w:firstLine="720"/>
        <w:jc w:val="both"/>
        <w:rPr>
          <w:rFonts w:asciiTheme="minorHAnsi" w:hAnsiTheme="minorHAnsi" w:cs="TimesNewRomanPSMT"/>
          <w:sz w:val="20"/>
          <w:szCs w:val="20"/>
        </w:rPr>
      </w:pPr>
    </w:p>
    <w:p w:rsidR="00181475" w:rsidRDefault="00AC7C05" w:rsidP="00F21D66">
      <w:pPr>
        <w:autoSpaceDE w:val="0"/>
        <w:autoSpaceDN w:val="0"/>
        <w:adjustRightInd w:val="0"/>
        <w:spacing w:line="360" w:lineRule="auto"/>
        <w:ind w:firstLine="720"/>
        <w:jc w:val="both"/>
        <w:rPr>
          <w:rFonts w:asciiTheme="minorHAnsi" w:hAnsiTheme="minorHAnsi" w:cs="TimesNewRomanPSMT"/>
          <w:sz w:val="20"/>
          <w:szCs w:val="20"/>
        </w:rPr>
      </w:pPr>
      <w:r w:rsidRPr="00F21D66">
        <w:rPr>
          <w:rFonts w:asciiTheme="minorHAnsi" w:hAnsiTheme="minorHAnsi" w:cs="TimesNewRomanPSMT"/>
          <w:sz w:val="20"/>
          <w:szCs w:val="20"/>
        </w:rPr>
        <w:t xml:space="preserve">Στην αποστολή θα συμμετέχει η υπάλληλος του τμήματος Τουρισμού Ουρανία Τώρα καθώς και ο Προϊστάμενος </w:t>
      </w:r>
      <w:r w:rsidRPr="00F21D66">
        <w:rPr>
          <w:rFonts w:asciiTheme="minorHAnsi" w:hAnsiTheme="minorHAnsi" w:cs="Arial"/>
          <w:sz w:val="20"/>
          <w:szCs w:val="20"/>
        </w:rPr>
        <w:t>του Τμήματος Συγκοινωνιών Δήμου Χίου</w:t>
      </w:r>
      <w:r w:rsidRPr="00F21D66">
        <w:rPr>
          <w:rFonts w:asciiTheme="minorHAnsi" w:hAnsiTheme="minorHAnsi" w:cs="TimesNewRomanPSMT"/>
          <w:sz w:val="20"/>
          <w:szCs w:val="20"/>
        </w:rPr>
        <w:t xml:space="preserve"> </w:t>
      </w:r>
      <w:proofErr w:type="spellStart"/>
      <w:r w:rsidRPr="00F21D66">
        <w:rPr>
          <w:rFonts w:asciiTheme="minorHAnsi" w:hAnsiTheme="minorHAnsi" w:cs="TimesNewRomanPSMT"/>
          <w:sz w:val="20"/>
          <w:szCs w:val="20"/>
        </w:rPr>
        <w:t>Σγούτας</w:t>
      </w:r>
      <w:proofErr w:type="spellEnd"/>
      <w:r w:rsidRPr="00F21D66">
        <w:rPr>
          <w:rFonts w:asciiTheme="minorHAnsi" w:hAnsiTheme="minorHAnsi" w:cs="TimesNewRomanPSMT"/>
          <w:sz w:val="20"/>
          <w:szCs w:val="20"/>
        </w:rPr>
        <w:t xml:space="preserve"> Γεώργιος, ο οποίος</w:t>
      </w:r>
      <w:r w:rsidRPr="00F21D66">
        <w:rPr>
          <w:rFonts w:asciiTheme="minorHAnsi" w:hAnsiTheme="minorHAnsi" w:cs="Arial"/>
          <w:sz w:val="20"/>
          <w:szCs w:val="20"/>
        </w:rPr>
        <w:t xml:space="preserve"> αποτελεί μέλος της Επιτροπής Παρακολούθησης / Παραλαβής του Έργου</w:t>
      </w:r>
      <w:r w:rsidRPr="00F21D66">
        <w:rPr>
          <w:rFonts w:asciiTheme="minorHAnsi" w:hAnsiTheme="minorHAnsi" w:cs="TimesNewRomanPSMT"/>
          <w:sz w:val="20"/>
          <w:szCs w:val="20"/>
        </w:rPr>
        <w:t xml:space="preserve"> "Δράσεις Τουριστικής Προβολής </w:t>
      </w:r>
      <w:r w:rsidRPr="00F21D66">
        <w:rPr>
          <w:rFonts w:asciiTheme="minorHAnsi" w:hAnsiTheme="minorHAnsi" w:cs="TimesNewRomanPSMT"/>
          <w:sz w:val="20"/>
          <w:szCs w:val="20"/>
        </w:rPr>
        <w:lastRenderedPageBreak/>
        <w:t xml:space="preserve">Χίου - Οινουσσών- Ψαρών" </w:t>
      </w:r>
      <w:r w:rsidRPr="00F21D66">
        <w:rPr>
          <w:rFonts w:asciiTheme="minorHAnsi" w:hAnsiTheme="minorHAnsi" w:cs="Arial"/>
          <w:sz w:val="20"/>
          <w:szCs w:val="20"/>
        </w:rPr>
        <w:t xml:space="preserve"> , η οποία συγκροτήθηκε σύμφωνα με τη με Α.Π. 577/2013/29-07-2013 απόφαση Οικονομικής Επιτροπής Δήμου Χίου</w:t>
      </w:r>
      <w:r w:rsidRPr="00F21D66">
        <w:rPr>
          <w:rFonts w:asciiTheme="minorHAnsi" w:hAnsiTheme="minorHAnsi" w:cs="TimesNewRomanPSMT"/>
          <w:sz w:val="20"/>
          <w:szCs w:val="20"/>
        </w:rPr>
        <w:t xml:space="preserve"> .</w:t>
      </w:r>
      <w:r w:rsidR="00F21D66">
        <w:rPr>
          <w:rFonts w:asciiTheme="minorHAnsi" w:hAnsiTheme="minorHAnsi" w:cs="TimesNewRomanPSMT"/>
          <w:sz w:val="20"/>
          <w:szCs w:val="20"/>
        </w:rPr>
        <w:t xml:space="preserve"> </w:t>
      </w:r>
    </w:p>
    <w:p w:rsidR="00181475" w:rsidRDefault="00181475" w:rsidP="00F21D66">
      <w:pPr>
        <w:autoSpaceDE w:val="0"/>
        <w:autoSpaceDN w:val="0"/>
        <w:adjustRightInd w:val="0"/>
        <w:spacing w:line="360" w:lineRule="auto"/>
        <w:ind w:firstLine="720"/>
        <w:jc w:val="both"/>
        <w:rPr>
          <w:rFonts w:asciiTheme="minorHAnsi" w:hAnsiTheme="minorHAnsi" w:cs="TimesNewRomanPSMT"/>
          <w:sz w:val="20"/>
          <w:szCs w:val="20"/>
        </w:rPr>
      </w:pPr>
    </w:p>
    <w:p w:rsidR="00AC7C05" w:rsidRPr="00F0426D" w:rsidRDefault="00F0426D" w:rsidP="00F21D66">
      <w:pPr>
        <w:autoSpaceDE w:val="0"/>
        <w:autoSpaceDN w:val="0"/>
        <w:adjustRightInd w:val="0"/>
        <w:spacing w:line="360" w:lineRule="auto"/>
        <w:ind w:firstLine="720"/>
        <w:jc w:val="both"/>
        <w:rPr>
          <w:rFonts w:asciiTheme="minorHAnsi" w:hAnsiTheme="minorHAnsi" w:cs="TimesNewRomanPSMT"/>
          <w:sz w:val="20"/>
          <w:szCs w:val="20"/>
        </w:rPr>
      </w:pPr>
      <w:r w:rsidRPr="00F0426D">
        <w:rPr>
          <w:rFonts w:asciiTheme="minorHAnsi" w:hAnsiTheme="minorHAnsi" w:cs="Helvetica"/>
          <w:sz w:val="20"/>
          <w:szCs w:val="20"/>
          <w:shd w:val="clear" w:color="auto" w:fill="F6F7F8"/>
        </w:rPr>
        <w:t xml:space="preserve">Η εμπειρία από την περσινή συμμετοχή έδειξε ότι η Δυτική Μακεδονία αγκάλιασε τα τοπικά χιώτικα προϊόντα, τα οποία όμως δεν διατίθενται στη συγκεκριμένη περιοχή και έχουν ακόμα μικρή </w:t>
      </w:r>
      <w:proofErr w:type="spellStart"/>
      <w:r w:rsidRPr="00F0426D">
        <w:rPr>
          <w:rFonts w:asciiTheme="minorHAnsi" w:hAnsiTheme="minorHAnsi" w:cs="Helvetica"/>
          <w:sz w:val="20"/>
          <w:szCs w:val="20"/>
          <w:shd w:val="clear" w:color="auto" w:fill="F6F7F8"/>
        </w:rPr>
        <w:t>αναγνωρισιμότητα</w:t>
      </w:r>
      <w:proofErr w:type="spellEnd"/>
      <w:r w:rsidRPr="00F0426D">
        <w:rPr>
          <w:rFonts w:asciiTheme="minorHAnsi" w:hAnsiTheme="minorHAnsi" w:cs="Helvetica"/>
          <w:sz w:val="20"/>
          <w:szCs w:val="20"/>
          <w:shd w:val="clear" w:color="auto" w:fill="F6F7F8"/>
        </w:rPr>
        <w:t>. Θεωρούμε ότι είναι μια καλή ευκαιρία να συμμετέχουν στην 31η «Έμπορο-</w:t>
      </w:r>
      <w:proofErr w:type="spellStart"/>
      <w:r w:rsidRPr="00F0426D">
        <w:rPr>
          <w:rFonts w:asciiTheme="minorHAnsi" w:hAnsiTheme="minorHAnsi" w:cs="Helvetica"/>
          <w:sz w:val="20"/>
          <w:szCs w:val="20"/>
          <w:shd w:val="clear" w:color="auto" w:fill="F6F7F8"/>
        </w:rPr>
        <w:t>Βιοτεχνικ</w:t>
      </w:r>
      <w:proofErr w:type="spellEnd"/>
      <w:r w:rsidRPr="00F0426D">
        <w:rPr>
          <w:rFonts w:asciiTheme="minorHAnsi" w:hAnsiTheme="minorHAnsi" w:cs="Helvetica"/>
          <w:sz w:val="20"/>
          <w:szCs w:val="20"/>
          <w:shd w:val="clear" w:color="auto" w:fill="F6F7F8"/>
        </w:rPr>
        <w:t>ή &amp; Γεωργική Έκθεση Δυτικής Μακεδονίας» παραγωγοί τοπικών προϊόντων από τη Χίο εκθέτοντας τα προϊόντα τους στο περίπτερο του Δήμου Χίου ενώ ταυτόχρονα θα έχουν τη δυνατότητα να κάνουν επιχειρηματικές συναντήσεις και να κλείσουν συμφωνίες διανομής. Τα έξοδα μετακίνησης και διαμονής στην Κοζάνη θα καλυφθούν από τους ίδιους. Δηλώσεις συμμετοχής μπορούν να γίνονται στο Τμήμα Τουρισμού Δήμου Χίου στην αρμόδια υπάλληλο κ. Τώρα Ουρανία κατά τις ώρες 07:30 – 15:00 (</w:t>
      </w:r>
      <w:proofErr w:type="spellStart"/>
      <w:r w:rsidRPr="00F0426D">
        <w:rPr>
          <w:rFonts w:asciiTheme="minorHAnsi" w:hAnsiTheme="minorHAnsi" w:cs="Helvetica"/>
          <w:sz w:val="20"/>
          <w:szCs w:val="20"/>
          <w:shd w:val="clear" w:color="auto" w:fill="F6F7F8"/>
        </w:rPr>
        <w:t>τηλ</w:t>
      </w:r>
      <w:proofErr w:type="spellEnd"/>
      <w:r w:rsidRPr="00F0426D">
        <w:rPr>
          <w:rFonts w:asciiTheme="minorHAnsi" w:hAnsiTheme="minorHAnsi" w:cs="Helvetica"/>
          <w:sz w:val="20"/>
          <w:szCs w:val="20"/>
          <w:shd w:val="clear" w:color="auto" w:fill="F6F7F8"/>
        </w:rPr>
        <w:t xml:space="preserve">. επικοινωνίας: 22713-51727 , </w:t>
      </w:r>
      <w:proofErr w:type="spellStart"/>
      <w:r w:rsidRPr="00F0426D">
        <w:rPr>
          <w:rFonts w:asciiTheme="minorHAnsi" w:hAnsiTheme="minorHAnsi" w:cs="Helvetica"/>
          <w:sz w:val="20"/>
          <w:szCs w:val="20"/>
          <w:shd w:val="clear" w:color="auto" w:fill="F6F7F8"/>
        </w:rPr>
        <w:t>email</w:t>
      </w:r>
      <w:proofErr w:type="spellEnd"/>
      <w:r w:rsidRPr="00F0426D">
        <w:rPr>
          <w:rFonts w:asciiTheme="minorHAnsi" w:hAnsiTheme="minorHAnsi" w:cs="Helvetica"/>
          <w:sz w:val="20"/>
          <w:szCs w:val="20"/>
          <w:shd w:val="clear" w:color="auto" w:fill="F6F7F8"/>
        </w:rPr>
        <w:t xml:space="preserve">: </w:t>
      </w:r>
      <w:proofErr w:type="spellStart"/>
      <w:r w:rsidRPr="00F0426D">
        <w:rPr>
          <w:rFonts w:asciiTheme="minorHAnsi" w:hAnsiTheme="minorHAnsi" w:cs="Helvetica"/>
          <w:sz w:val="20"/>
          <w:szCs w:val="20"/>
          <w:shd w:val="clear" w:color="auto" w:fill="F6F7F8"/>
        </w:rPr>
        <w:t>tourismos@chios.gov.gr</w:t>
      </w:r>
      <w:proofErr w:type="spellEnd"/>
      <w:r w:rsidRPr="00F0426D">
        <w:rPr>
          <w:rFonts w:asciiTheme="minorHAnsi" w:hAnsiTheme="minorHAnsi" w:cs="Helvetica"/>
          <w:sz w:val="20"/>
          <w:szCs w:val="20"/>
          <w:shd w:val="clear" w:color="auto" w:fill="F6F7F8"/>
        </w:rPr>
        <w:t xml:space="preserve"> ).</w:t>
      </w:r>
      <w:r w:rsidR="0057582A" w:rsidRPr="00F0426D">
        <w:rPr>
          <w:rFonts w:asciiTheme="minorHAnsi" w:hAnsiTheme="minorHAnsi" w:cs="Tahoma"/>
          <w:sz w:val="20"/>
          <w:szCs w:val="20"/>
        </w:rPr>
        <w:t xml:space="preserve"> και </w:t>
      </w:r>
      <w:r w:rsidRPr="00F0426D">
        <w:rPr>
          <w:rFonts w:asciiTheme="minorHAnsi" w:hAnsiTheme="minorHAnsi" w:cs="Tahoma"/>
          <w:sz w:val="20"/>
          <w:szCs w:val="20"/>
        </w:rPr>
        <w:t>σ</w:t>
      </w:r>
      <w:r w:rsidR="0057582A" w:rsidRPr="00F0426D">
        <w:rPr>
          <w:rFonts w:asciiTheme="minorHAnsi" w:hAnsiTheme="minorHAnsi" w:cs="Tahoma"/>
          <w:sz w:val="20"/>
          <w:szCs w:val="20"/>
        </w:rPr>
        <w:t xml:space="preserve">την κ. </w:t>
      </w:r>
      <w:proofErr w:type="spellStart"/>
      <w:r w:rsidR="0057582A" w:rsidRPr="00F0426D">
        <w:rPr>
          <w:rFonts w:asciiTheme="minorHAnsi" w:hAnsiTheme="minorHAnsi" w:cs="Tahoma"/>
          <w:sz w:val="20"/>
          <w:szCs w:val="20"/>
        </w:rPr>
        <w:t>Δουβενζίδου</w:t>
      </w:r>
      <w:proofErr w:type="spellEnd"/>
      <w:r w:rsidR="0057582A" w:rsidRPr="00F0426D">
        <w:rPr>
          <w:rFonts w:asciiTheme="minorHAnsi" w:hAnsiTheme="minorHAnsi" w:cs="Tahoma"/>
          <w:sz w:val="20"/>
          <w:szCs w:val="20"/>
        </w:rPr>
        <w:t xml:space="preserve"> Ειρήνη , αρμόδια υπάλληλος εκθεσιακού κέντρου Κοζάνης (</w:t>
      </w:r>
      <w:proofErr w:type="spellStart"/>
      <w:r w:rsidR="0057582A" w:rsidRPr="00F0426D">
        <w:rPr>
          <w:rFonts w:asciiTheme="minorHAnsi" w:hAnsiTheme="minorHAnsi" w:cs="Tahoma"/>
          <w:sz w:val="20"/>
          <w:szCs w:val="20"/>
        </w:rPr>
        <w:t>τηλ</w:t>
      </w:r>
      <w:proofErr w:type="spellEnd"/>
      <w:r w:rsidR="0057582A" w:rsidRPr="00F0426D">
        <w:rPr>
          <w:rFonts w:asciiTheme="minorHAnsi" w:hAnsiTheme="minorHAnsi" w:cs="Tahoma"/>
          <w:sz w:val="20"/>
          <w:szCs w:val="20"/>
        </w:rPr>
        <w:t xml:space="preserve">. επικοινωνίας: 24610-45980 , </w:t>
      </w:r>
      <w:r w:rsidR="0057582A" w:rsidRPr="00F0426D">
        <w:rPr>
          <w:rFonts w:asciiTheme="minorHAnsi" w:hAnsiTheme="minorHAnsi" w:cs="Tahoma"/>
          <w:sz w:val="20"/>
          <w:szCs w:val="20"/>
          <w:lang w:val="en-US"/>
        </w:rPr>
        <w:t>email</w:t>
      </w:r>
      <w:r w:rsidR="0057582A" w:rsidRPr="00F0426D">
        <w:rPr>
          <w:rFonts w:asciiTheme="minorHAnsi" w:hAnsiTheme="minorHAnsi" w:cs="Tahoma"/>
          <w:sz w:val="20"/>
          <w:szCs w:val="20"/>
        </w:rPr>
        <w:t xml:space="preserve">: </w:t>
      </w:r>
      <w:r w:rsidR="0057582A" w:rsidRPr="00F0426D">
        <w:rPr>
          <w:rFonts w:asciiTheme="minorHAnsi" w:hAnsiTheme="minorHAnsi" w:cs="Tahoma"/>
          <w:sz w:val="20"/>
          <w:szCs w:val="20"/>
          <w:lang w:val="en-US"/>
        </w:rPr>
        <w:t>info</w:t>
      </w:r>
      <w:r w:rsidR="0057582A" w:rsidRPr="00F0426D">
        <w:rPr>
          <w:rFonts w:asciiTheme="minorHAnsi" w:hAnsiTheme="minorHAnsi" w:cs="Tahoma"/>
          <w:sz w:val="20"/>
          <w:szCs w:val="20"/>
        </w:rPr>
        <w:t>@</w:t>
      </w:r>
      <w:proofErr w:type="spellStart"/>
      <w:r w:rsidR="0057582A" w:rsidRPr="00F0426D">
        <w:rPr>
          <w:rFonts w:asciiTheme="minorHAnsi" w:hAnsiTheme="minorHAnsi" w:cs="Tahoma"/>
          <w:sz w:val="20"/>
          <w:szCs w:val="20"/>
          <w:lang w:val="en-US"/>
        </w:rPr>
        <w:t>ekthesiako</w:t>
      </w:r>
      <w:proofErr w:type="spellEnd"/>
      <w:r w:rsidR="0057582A" w:rsidRPr="00F0426D">
        <w:rPr>
          <w:rFonts w:asciiTheme="minorHAnsi" w:hAnsiTheme="minorHAnsi" w:cs="Tahoma"/>
          <w:sz w:val="20"/>
          <w:szCs w:val="20"/>
        </w:rPr>
        <w:t>.</w:t>
      </w:r>
      <w:r w:rsidR="0057582A" w:rsidRPr="00F0426D">
        <w:rPr>
          <w:rFonts w:asciiTheme="minorHAnsi" w:hAnsiTheme="minorHAnsi" w:cs="Tahoma"/>
          <w:sz w:val="20"/>
          <w:szCs w:val="20"/>
          <w:lang w:val="en-US"/>
        </w:rPr>
        <w:t>gr</w:t>
      </w:r>
      <w:r w:rsidR="0057582A" w:rsidRPr="00F0426D">
        <w:rPr>
          <w:rFonts w:asciiTheme="minorHAnsi" w:hAnsiTheme="minorHAnsi" w:cs="Tahoma"/>
          <w:sz w:val="20"/>
          <w:szCs w:val="20"/>
        </w:rPr>
        <w:t>)</w:t>
      </w:r>
      <w:r w:rsidR="00181475" w:rsidRPr="00F0426D">
        <w:rPr>
          <w:rFonts w:asciiTheme="minorHAnsi" w:hAnsiTheme="minorHAnsi" w:cs="Tahoma"/>
          <w:sz w:val="20"/>
          <w:szCs w:val="20"/>
        </w:rPr>
        <w:t xml:space="preserve">. </w:t>
      </w:r>
    </w:p>
    <w:p w:rsidR="00181475" w:rsidRPr="0057582A" w:rsidRDefault="00181475" w:rsidP="00F21D66">
      <w:pPr>
        <w:spacing w:line="360" w:lineRule="auto"/>
        <w:ind w:firstLine="720"/>
        <w:jc w:val="both"/>
        <w:rPr>
          <w:rFonts w:asciiTheme="minorHAnsi" w:hAnsiTheme="minorHAnsi"/>
          <w:sz w:val="20"/>
          <w:szCs w:val="20"/>
        </w:rPr>
      </w:pPr>
    </w:p>
    <w:p w:rsidR="00AC7C05" w:rsidRPr="00F21D66" w:rsidRDefault="00181475" w:rsidP="00F21D66">
      <w:pPr>
        <w:spacing w:line="360" w:lineRule="auto"/>
        <w:ind w:firstLine="720"/>
        <w:jc w:val="both"/>
        <w:rPr>
          <w:rFonts w:asciiTheme="minorHAnsi" w:hAnsiTheme="minorHAnsi" w:cstheme="minorBidi"/>
          <w:sz w:val="20"/>
          <w:szCs w:val="20"/>
        </w:rPr>
      </w:pPr>
      <w:r>
        <w:rPr>
          <w:rFonts w:asciiTheme="minorHAnsi" w:hAnsiTheme="minorHAnsi"/>
          <w:sz w:val="20"/>
          <w:szCs w:val="20"/>
        </w:rPr>
        <w:t xml:space="preserve">Στόχος μας </w:t>
      </w:r>
      <w:r w:rsidR="002E4F06">
        <w:rPr>
          <w:rFonts w:asciiTheme="minorHAnsi" w:hAnsiTheme="minorHAnsi"/>
          <w:sz w:val="20"/>
          <w:szCs w:val="20"/>
        </w:rPr>
        <w:t xml:space="preserve">μέσω της συγκεκριμένης </w:t>
      </w:r>
      <w:r w:rsidR="00AC7C05" w:rsidRPr="00F21D66">
        <w:rPr>
          <w:rFonts w:asciiTheme="minorHAnsi" w:hAnsiTheme="minorHAnsi"/>
          <w:sz w:val="20"/>
          <w:szCs w:val="20"/>
        </w:rPr>
        <w:t>συμμετοχή</w:t>
      </w:r>
      <w:r w:rsidR="002E4F06">
        <w:rPr>
          <w:rFonts w:asciiTheme="minorHAnsi" w:hAnsiTheme="minorHAnsi"/>
          <w:sz w:val="20"/>
          <w:szCs w:val="20"/>
        </w:rPr>
        <w:t>ς</w:t>
      </w:r>
      <w:r w:rsidR="00AC7C05" w:rsidRPr="00F21D66">
        <w:rPr>
          <w:rFonts w:asciiTheme="minorHAnsi" w:hAnsiTheme="minorHAnsi"/>
          <w:sz w:val="20"/>
          <w:szCs w:val="20"/>
        </w:rPr>
        <w:t xml:space="preserve">  να ωφεληθεί </w:t>
      </w:r>
      <w:r w:rsidR="002E4F06">
        <w:rPr>
          <w:rFonts w:asciiTheme="minorHAnsi" w:hAnsiTheme="minorHAnsi"/>
          <w:sz w:val="20"/>
          <w:szCs w:val="20"/>
        </w:rPr>
        <w:t xml:space="preserve"> το νησί </w:t>
      </w:r>
      <w:r w:rsidR="00AC7C05" w:rsidRPr="00F21D66">
        <w:rPr>
          <w:rFonts w:asciiTheme="minorHAnsi" w:hAnsiTheme="minorHAnsi"/>
          <w:sz w:val="20"/>
          <w:szCs w:val="20"/>
        </w:rPr>
        <w:t xml:space="preserve">αποβλέποντας στην αύξηση επισκεπτών από τη Βόρεια Ελλάδα δεδομένου και της αεροπορικής σύνδεσης Χίου με Θεσσαλονίκη μέσω  </w:t>
      </w:r>
      <w:r w:rsidR="002E4F06">
        <w:rPr>
          <w:rFonts w:asciiTheme="minorHAnsi" w:hAnsiTheme="minorHAnsi"/>
          <w:sz w:val="20"/>
          <w:szCs w:val="20"/>
        </w:rPr>
        <w:t xml:space="preserve">της </w:t>
      </w:r>
      <w:r w:rsidR="00AC7C05" w:rsidRPr="00F21D66">
        <w:rPr>
          <w:rFonts w:asciiTheme="minorHAnsi" w:hAnsiTheme="minorHAnsi"/>
          <w:sz w:val="20"/>
          <w:szCs w:val="20"/>
          <w:lang w:val="en-US"/>
        </w:rPr>
        <w:t>Astra</w:t>
      </w:r>
      <w:r w:rsidR="00AC7C05" w:rsidRPr="00F21D66">
        <w:rPr>
          <w:rFonts w:asciiTheme="minorHAnsi" w:hAnsiTheme="minorHAnsi"/>
          <w:sz w:val="20"/>
          <w:szCs w:val="20"/>
        </w:rPr>
        <w:t xml:space="preserve"> </w:t>
      </w:r>
      <w:r w:rsidR="00AC7C05" w:rsidRPr="00F21D66">
        <w:rPr>
          <w:rFonts w:asciiTheme="minorHAnsi" w:hAnsiTheme="minorHAnsi"/>
          <w:sz w:val="20"/>
          <w:szCs w:val="20"/>
          <w:lang w:val="en-US"/>
        </w:rPr>
        <w:t>Airlines</w:t>
      </w:r>
      <w:r w:rsidR="002E4F06">
        <w:rPr>
          <w:rFonts w:asciiTheme="minorHAnsi" w:hAnsiTheme="minorHAnsi"/>
          <w:sz w:val="20"/>
          <w:szCs w:val="20"/>
        </w:rPr>
        <w:t xml:space="preserve"> αλλά και στην ενίσχυση των εμπορικών επαφών  -συνεργασιών  των επαγγελματιών  της Χίου στη Δυτική Μακεδονία. </w:t>
      </w:r>
    </w:p>
    <w:p w:rsidR="00AC7C05" w:rsidRPr="00F21D66" w:rsidRDefault="00AC7C05" w:rsidP="00F21D66">
      <w:pPr>
        <w:autoSpaceDE w:val="0"/>
        <w:autoSpaceDN w:val="0"/>
        <w:adjustRightInd w:val="0"/>
        <w:spacing w:line="360" w:lineRule="auto"/>
        <w:jc w:val="both"/>
        <w:rPr>
          <w:rFonts w:asciiTheme="minorHAnsi" w:hAnsiTheme="minorHAnsi" w:cs="TimesNewRomanPSMT"/>
          <w:sz w:val="20"/>
          <w:szCs w:val="20"/>
        </w:rPr>
      </w:pPr>
    </w:p>
    <w:p w:rsidR="00AC7C05" w:rsidRPr="00F21D66" w:rsidRDefault="00AC7C05" w:rsidP="00F21D66">
      <w:pPr>
        <w:spacing w:line="360" w:lineRule="auto"/>
        <w:rPr>
          <w:rFonts w:asciiTheme="minorHAnsi" w:hAnsiTheme="minorHAnsi"/>
          <w:sz w:val="20"/>
          <w:szCs w:val="20"/>
        </w:rPr>
      </w:pPr>
    </w:p>
    <w:p w:rsidR="00AC7C05" w:rsidRPr="00F21D66" w:rsidRDefault="00AC7C05" w:rsidP="00F21D66">
      <w:pPr>
        <w:spacing w:line="360" w:lineRule="auto"/>
        <w:jc w:val="both"/>
        <w:rPr>
          <w:rFonts w:asciiTheme="minorHAnsi" w:hAnsiTheme="minorHAnsi"/>
          <w:sz w:val="20"/>
          <w:szCs w:val="20"/>
        </w:rPr>
      </w:pPr>
      <w:r w:rsidRPr="00F21D66">
        <w:rPr>
          <w:rFonts w:asciiTheme="minorHAnsi" w:hAnsiTheme="minorHAnsi"/>
          <w:sz w:val="20"/>
          <w:szCs w:val="20"/>
        </w:rPr>
        <w:t xml:space="preserve">                                                                                                    Χίος  </w:t>
      </w:r>
      <w:r w:rsidR="00D248C9" w:rsidRPr="00F21D66">
        <w:rPr>
          <w:rFonts w:asciiTheme="minorHAnsi" w:hAnsiTheme="minorHAnsi"/>
          <w:sz w:val="20"/>
          <w:szCs w:val="20"/>
        </w:rPr>
        <w:t>2</w:t>
      </w:r>
      <w:r w:rsidR="008F748A">
        <w:rPr>
          <w:rFonts w:asciiTheme="minorHAnsi" w:hAnsiTheme="minorHAnsi"/>
          <w:sz w:val="20"/>
          <w:szCs w:val="20"/>
        </w:rPr>
        <w:t>6</w:t>
      </w:r>
      <w:r w:rsidRPr="00F21D66">
        <w:rPr>
          <w:rFonts w:asciiTheme="minorHAnsi" w:hAnsiTheme="minorHAnsi"/>
          <w:sz w:val="20"/>
          <w:szCs w:val="20"/>
        </w:rPr>
        <w:t>-08-2015</w:t>
      </w:r>
    </w:p>
    <w:p w:rsidR="00AC7C05" w:rsidRPr="00F21D66" w:rsidRDefault="00AC7C05" w:rsidP="00F21D66">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 w:val="20"/>
          <w:szCs w:val="20"/>
        </w:rPr>
      </w:pPr>
      <w:r w:rsidRPr="00F21D66">
        <w:rPr>
          <w:rFonts w:asciiTheme="minorHAnsi" w:hAnsiTheme="minorHAnsi"/>
          <w:sz w:val="20"/>
          <w:szCs w:val="20"/>
        </w:rPr>
        <w:t xml:space="preserve">                                                                          Ο Αντιδήμαρχος Τοπικής Ανάπτυξης </w:t>
      </w:r>
      <w:r w:rsidR="0057582A">
        <w:rPr>
          <w:rFonts w:asciiTheme="minorHAnsi" w:hAnsiTheme="minorHAnsi"/>
          <w:sz w:val="20"/>
          <w:szCs w:val="20"/>
        </w:rPr>
        <w:t xml:space="preserve">Δήμου </w:t>
      </w:r>
      <w:r w:rsidRPr="00F21D66">
        <w:rPr>
          <w:rFonts w:asciiTheme="minorHAnsi" w:hAnsiTheme="minorHAnsi"/>
          <w:sz w:val="20"/>
          <w:szCs w:val="20"/>
        </w:rPr>
        <w:t xml:space="preserve">Χίου </w:t>
      </w:r>
    </w:p>
    <w:p w:rsidR="00AC7C05" w:rsidRPr="00F21D66" w:rsidRDefault="00AC7C05" w:rsidP="00F21D66">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 w:val="20"/>
          <w:szCs w:val="20"/>
        </w:rPr>
      </w:pPr>
    </w:p>
    <w:p w:rsidR="00AC7C05" w:rsidRPr="00F21D66" w:rsidRDefault="00AC7C05" w:rsidP="00F21D66">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 w:val="20"/>
          <w:szCs w:val="20"/>
        </w:rPr>
      </w:pPr>
      <w:r w:rsidRPr="00F21D66">
        <w:rPr>
          <w:rFonts w:asciiTheme="minorHAnsi" w:hAnsiTheme="minorHAnsi"/>
          <w:sz w:val="20"/>
          <w:szCs w:val="20"/>
        </w:rPr>
        <w:t xml:space="preserve">                                                                                                </w:t>
      </w:r>
      <w:proofErr w:type="spellStart"/>
      <w:r w:rsidRPr="00F21D66">
        <w:rPr>
          <w:rFonts w:asciiTheme="minorHAnsi" w:hAnsiTheme="minorHAnsi"/>
          <w:sz w:val="20"/>
          <w:szCs w:val="20"/>
        </w:rPr>
        <w:t>Καράλης</w:t>
      </w:r>
      <w:proofErr w:type="spellEnd"/>
      <w:r w:rsidRPr="00F21D66">
        <w:rPr>
          <w:rFonts w:asciiTheme="minorHAnsi" w:hAnsiTheme="minorHAnsi"/>
          <w:sz w:val="20"/>
          <w:szCs w:val="20"/>
        </w:rPr>
        <w:t xml:space="preserve">   Δημήτριος </w:t>
      </w:r>
    </w:p>
    <w:p w:rsidR="00AC7C05" w:rsidRPr="00F21D66" w:rsidRDefault="00AC7C05" w:rsidP="00F21D66">
      <w:pPr>
        <w:spacing w:line="360" w:lineRule="auto"/>
        <w:rPr>
          <w:rFonts w:asciiTheme="minorHAnsi" w:hAnsiTheme="minorHAnsi"/>
          <w:sz w:val="20"/>
          <w:szCs w:val="20"/>
        </w:rPr>
      </w:pPr>
    </w:p>
    <w:p w:rsidR="00E33FF6" w:rsidRDefault="00E33FF6"/>
    <w:sectPr w:rsidR="00E33FF6" w:rsidSect="00851D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TimesNewRomanPSMT">
    <w:panose1 w:val="00000000000000000000"/>
    <w:charset w:val="A1"/>
    <w:family w:val="auto"/>
    <w:notTrueType/>
    <w:pitch w:val="default"/>
    <w:sig w:usb0="00000081" w:usb1="00000000" w:usb2="00000000" w:usb3="00000000" w:csb0="00000008"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2240C"/>
    <w:multiLevelType w:val="multilevel"/>
    <w:tmpl w:val="3E8C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05"/>
    <w:rsid w:val="000D3516"/>
    <w:rsid w:val="00181475"/>
    <w:rsid w:val="002E4F06"/>
    <w:rsid w:val="00302AB8"/>
    <w:rsid w:val="003B73A9"/>
    <w:rsid w:val="004709B0"/>
    <w:rsid w:val="0056263B"/>
    <w:rsid w:val="0057582A"/>
    <w:rsid w:val="006C3808"/>
    <w:rsid w:val="00706BD6"/>
    <w:rsid w:val="008F748A"/>
    <w:rsid w:val="00AC7C05"/>
    <w:rsid w:val="00AF6B9B"/>
    <w:rsid w:val="00B105EA"/>
    <w:rsid w:val="00C41105"/>
    <w:rsid w:val="00D248C9"/>
    <w:rsid w:val="00DD02FD"/>
    <w:rsid w:val="00E33FF6"/>
    <w:rsid w:val="00EA7E39"/>
    <w:rsid w:val="00F0426D"/>
    <w:rsid w:val="00F21D66"/>
    <w:rsid w:val="00F25B08"/>
    <w:rsid w:val="00F50B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0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7C05"/>
  </w:style>
  <w:style w:type="paragraph" w:styleId="a3">
    <w:name w:val="Balloon Text"/>
    <w:basedOn w:val="a"/>
    <w:link w:val="Char"/>
    <w:uiPriority w:val="99"/>
    <w:semiHidden/>
    <w:unhideWhenUsed/>
    <w:rsid w:val="00AC7C05"/>
    <w:rPr>
      <w:rFonts w:ascii="Tahoma" w:hAnsi="Tahoma" w:cs="Tahoma"/>
      <w:sz w:val="16"/>
      <w:szCs w:val="16"/>
    </w:rPr>
  </w:style>
  <w:style w:type="character" w:customStyle="1" w:styleId="Char">
    <w:name w:val="Κείμενο πλαισίου Char"/>
    <w:basedOn w:val="a0"/>
    <w:link w:val="a3"/>
    <w:uiPriority w:val="99"/>
    <w:semiHidden/>
    <w:rsid w:val="00AC7C05"/>
    <w:rPr>
      <w:rFonts w:ascii="Tahoma" w:eastAsia="Times New Roman" w:hAnsi="Tahoma" w:cs="Tahoma"/>
      <w:sz w:val="16"/>
      <w:szCs w:val="16"/>
      <w:lang w:eastAsia="el-GR"/>
    </w:rPr>
  </w:style>
  <w:style w:type="paragraph" w:styleId="Web">
    <w:name w:val="Normal (Web)"/>
    <w:basedOn w:val="a"/>
    <w:uiPriority w:val="99"/>
    <w:semiHidden/>
    <w:unhideWhenUsed/>
    <w:rsid w:val="006C3808"/>
    <w:pPr>
      <w:spacing w:before="100" w:beforeAutospacing="1" w:after="100" w:afterAutospacing="1"/>
    </w:pPr>
  </w:style>
  <w:style w:type="character" w:styleId="a4">
    <w:name w:val="Strong"/>
    <w:basedOn w:val="a0"/>
    <w:uiPriority w:val="22"/>
    <w:qFormat/>
    <w:rsid w:val="006C3808"/>
    <w:rPr>
      <w:b/>
      <w:bCs/>
    </w:rPr>
  </w:style>
  <w:style w:type="character" w:customStyle="1" w:styleId="skypec2ctextspan">
    <w:name w:val="skype_c2c_text_span"/>
    <w:basedOn w:val="a0"/>
    <w:rsid w:val="006C3808"/>
  </w:style>
  <w:style w:type="character" w:styleId="-">
    <w:name w:val="Hyperlink"/>
    <w:basedOn w:val="a0"/>
    <w:uiPriority w:val="99"/>
    <w:unhideWhenUsed/>
    <w:rsid w:val="006C38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0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7C05"/>
  </w:style>
  <w:style w:type="paragraph" w:styleId="a3">
    <w:name w:val="Balloon Text"/>
    <w:basedOn w:val="a"/>
    <w:link w:val="Char"/>
    <w:uiPriority w:val="99"/>
    <w:semiHidden/>
    <w:unhideWhenUsed/>
    <w:rsid w:val="00AC7C05"/>
    <w:rPr>
      <w:rFonts w:ascii="Tahoma" w:hAnsi="Tahoma" w:cs="Tahoma"/>
      <w:sz w:val="16"/>
      <w:szCs w:val="16"/>
    </w:rPr>
  </w:style>
  <w:style w:type="character" w:customStyle="1" w:styleId="Char">
    <w:name w:val="Κείμενο πλαισίου Char"/>
    <w:basedOn w:val="a0"/>
    <w:link w:val="a3"/>
    <w:uiPriority w:val="99"/>
    <w:semiHidden/>
    <w:rsid w:val="00AC7C05"/>
    <w:rPr>
      <w:rFonts w:ascii="Tahoma" w:eastAsia="Times New Roman" w:hAnsi="Tahoma" w:cs="Tahoma"/>
      <w:sz w:val="16"/>
      <w:szCs w:val="16"/>
      <w:lang w:eastAsia="el-GR"/>
    </w:rPr>
  </w:style>
  <w:style w:type="paragraph" w:styleId="Web">
    <w:name w:val="Normal (Web)"/>
    <w:basedOn w:val="a"/>
    <w:uiPriority w:val="99"/>
    <w:semiHidden/>
    <w:unhideWhenUsed/>
    <w:rsid w:val="006C3808"/>
    <w:pPr>
      <w:spacing w:before="100" w:beforeAutospacing="1" w:after="100" w:afterAutospacing="1"/>
    </w:pPr>
  </w:style>
  <w:style w:type="character" w:styleId="a4">
    <w:name w:val="Strong"/>
    <w:basedOn w:val="a0"/>
    <w:uiPriority w:val="22"/>
    <w:qFormat/>
    <w:rsid w:val="006C3808"/>
    <w:rPr>
      <w:b/>
      <w:bCs/>
    </w:rPr>
  </w:style>
  <w:style w:type="character" w:customStyle="1" w:styleId="skypec2ctextspan">
    <w:name w:val="skype_c2c_text_span"/>
    <w:basedOn w:val="a0"/>
    <w:rsid w:val="006C3808"/>
  </w:style>
  <w:style w:type="character" w:styleId="-">
    <w:name w:val="Hyperlink"/>
    <w:basedOn w:val="a0"/>
    <w:uiPriority w:val="99"/>
    <w:unhideWhenUsed/>
    <w:rsid w:val="006C3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120708">
      <w:bodyDiv w:val="1"/>
      <w:marLeft w:val="0"/>
      <w:marRight w:val="0"/>
      <w:marTop w:val="0"/>
      <w:marBottom w:val="0"/>
      <w:divBdr>
        <w:top w:val="none" w:sz="0" w:space="0" w:color="auto"/>
        <w:left w:val="none" w:sz="0" w:space="0" w:color="auto"/>
        <w:bottom w:val="none" w:sz="0" w:space="0" w:color="auto"/>
        <w:right w:val="none" w:sz="0" w:space="0" w:color="auto"/>
      </w:divBdr>
    </w:div>
    <w:div w:id="207411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5111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o_tora</dc:creator>
  <cp:lastModifiedBy>QUEST</cp:lastModifiedBy>
  <cp:revision>2</cp:revision>
  <cp:lastPrinted>2015-08-26T04:47:00Z</cp:lastPrinted>
  <dcterms:created xsi:type="dcterms:W3CDTF">2015-08-26T08:02:00Z</dcterms:created>
  <dcterms:modified xsi:type="dcterms:W3CDTF">2015-08-26T08:02:00Z</dcterms:modified>
</cp:coreProperties>
</file>