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8569BB">
      <w:pPr>
        <w:pStyle w:val="1"/>
        <w:rPr>
          <w:u w:val="single"/>
          <w:lang w:val="en-US"/>
        </w:rPr>
      </w:pPr>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7" o:title=""/>
          </v:shape>
          <o:OLEObject Type="Embed" ProgID="PBrush" ShapeID="_x0000_i1025" DrawAspect="Content" ObjectID="_1531900897" r:id="rId8"/>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8569BB">
        <w:rPr>
          <w:b/>
          <w:sz w:val="28"/>
        </w:rPr>
        <w:t>4 Αυγούστου 2016</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r>
      <w:proofErr w:type="spellStart"/>
      <w:r>
        <w:rPr>
          <w:b/>
          <w:sz w:val="28"/>
        </w:rPr>
        <w:t>Αριθμ</w:t>
      </w:r>
      <w:proofErr w:type="spellEnd"/>
      <w:r>
        <w:rPr>
          <w:b/>
          <w:sz w:val="28"/>
        </w:rPr>
        <w:t xml:space="preserve">. </w:t>
      </w:r>
      <w:proofErr w:type="spellStart"/>
      <w:r>
        <w:rPr>
          <w:b/>
          <w:sz w:val="28"/>
        </w:rPr>
        <w:t>Πρωτ</w:t>
      </w:r>
      <w:proofErr w:type="spellEnd"/>
      <w:r>
        <w:rPr>
          <w:b/>
          <w:sz w:val="28"/>
        </w:rPr>
        <w:t xml:space="preserve">. </w:t>
      </w:r>
      <w:r w:rsidR="008569BB">
        <w:rPr>
          <w:b/>
          <w:sz w:val="28"/>
        </w:rPr>
        <w:t>753</w:t>
      </w:r>
    </w:p>
    <w:p w:rsidR="00DA1518" w:rsidRDefault="00DA1518">
      <w:pPr>
        <w:rPr>
          <w:b/>
          <w:sz w:val="28"/>
          <w:szCs w:val="20"/>
        </w:rPr>
      </w:pPr>
      <w:proofErr w:type="spellStart"/>
      <w:r>
        <w:rPr>
          <w:b/>
          <w:sz w:val="28"/>
        </w:rPr>
        <w:t>Τηλέφ</w:t>
      </w:r>
      <w:proofErr w:type="spellEnd"/>
      <w:r>
        <w:rPr>
          <w:b/>
          <w:sz w:val="28"/>
        </w:rPr>
        <w:t>.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Pr>
          <w:sz w:val="28"/>
        </w:rPr>
        <w:tab/>
      </w:r>
      <w:r>
        <w:rPr>
          <w:b/>
          <w:sz w:val="28"/>
        </w:rPr>
        <w:t xml:space="preserve">Προς: </w:t>
      </w:r>
      <w:r w:rsidR="008569BB">
        <w:rPr>
          <w:b/>
          <w:sz w:val="28"/>
        </w:rPr>
        <w:t xml:space="preserve">1)κ. Γιάννη </w:t>
      </w:r>
      <w:proofErr w:type="spellStart"/>
      <w:r w:rsidR="008569BB">
        <w:rPr>
          <w:b/>
          <w:sz w:val="28"/>
        </w:rPr>
        <w:t>Μουζάλα</w:t>
      </w:r>
      <w:proofErr w:type="spellEnd"/>
    </w:p>
    <w:p w:rsidR="00DA1518" w:rsidRPr="008569BB" w:rsidRDefault="00DA1518">
      <w:pPr>
        <w:rPr>
          <w:bCs/>
          <w:sz w:val="28"/>
          <w:szCs w:val="20"/>
        </w:rPr>
      </w:pPr>
      <w:proofErr w:type="spellStart"/>
      <w:r>
        <w:rPr>
          <w:b/>
          <w:sz w:val="28"/>
          <w:lang w:val="de-DE"/>
        </w:rPr>
        <w:t>e-mail</w:t>
      </w:r>
      <w:proofErr w:type="spellEnd"/>
      <w:r>
        <w:rPr>
          <w:b/>
          <w:sz w:val="28"/>
          <w:lang w:val="de-DE"/>
        </w:rPr>
        <w:t xml:space="preserve">        :  </w:t>
      </w:r>
      <w:hyperlink r:id="rId9" w:history="1">
        <w:r>
          <w:rPr>
            <w:rStyle w:val="-"/>
            <w:b/>
            <w:sz w:val="28"/>
            <w:lang w:val="de-DE"/>
          </w:rPr>
          <w:t>epimelit@otenet.gr</w:t>
        </w:r>
      </w:hyperlink>
      <w:r>
        <w:rPr>
          <w:b/>
          <w:sz w:val="28"/>
          <w:lang w:val="de-DE"/>
        </w:rPr>
        <w:tab/>
      </w:r>
      <w:r w:rsidR="008569BB" w:rsidRPr="00564AAA">
        <w:rPr>
          <w:b/>
          <w:sz w:val="28"/>
          <w:lang w:val="en-US"/>
        </w:rPr>
        <w:t xml:space="preserve">                               </w:t>
      </w:r>
      <w:r w:rsidR="008569BB" w:rsidRPr="008569BB">
        <w:rPr>
          <w:sz w:val="28"/>
        </w:rPr>
        <w:t>Αν</w:t>
      </w:r>
      <w:r w:rsidR="008569BB" w:rsidRPr="00564AAA">
        <w:rPr>
          <w:sz w:val="28"/>
          <w:lang w:val="en-US"/>
        </w:rPr>
        <w:t xml:space="preserve">. </w:t>
      </w:r>
      <w:r w:rsidR="008569BB" w:rsidRPr="008569BB">
        <w:rPr>
          <w:sz w:val="28"/>
        </w:rPr>
        <w:t>Υπουργό Εσωτερικών</w:t>
      </w:r>
    </w:p>
    <w:p w:rsidR="00DA1518" w:rsidRPr="008569BB" w:rsidRDefault="00DA1518">
      <w:pPr>
        <w:rPr>
          <w:bCs/>
          <w:sz w:val="28"/>
          <w:szCs w:val="20"/>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r w:rsidR="008569BB">
        <w:rPr>
          <w:b/>
          <w:sz w:val="28"/>
        </w:rPr>
        <w:t xml:space="preserve">                                2)κ. Δημήτρη Βίτσα</w:t>
      </w:r>
    </w:p>
    <w:p w:rsidR="00DA1518" w:rsidRPr="008569BB" w:rsidRDefault="00DA1518">
      <w:pPr>
        <w:rPr>
          <w:bCs/>
          <w:sz w:val="28"/>
          <w:szCs w:val="20"/>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r w:rsidR="008569BB">
        <w:rPr>
          <w:bCs/>
          <w:sz w:val="28"/>
        </w:rPr>
        <w:t xml:space="preserve">               Αν. Υπουργό Εθνικής Άμυνας </w:t>
      </w:r>
    </w:p>
    <w:p w:rsidR="008569BB" w:rsidRDefault="008569BB">
      <w:pPr>
        <w:rPr>
          <w:bCs/>
          <w:sz w:val="28"/>
          <w:szCs w:val="20"/>
        </w:rPr>
      </w:pPr>
      <w:r>
        <w:rPr>
          <w:bCs/>
          <w:sz w:val="28"/>
          <w:szCs w:val="20"/>
        </w:rPr>
        <w:t xml:space="preserve">                                                            </w:t>
      </w:r>
    </w:p>
    <w:p w:rsidR="00DA1518" w:rsidRPr="008569BB" w:rsidRDefault="008569BB">
      <w:pPr>
        <w:rPr>
          <w:bCs/>
          <w:sz w:val="28"/>
          <w:szCs w:val="20"/>
        </w:rPr>
      </w:pPr>
      <w:r>
        <w:rPr>
          <w:bCs/>
          <w:sz w:val="28"/>
          <w:szCs w:val="20"/>
        </w:rPr>
        <w:t xml:space="preserve">                                                             </w:t>
      </w:r>
      <w:r w:rsidRPr="008569BB">
        <w:rPr>
          <w:bCs/>
          <w:sz w:val="28"/>
          <w:szCs w:val="20"/>
        </w:rPr>
        <w:t>Κοινοποίηση: 1) κ. Ανδρέα Μιχαηλίδη</w:t>
      </w:r>
    </w:p>
    <w:p w:rsidR="008569BB" w:rsidRDefault="008569BB">
      <w:pPr>
        <w:rPr>
          <w:bCs/>
          <w:sz w:val="28"/>
          <w:szCs w:val="20"/>
        </w:rPr>
      </w:pPr>
      <w:r w:rsidRPr="008569BB">
        <w:rPr>
          <w:bCs/>
          <w:sz w:val="28"/>
          <w:szCs w:val="20"/>
        </w:rPr>
        <w:t xml:space="preserve">                                                                                     2)κ. Νότη </w:t>
      </w:r>
      <w:proofErr w:type="spellStart"/>
      <w:r w:rsidRPr="008569BB">
        <w:rPr>
          <w:bCs/>
          <w:sz w:val="28"/>
          <w:szCs w:val="20"/>
        </w:rPr>
        <w:t>Μηταράκη</w:t>
      </w:r>
      <w:proofErr w:type="spellEnd"/>
    </w:p>
    <w:p w:rsidR="008569BB" w:rsidRPr="008569BB" w:rsidRDefault="008569BB">
      <w:pPr>
        <w:rPr>
          <w:bCs/>
          <w:sz w:val="28"/>
          <w:szCs w:val="20"/>
        </w:rPr>
      </w:pPr>
      <w:r>
        <w:rPr>
          <w:bCs/>
          <w:sz w:val="28"/>
          <w:szCs w:val="20"/>
        </w:rPr>
        <w:t xml:space="preserve">                                                                                      ΒΟΥΛΕΥΤΕΣ ΧΙΟΥ</w:t>
      </w:r>
    </w:p>
    <w:p w:rsidR="008569BB" w:rsidRDefault="008569BB" w:rsidP="008569BB">
      <w:pPr>
        <w:pStyle w:val="Web"/>
        <w:shd w:val="clear" w:color="auto" w:fill="FFFFFF"/>
        <w:spacing w:before="0" w:beforeAutospacing="0" w:after="240" w:afterAutospacing="0" w:line="330" w:lineRule="atLeast"/>
        <w:rPr>
          <w:rFonts w:ascii="Arial" w:hAnsi="Arial" w:cs="Arial"/>
          <w:color w:val="2D2D2D"/>
          <w:sz w:val="21"/>
          <w:szCs w:val="21"/>
        </w:rPr>
      </w:pPr>
      <w:r>
        <w:rPr>
          <w:rFonts w:ascii="Arial" w:hAnsi="Arial" w:cs="Arial"/>
          <w:color w:val="2D2D2D"/>
          <w:sz w:val="21"/>
          <w:szCs w:val="21"/>
        </w:rPr>
        <w:t xml:space="preserve">                          </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Όπως γνωρίζετε η Χίος φιλοξενεί </w:t>
      </w:r>
      <w:r w:rsidRPr="008569BB">
        <w:rPr>
          <w:b/>
          <w:color w:val="2D2D2D"/>
          <w:sz w:val="28"/>
          <w:szCs w:val="28"/>
        </w:rPr>
        <w:t xml:space="preserve">υπερδιπλάσιους πρόσφυγες από τη </w:t>
      </w:r>
      <w:r w:rsidR="00564AAA">
        <w:rPr>
          <w:b/>
          <w:color w:val="2D2D2D"/>
          <w:sz w:val="28"/>
          <w:szCs w:val="28"/>
        </w:rPr>
        <w:t>δυνατότ</w:t>
      </w:r>
      <w:bookmarkStart w:id="0" w:name="_GoBack"/>
      <w:bookmarkEnd w:id="0"/>
      <w:r w:rsidR="00564AAA">
        <w:rPr>
          <w:b/>
          <w:color w:val="2D2D2D"/>
          <w:sz w:val="28"/>
          <w:szCs w:val="28"/>
        </w:rPr>
        <w:t>ητα</w:t>
      </w:r>
      <w:r w:rsidRPr="008569BB">
        <w:rPr>
          <w:b/>
          <w:color w:val="2D2D2D"/>
          <w:sz w:val="28"/>
          <w:szCs w:val="28"/>
        </w:rPr>
        <w:t xml:space="preserve"> των χώρων </w:t>
      </w:r>
      <w:r w:rsidRPr="008569BB">
        <w:rPr>
          <w:color w:val="2D2D2D"/>
          <w:sz w:val="28"/>
          <w:szCs w:val="28"/>
        </w:rPr>
        <w:t xml:space="preserve">που έχουν προβλεφθεί για αυτή τη χρήση εδώ και μήνες. Το τελευταίο διάστημα –κυρίως μετά το πραξικόπημα στη γείτονα χώρα-  </w:t>
      </w:r>
      <w:r w:rsidRPr="00564AAA">
        <w:rPr>
          <w:b/>
          <w:color w:val="2D2D2D"/>
          <w:sz w:val="28"/>
          <w:szCs w:val="28"/>
        </w:rPr>
        <w:t>υπάρχει μια αυξανόμενη ροή μεταναστών και προσφύγων</w:t>
      </w:r>
      <w:r w:rsidRPr="008569BB">
        <w:rPr>
          <w:color w:val="2D2D2D"/>
          <w:sz w:val="28"/>
          <w:szCs w:val="28"/>
        </w:rPr>
        <w:t xml:space="preserve"> στο νησί μας ενώ το ενδεχόμενο να καταστρατηγηθεί η συμφωνία Τουρκίας –ΕΕ αποτελεί μία βραδυφλεγή βόμβα στα θεμέλια της κοινωνικής ειρήνης για τους ακρίτες.</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lang w:val="en-US"/>
        </w:rPr>
      </w:pPr>
      <w:r w:rsidRPr="008569BB">
        <w:rPr>
          <w:color w:val="2D2D2D"/>
          <w:sz w:val="28"/>
          <w:szCs w:val="28"/>
        </w:rPr>
        <w:t xml:space="preserve">Επανειλημμένως έχουμε ζητήσει </w:t>
      </w:r>
      <w:r w:rsidRPr="008569BB">
        <w:rPr>
          <w:color w:val="2D2D2D"/>
          <w:sz w:val="28"/>
          <w:szCs w:val="28"/>
          <w:lang w:val="en-US"/>
        </w:rPr>
        <w:t>:</w:t>
      </w:r>
    </w:p>
    <w:p w:rsidR="008569BB" w:rsidRPr="008569BB" w:rsidRDefault="008569BB" w:rsidP="008569BB">
      <w:pPr>
        <w:pStyle w:val="Web"/>
        <w:numPr>
          <w:ilvl w:val="0"/>
          <w:numId w:val="1"/>
        </w:numPr>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την άμεση αποσυμφόρηση των νησιών του Βορείου Αιγαίου  </w:t>
      </w:r>
    </w:p>
    <w:p w:rsidR="008569BB" w:rsidRPr="008569BB" w:rsidRDefault="008569BB" w:rsidP="008569BB">
      <w:pPr>
        <w:pStyle w:val="Web"/>
        <w:numPr>
          <w:ilvl w:val="0"/>
          <w:numId w:val="1"/>
        </w:numPr>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την ενίσχυση του ανθρώπινου δυναμικού της Αστυνομίας και του Λιμενικού Σώματος </w:t>
      </w:r>
    </w:p>
    <w:p w:rsidR="008569BB" w:rsidRPr="008569BB" w:rsidRDefault="008569BB" w:rsidP="008569BB">
      <w:pPr>
        <w:pStyle w:val="Web"/>
        <w:numPr>
          <w:ilvl w:val="0"/>
          <w:numId w:val="1"/>
        </w:numPr>
        <w:shd w:val="clear" w:color="auto" w:fill="FFFFFF"/>
        <w:spacing w:before="0" w:beforeAutospacing="0" w:after="240" w:afterAutospacing="0" w:line="330" w:lineRule="atLeast"/>
        <w:jc w:val="both"/>
        <w:rPr>
          <w:color w:val="2D2D2D"/>
          <w:sz w:val="28"/>
          <w:szCs w:val="28"/>
        </w:rPr>
      </w:pPr>
      <w:r w:rsidRPr="008569BB">
        <w:rPr>
          <w:color w:val="2D2D2D"/>
          <w:sz w:val="28"/>
          <w:szCs w:val="28"/>
        </w:rPr>
        <w:t>την ενίσχυση των Υγειονομικών υπηρεσιών ,</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καθώς η μεγάλη καθυστέρηση στην εξέταση των αιτημάτων ασύλου έχει δημιουργήσει </w:t>
      </w:r>
      <w:r w:rsidRPr="008569BB">
        <w:rPr>
          <w:b/>
          <w:color w:val="2D2D2D"/>
          <w:sz w:val="28"/>
          <w:szCs w:val="28"/>
        </w:rPr>
        <w:t xml:space="preserve">συνθήκες πρωτόγνωρες </w:t>
      </w:r>
      <w:r w:rsidRPr="008569BB">
        <w:rPr>
          <w:color w:val="2D2D2D"/>
          <w:sz w:val="28"/>
          <w:szCs w:val="28"/>
        </w:rPr>
        <w:t xml:space="preserve">για το νησί μας, ωστόσο –έως σήμερα- δεν υπάρχει καμία ανταπόκριση αλλά και κανένας –γνωστός τουλάχιστον- σχεδιασμός εκ μέρους της Κυβέρνησης με αποτέλεσμα το πρόβλημα να έχει λάβει εκρηκτικές διαστάσεις . </w:t>
      </w:r>
    </w:p>
    <w:p w:rsidR="008569BB" w:rsidRDefault="008569BB" w:rsidP="008569BB">
      <w:pPr>
        <w:pStyle w:val="Web"/>
        <w:shd w:val="clear" w:color="auto" w:fill="FFFFFF"/>
        <w:spacing w:before="0" w:beforeAutospacing="0" w:after="240" w:afterAutospacing="0" w:line="330" w:lineRule="atLeast"/>
        <w:jc w:val="both"/>
        <w:rPr>
          <w:color w:val="2D2D2D"/>
          <w:sz w:val="28"/>
          <w:szCs w:val="28"/>
        </w:rPr>
      </w:pP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t xml:space="preserve">Τα φαινόμενα </w:t>
      </w:r>
      <w:r w:rsidRPr="008569BB">
        <w:rPr>
          <w:b/>
          <w:color w:val="2D2D2D"/>
          <w:sz w:val="28"/>
          <w:szCs w:val="28"/>
        </w:rPr>
        <w:t>παραβατικότητα</w:t>
      </w:r>
      <w:r w:rsidRPr="008569BB">
        <w:rPr>
          <w:color w:val="2D2D2D"/>
          <w:sz w:val="28"/>
          <w:szCs w:val="28"/>
        </w:rPr>
        <w:t>ς αυξάνονται καθημερινά και η κατάσταση που τείνει να διαμορφωθεί επιτάσσει άμεσες και ριζοσπαστικές λύσεις στην κατεύθυνση της απομάκρυνσης μεγάλου αριθμού (υπεράριθμων) προσφύγων, ώστε αφενός να βελτιωθούν οι συνθήκες διαβίωσης των ίδιων και αφετέρου να διασφαλισθεί η κοινωνική ειρήνη .</w:t>
      </w:r>
    </w:p>
    <w:p w:rsidR="008569BB" w:rsidRPr="008569BB" w:rsidRDefault="008569BB" w:rsidP="008569BB">
      <w:pPr>
        <w:pStyle w:val="Web"/>
        <w:shd w:val="clear" w:color="auto" w:fill="FFFFFF"/>
        <w:spacing w:before="0" w:beforeAutospacing="0" w:after="240" w:afterAutospacing="0" w:line="330" w:lineRule="atLeast"/>
        <w:jc w:val="both"/>
        <w:rPr>
          <w:color w:val="2D2D2D"/>
          <w:sz w:val="28"/>
          <w:szCs w:val="28"/>
        </w:rPr>
      </w:pPr>
      <w:r w:rsidRPr="008569BB">
        <w:rPr>
          <w:color w:val="2D2D2D"/>
          <w:sz w:val="28"/>
          <w:szCs w:val="28"/>
        </w:rPr>
        <w:lastRenderedPageBreak/>
        <w:t>Παραμένουμε στη διάθεσή σας για οποιαδήποτε διευκρίνιση απαιτηθεί.</w:t>
      </w:r>
    </w:p>
    <w:p w:rsidR="008569BB" w:rsidRPr="008569BB" w:rsidRDefault="008569BB" w:rsidP="008569BB">
      <w:pPr>
        <w:pStyle w:val="Web"/>
        <w:shd w:val="clear" w:color="auto" w:fill="FFFFFF"/>
        <w:spacing w:before="0" w:beforeAutospacing="0" w:after="240" w:afterAutospacing="0" w:line="330" w:lineRule="atLeast"/>
        <w:rPr>
          <w:color w:val="2D2D2D"/>
          <w:sz w:val="28"/>
          <w:szCs w:val="28"/>
        </w:rPr>
      </w:pPr>
      <w:r>
        <w:rPr>
          <w:rFonts w:ascii="Arial" w:hAnsi="Arial" w:cs="Arial"/>
          <w:color w:val="2D2D2D"/>
          <w:sz w:val="21"/>
          <w:szCs w:val="21"/>
        </w:rPr>
        <w:t xml:space="preserve">                                                                                                                </w:t>
      </w:r>
      <w:r w:rsidRPr="008569BB">
        <w:rPr>
          <w:color w:val="2D2D2D"/>
          <w:sz w:val="28"/>
          <w:szCs w:val="28"/>
        </w:rPr>
        <w:t xml:space="preserve">Ο Πρόεδρος </w:t>
      </w:r>
    </w:p>
    <w:p w:rsidR="008569BB" w:rsidRPr="008569BB" w:rsidRDefault="008569BB" w:rsidP="008569BB">
      <w:pPr>
        <w:pStyle w:val="Web"/>
        <w:shd w:val="clear" w:color="auto" w:fill="FFFFFF"/>
        <w:spacing w:before="0" w:beforeAutospacing="0" w:after="240" w:afterAutospacing="0" w:line="330" w:lineRule="atLeast"/>
        <w:rPr>
          <w:color w:val="2D2D2D"/>
          <w:sz w:val="28"/>
          <w:szCs w:val="28"/>
        </w:rPr>
      </w:pPr>
    </w:p>
    <w:p w:rsidR="008569BB" w:rsidRPr="008569BB" w:rsidRDefault="008569BB" w:rsidP="008569BB">
      <w:pPr>
        <w:pStyle w:val="Web"/>
        <w:shd w:val="clear" w:color="auto" w:fill="FFFFFF"/>
        <w:spacing w:before="0" w:beforeAutospacing="0" w:after="240" w:afterAutospacing="0" w:line="330" w:lineRule="atLeast"/>
        <w:rPr>
          <w:color w:val="2D2D2D"/>
          <w:sz w:val="28"/>
          <w:szCs w:val="28"/>
        </w:rPr>
      </w:pPr>
      <w:r w:rsidRPr="008569BB">
        <w:rPr>
          <w:color w:val="2D2D2D"/>
          <w:sz w:val="28"/>
          <w:szCs w:val="28"/>
        </w:rPr>
        <w:t xml:space="preserve">                                                                         </w:t>
      </w:r>
      <w:r>
        <w:rPr>
          <w:color w:val="2D2D2D"/>
          <w:sz w:val="28"/>
          <w:szCs w:val="28"/>
        </w:rPr>
        <w:t xml:space="preserve">            </w:t>
      </w:r>
      <w:r w:rsidRPr="008569BB">
        <w:rPr>
          <w:color w:val="2D2D2D"/>
          <w:sz w:val="28"/>
          <w:szCs w:val="28"/>
        </w:rPr>
        <w:t xml:space="preserve">Γεώργιος Γεωργούλης </w:t>
      </w:r>
    </w:p>
    <w:p w:rsidR="008569BB" w:rsidRDefault="008569BB" w:rsidP="008569BB"/>
    <w:p w:rsidR="008569BB" w:rsidRDefault="008569BB">
      <w:pPr>
        <w:jc w:val="center"/>
        <w:rPr>
          <w:color w:val="0000FF"/>
        </w:rPr>
      </w:pPr>
    </w:p>
    <w:p w:rsidR="008569BB" w:rsidRDefault="008569BB">
      <w:pPr>
        <w:jc w:val="center"/>
        <w:rPr>
          <w:color w:val="0000FF"/>
        </w:rPr>
      </w:pPr>
    </w:p>
    <w:p w:rsidR="008569BB" w:rsidRDefault="008569BB">
      <w:pPr>
        <w:jc w:val="center"/>
        <w:rPr>
          <w:color w:val="0000FF"/>
        </w:rPr>
      </w:pPr>
    </w:p>
    <w:p w:rsidR="00DA1518" w:rsidRDefault="00DA1518">
      <w:pPr>
        <w:jc w:val="center"/>
        <w:rPr>
          <w:color w:val="0000FF"/>
          <w:sz w:val="20"/>
          <w:szCs w:val="20"/>
        </w:rPr>
      </w:pPr>
      <w:r>
        <w:rPr>
          <w:color w:val="0000FF"/>
        </w:rPr>
        <w:t>Χίος, το Νησί της ΜΑΣΤΙΧΗΣ</w:t>
      </w: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rPr>
          <w:b/>
          <w:sz w:val="28"/>
          <w:szCs w:val="20"/>
        </w:rPr>
      </w:pPr>
    </w:p>
    <w:p w:rsidR="00DA1518" w:rsidRDefault="00DA1518">
      <w:pPr>
        <w:jc w:val="center"/>
        <w:rPr>
          <w:sz w:val="28"/>
          <w:szCs w:val="20"/>
        </w:rPr>
      </w:pPr>
    </w:p>
    <w:p w:rsidR="00DA1518" w:rsidRDefault="00DA1518">
      <w:pPr>
        <w:rPr>
          <w:sz w:val="28"/>
          <w:szCs w:val="20"/>
        </w:rPr>
      </w:pPr>
      <w:r>
        <w:rPr>
          <w:sz w:val="28"/>
        </w:rPr>
        <w:tab/>
      </w:r>
    </w:p>
    <w:p w:rsidR="00DA1518" w:rsidRDefault="00DA1518">
      <w:pPr>
        <w:pStyle w:val="2"/>
        <w:jc w:val="center"/>
      </w:pPr>
      <w:r>
        <w:t xml:space="preserve"> </w:t>
      </w:r>
    </w:p>
    <w:p w:rsidR="00DA1518" w:rsidRDefault="00DA1518"/>
    <w:sectPr w:rsidR="00DA15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15F7"/>
    <w:multiLevelType w:val="hybridMultilevel"/>
    <w:tmpl w:val="92567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BB"/>
    <w:rsid w:val="00014877"/>
    <w:rsid w:val="00020BC3"/>
    <w:rsid w:val="00030AD1"/>
    <w:rsid w:val="00035035"/>
    <w:rsid w:val="00035F0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4AAA"/>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69BB"/>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36F1A"/>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Web">
    <w:name w:val="Normal (Web)"/>
    <w:basedOn w:val="a"/>
    <w:uiPriority w:val="99"/>
    <w:unhideWhenUsed/>
    <w:rsid w:val="008569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Web">
    <w:name w:val="Normal (Web)"/>
    <w:basedOn w:val="a"/>
    <w:uiPriority w:val="99"/>
    <w:unhideWhenUsed/>
    <w:rsid w:val="008569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imelit@otenet.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2</Pages>
  <Words>398</Words>
  <Characters>2152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2545</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2016-08-04T06:43:00Z</cp:lastPrinted>
  <dcterms:created xsi:type="dcterms:W3CDTF">2016-08-05T08:15:00Z</dcterms:created>
  <dcterms:modified xsi:type="dcterms:W3CDTF">2016-08-05T08:15:00Z</dcterms:modified>
</cp:coreProperties>
</file>