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530" w:rsidRPr="00462F0D" w:rsidRDefault="007B2530" w:rsidP="007B2530">
      <w:pPr>
        <w:pStyle w:val="2"/>
        <w:rPr>
          <w:b/>
          <w:bCs/>
          <w:sz w:val="24"/>
        </w:rPr>
      </w:pPr>
      <w:bookmarkStart w:id="0" w:name="_GoBack"/>
      <w:bookmarkEnd w:id="0"/>
      <w:r w:rsidRPr="00462F0D">
        <w:rPr>
          <w:b/>
          <w:bCs/>
          <w:sz w:val="24"/>
        </w:rPr>
        <w:t>ΕΚΛΟΓΙΚΗ ΕΠΙΤΡΟΠΗ</w:t>
      </w:r>
    </w:p>
    <w:p w:rsidR="007B2530" w:rsidRPr="00462F0D" w:rsidRDefault="007B2530" w:rsidP="007B2530">
      <w:pPr>
        <w:pStyle w:val="3"/>
        <w:rPr>
          <w:sz w:val="24"/>
        </w:rPr>
      </w:pPr>
      <w:r w:rsidRPr="00462F0D">
        <w:rPr>
          <w:b/>
          <w:bCs/>
          <w:sz w:val="24"/>
        </w:rPr>
        <w:t>ΕΠΙΜΕΛΗΤΗΡΙΟΥ ΧΙΟΥ</w:t>
      </w:r>
    </w:p>
    <w:p w:rsidR="007B2530" w:rsidRPr="00462F0D" w:rsidRDefault="007B2530" w:rsidP="007B2530">
      <w:pPr>
        <w:pStyle w:val="1"/>
        <w:rPr>
          <w:sz w:val="24"/>
        </w:rPr>
      </w:pPr>
    </w:p>
    <w:p w:rsidR="007B2530" w:rsidRPr="00462F0D" w:rsidRDefault="007B2530" w:rsidP="007B2530"/>
    <w:p w:rsidR="007B2530" w:rsidRPr="00462F0D" w:rsidRDefault="007B2530" w:rsidP="007B2530">
      <w:pPr>
        <w:pStyle w:val="1"/>
        <w:rPr>
          <w:b/>
          <w:bCs/>
          <w:sz w:val="24"/>
          <w:u w:val="single"/>
        </w:rPr>
      </w:pPr>
      <w:r w:rsidRPr="00462F0D">
        <w:rPr>
          <w:b/>
          <w:bCs/>
          <w:sz w:val="24"/>
          <w:u w:val="single"/>
        </w:rPr>
        <w:t>ΑΝΑΚΟΙΝΩΣΗ - ΠΡΟΣΚΛΗΣΗ</w:t>
      </w:r>
    </w:p>
    <w:p w:rsidR="007B2530" w:rsidRPr="00462F0D" w:rsidRDefault="007B2530" w:rsidP="007B2530">
      <w:pPr>
        <w:pStyle w:val="a3"/>
        <w:rPr>
          <w:sz w:val="24"/>
        </w:rPr>
      </w:pPr>
    </w:p>
    <w:p w:rsidR="007B2530" w:rsidRPr="00462F0D" w:rsidRDefault="007B2530" w:rsidP="007B2530">
      <w:pPr>
        <w:pStyle w:val="a3"/>
        <w:ind w:right="-514"/>
        <w:rPr>
          <w:sz w:val="24"/>
        </w:rPr>
      </w:pPr>
      <w:r w:rsidRPr="00462F0D">
        <w:rPr>
          <w:sz w:val="24"/>
        </w:rPr>
        <w:t xml:space="preserve">Η Εκλογική Επιτροπή του Επιμελητηρίου Χίου ανακοινώνει στα μέλη του Επιμελητηρίου ότι οι εκλογές για την ανάδειξη των νέων μελών του Διοικητικού Συμβουλίου του Επιμελητηρίου Χίου θα διεξαχθούν στα γραφεία του (Φ. Αργέντη 8-Χίος), στις  </w:t>
      </w:r>
      <w:r>
        <w:rPr>
          <w:sz w:val="24"/>
        </w:rPr>
        <w:t xml:space="preserve">                     </w:t>
      </w:r>
      <w:r w:rsidRPr="00462F0D">
        <w:rPr>
          <w:b/>
          <w:sz w:val="24"/>
        </w:rPr>
        <w:t>16 Δεκεμβρίου 2017</w:t>
      </w:r>
      <w:r w:rsidR="009457FE">
        <w:rPr>
          <w:sz w:val="24"/>
        </w:rPr>
        <w:t xml:space="preserve">, ημέρα Σάββατο, </w:t>
      </w:r>
      <w:r w:rsidRPr="00462F0D">
        <w:rPr>
          <w:sz w:val="24"/>
        </w:rPr>
        <w:t xml:space="preserve"> </w:t>
      </w:r>
      <w:r w:rsidRPr="00462F0D">
        <w:rPr>
          <w:b/>
          <w:sz w:val="24"/>
        </w:rPr>
        <w:t>09.00 – 18.00</w:t>
      </w:r>
      <w:r w:rsidRPr="00462F0D">
        <w:rPr>
          <w:sz w:val="24"/>
        </w:rPr>
        <w:t xml:space="preserve"> και στις </w:t>
      </w:r>
      <w:r w:rsidRPr="00462F0D">
        <w:rPr>
          <w:b/>
          <w:sz w:val="24"/>
        </w:rPr>
        <w:t>17 Δεκεμβρίου 2017</w:t>
      </w:r>
      <w:r w:rsidR="009457FE">
        <w:rPr>
          <w:sz w:val="24"/>
        </w:rPr>
        <w:t xml:space="preserve">, ημέρα Κυριακή, </w:t>
      </w:r>
      <w:r w:rsidRPr="00462F0D">
        <w:rPr>
          <w:sz w:val="24"/>
        </w:rPr>
        <w:t xml:space="preserve"> </w:t>
      </w:r>
      <w:r w:rsidRPr="00462F0D">
        <w:rPr>
          <w:b/>
          <w:sz w:val="24"/>
        </w:rPr>
        <w:t>09.00–18.00</w:t>
      </w:r>
      <w:r w:rsidRPr="00462F0D">
        <w:rPr>
          <w:sz w:val="24"/>
        </w:rPr>
        <w:t>.</w:t>
      </w:r>
    </w:p>
    <w:p w:rsidR="007B2530" w:rsidRPr="00462F0D" w:rsidRDefault="007B2530" w:rsidP="007B2530">
      <w:pPr>
        <w:ind w:right="-514"/>
        <w:jc w:val="both"/>
      </w:pPr>
    </w:p>
    <w:p w:rsidR="007B2530" w:rsidRPr="00462F0D" w:rsidRDefault="007B2530" w:rsidP="007B2530">
      <w:pPr>
        <w:ind w:right="-514"/>
        <w:jc w:val="both"/>
      </w:pPr>
      <w:r w:rsidRPr="00462F0D">
        <w:t>Ο αριθμός των αντιπροσώπων (εδρών), που θα εκλεγούν σε κάθε Τμήμα του Επιμελητηρίου, καθορίστηκε με την υπ’ αριθμ. πρωτ. 95401/06-09-2017 απόφαση του Υπουργείου Οικονομίας &amp; Ανάπτυξης (ΑΔΑ:6ΑΞΝ465ΧΙ8-ΞΝΕ) ως εξής:</w:t>
      </w:r>
    </w:p>
    <w:p w:rsidR="007B2530" w:rsidRPr="00462F0D" w:rsidRDefault="007B2530" w:rsidP="007B2530">
      <w:pPr>
        <w:ind w:right="-514"/>
        <w:jc w:val="both"/>
        <w:rPr>
          <w:b/>
        </w:rPr>
      </w:pPr>
      <w:r w:rsidRPr="00462F0D">
        <w:rPr>
          <w:b/>
        </w:rPr>
        <w:t xml:space="preserve">α) Τμήμα Εμπορίου:  </w:t>
      </w:r>
      <w:r w:rsidR="003E5FFB">
        <w:rPr>
          <w:b/>
        </w:rPr>
        <w:t>οκτώ</w:t>
      </w:r>
      <w:r w:rsidRPr="00462F0D">
        <w:rPr>
          <w:b/>
        </w:rPr>
        <w:t xml:space="preserve"> (8) έδρες, </w:t>
      </w:r>
    </w:p>
    <w:p w:rsidR="007B2530" w:rsidRPr="00462F0D" w:rsidRDefault="007B2530" w:rsidP="007B2530">
      <w:pPr>
        <w:ind w:right="-514"/>
        <w:jc w:val="both"/>
        <w:rPr>
          <w:b/>
        </w:rPr>
      </w:pPr>
      <w:r w:rsidRPr="00462F0D">
        <w:rPr>
          <w:b/>
        </w:rPr>
        <w:t xml:space="preserve">β) Τμήμα Μεταποίησης: </w:t>
      </w:r>
      <w:r w:rsidR="003E5FFB">
        <w:rPr>
          <w:b/>
        </w:rPr>
        <w:t xml:space="preserve">εννέα </w:t>
      </w:r>
      <w:r w:rsidRPr="00462F0D">
        <w:rPr>
          <w:b/>
        </w:rPr>
        <w:t xml:space="preserve"> (9) έδρες, </w:t>
      </w:r>
    </w:p>
    <w:p w:rsidR="007B2530" w:rsidRPr="00462F0D" w:rsidRDefault="007B2530" w:rsidP="007B2530">
      <w:pPr>
        <w:ind w:right="-514"/>
        <w:jc w:val="both"/>
        <w:rPr>
          <w:b/>
        </w:rPr>
      </w:pPr>
      <w:r w:rsidRPr="00462F0D">
        <w:rPr>
          <w:b/>
        </w:rPr>
        <w:t xml:space="preserve">γ) Τμήμα Υπηρεσιών: </w:t>
      </w:r>
      <w:r w:rsidR="003E5FFB">
        <w:rPr>
          <w:b/>
        </w:rPr>
        <w:t>τρεις</w:t>
      </w:r>
      <w:r w:rsidRPr="00462F0D">
        <w:rPr>
          <w:b/>
        </w:rPr>
        <w:t xml:space="preserve"> (3) έδρες,</w:t>
      </w:r>
    </w:p>
    <w:p w:rsidR="007B2530" w:rsidRPr="00462F0D" w:rsidRDefault="007B2530" w:rsidP="007B2530">
      <w:pPr>
        <w:ind w:right="-514"/>
        <w:jc w:val="both"/>
        <w:rPr>
          <w:b/>
        </w:rPr>
      </w:pPr>
      <w:r w:rsidRPr="00462F0D">
        <w:rPr>
          <w:b/>
        </w:rPr>
        <w:t>δ) Τμήμα Τουρισμού: μία (1) έδρα</w:t>
      </w:r>
    </w:p>
    <w:p w:rsidR="007B2530" w:rsidRPr="00462F0D" w:rsidRDefault="007B2530" w:rsidP="007B2530">
      <w:pPr>
        <w:ind w:right="-514"/>
        <w:jc w:val="both"/>
      </w:pPr>
    </w:p>
    <w:p w:rsidR="007B2530" w:rsidRPr="00462F0D" w:rsidRDefault="007B2530" w:rsidP="007B2530">
      <w:pPr>
        <w:pStyle w:val="a4"/>
        <w:ind w:left="0" w:firstLine="0"/>
        <w:jc w:val="both"/>
        <w:rPr>
          <w:sz w:val="24"/>
          <w:szCs w:val="24"/>
        </w:rPr>
      </w:pPr>
      <w:r w:rsidRPr="00462F0D">
        <w:rPr>
          <w:sz w:val="24"/>
          <w:szCs w:val="24"/>
        </w:rPr>
        <w:t xml:space="preserve">Καλούνται τα μέλη του Επιμελητηρίου που έχουν συμπληρώσει ένα έτος από την εγγραφή τους δηλ. έχουν εγγραφεί στο Επιμελητήριο έως την </w:t>
      </w:r>
      <w:r w:rsidRPr="00462F0D">
        <w:rPr>
          <w:b/>
          <w:sz w:val="24"/>
          <w:szCs w:val="24"/>
        </w:rPr>
        <w:t>15/12/2016</w:t>
      </w:r>
      <w:r w:rsidRPr="00462F0D">
        <w:rPr>
          <w:sz w:val="24"/>
          <w:szCs w:val="24"/>
        </w:rPr>
        <w:t>, να τα</w:t>
      </w:r>
      <w:r>
        <w:rPr>
          <w:sz w:val="24"/>
          <w:szCs w:val="24"/>
        </w:rPr>
        <w:t>κ</w:t>
      </w:r>
      <w:r w:rsidRPr="00462F0D">
        <w:rPr>
          <w:sz w:val="24"/>
          <w:szCs w:val="24"/>
        </w:rPr>
        <w:t xml:space="preserve">τοποιήσουν τις οικονομικές τους υποχρεώσεις έως τις </w:t>
      </w:r>
      <w:r w:rsidRPr="00462F0D">
        <w:rPr>
          <w:b/>
          <w:sz w:val="24"/>
          <w:szCs w:val="24"/>
        </w:rPr>
        <w:t>6 Νοεμβρίου 2017</w:t>
      </w:r>
      <w:r w:rsidRPr="00462F0D">
        <w:rPr>
          <w:sz w:val="24"/>
          <w:szCs w:val="24"/>
        </w:rPr>
        <w:t>, ως εξής:</w:t>
      </w:r>
    </w:p>
    <w:p w:rsidR="007B2530" w:rsidRPr="00462F0D" w:rsidRDefault="007B2530" w:rsidP="007B2530">
      <w:pPr>
        <w:pStyle w:val="a4"/>
        <w:ind w:left="0" w:firstLine="0"/>
        <w:jc w:val="both"/>
        <w:rPr>
          <w:sz w:val="24"/>
          <w:szCs w:val="24"/>
        </w:rPr>
      </w:pPr>
      <w:r w:rsidRPr="00462F0D">
        <w:rPr>
          <w:sz w:val="24"/>
          <w:szCs w:val="24"/>
        </w:rPr>
        <w:t xml:space="preserve">Τα </w:t>
      </w:r>
      <w:r w:rsidRPr="00462F0D">
        <w:rPr>
          <w:b/>
          <w:sz w:val="24"/>
          <w:szCs w:val="24"/>
        </w:rPr>
        <w:t>Νομικά πρόσωπα,</w:t>
      </w:r>
      <w:r w:rsidRPr="00462F0D">
        <w:rPr>
          <w:sz w:val="24"/>
          <w:szCs w:val="24"/>
        </w:rPr>
        <w:t xml:space="preserve"> μέλη του Επιμελητηρίου, να καταβάλλουν τα τέλη τήρησης μερίδας στο Γ.Ε.ΜΗ. </w:t>
      </w:r>
      <w:r w:rsidRPr="00462F0D">
        <w:rPr>
          <w:b/>
          <w:sz w:val="24"/>
          <w:szCs w:val="24"/>
        </w:rPr>
        <w:t>μέχρι και το έτος 2016</w:t>
      </w:r>
      <w:r w:rsidRPr="00462F0D">
        <w:rPr>
          <w:sz w:val="24"/>
          <w:szCs w:val="24"/>
        </w:rPr>
        <w:t xml:space="preserve"> και τα </w:t>
      </w:r>
      <w:r w:rsidRPr="00462F0D">
        <w:rPr>
          <w:b/>
          <w:sz w:val="24"/>
          <w:szCs w:val="24"/>
        </w:rPr>
        <w:t>Φυσικά πρόσωπα</w:t>
      </w:r>
      <w:r w:rsidRPr="00462F0D">
        <w:rPr>
          <w:sz w:val="24"/>
          <w:szCs w:val="24"/>
        </w:rPr>
        <w:t>, μέλη του Επιμελητηρίου, να καταβάλλουν τα τέλη τήρησης μερίδας Γ.Ε.ΜΗ</w:t>
      </w:r>
      <w:r w:rsidRPr="00462F0D">
        <w:rPr>
          <w:b/>
          <w:sz w:val="24"/>
          <w:szCs w:val="24"/>
        </w:rPr>
        <w:t>. ή</w:t>
      </w:r>
      <w:r w:rsidRPr="00462F0D">
        <w:rPr>
          <w:sz w:val="24"/>
          <w:szCs w:val="24"/>
        </w:rPr>
        <w:t xml:space="preserve"> να εξοφλήσουν ή διακανονίσουν την ετήσια συνδρομή στο οικείο Επιμελητήριο </w:t>
      </w:r>
      <w:r w:rsidRPr="00462F0D">
        <w:rPr>
          <w:b/>
          <w:sz w:val="24"/>
          <w:szCs w:val="24"/>
        </w:rPr>
        <w:t>μέχρι και το έτος 2016</w:t>
      </w:r>
      <w:r w:rsidRPr="00462F0D">
        <w:rPr>
          <w:sz w:val="24"/>
          <w:szCs w:val="24"/>
        </w:rPr>
        <w:t>.</w:t>
      </w:r>
    </w:p>
    <w:p w:rsidR="007B2530" w:rsidRPr="00462F0D" w:rsidRDefault="007B2530" w:rsidP="007B2530">
      <w:pPr>
        <w:ind w:right="-514"/>
        <w:jc w:val="both"/>
      </w:pPr>
    </w:p>
    <w:p w:rsidR="007B2530" w:rsidRPr="00462F0D" w:rsidRDefault="007B2530" w:rsidP="007B2530">
      <w:pPr>
        <w:pStyle w:val="a3"/>
        <w:ind w:right="-514"/>
        <w:rPr>
          <w:sz w:val="24"/>
        </w:rPr>
      </w:pPr>
      <w:r w:rsidRPr="00462F0D">
        <w:rPr>
          <w:sz w:val="24"/>
        </w:rPr>
        <w:t>Στους εκλογικούς καταλόγους θα καταχωρηθούν τα ταμειακώς ε</w:t>
      </w:r>
      <w:r w:rsidR="003B2CB9">
        <w:rPr>
          <w:sz w:val="24"/>
        </w:rPr>
        <w:t>νήμερα</w:t>
      </w:r>
      <w:r w:rsidRPr="00462F0D">
        <w:rPr>
          <w:sz w:val="24"/>
        </w:rPr>
        <w:t xml:space="preserve"> μέλη, εφόσον έχει παρέλθει ένα (1) έτος από την εγγραφή τους στο Επιμελητήριο, ήτοι μέχρι και 15/12/2016 και ειδικότερα:</w:t>
      </w:r>
    </w:p>
    <w:p w:rsidR="007B2530" w:rsidRPr="00462F0D" w:rsidRDefault="007B2530" w:rsidP="007B2530">
      <w:pPr>
        <w:pStyle w:val="a3"/>
        <w:ind w:right="-514"/>
        <w:rPr>
          <w:sz w:val="24"/>
        </w:rPr>
      </w:pPr>
      <w:r w:rsidRPr="00462F0D">
        <w:rPr>
          <w:sz w:val="24"/>
        </w:rPr>
        <w:t>Αυτεπάγγελτα θα καταχωρηθούν τα στοιχεία:</w:t>
      </w:r>
    </w:p>
    <w:p w:rsidR="007B2530" w:rsidRPr="00462F0D" w:rsidRDefault="007B2530" w:rsidP="007B2530">
      <w:pPr>
        <w:ind w:right="-514"/>
        <w:jc w:val="both"/>
      </w:pPr>
      <w:r w:rsidRPr="00462F0D">
        <w:t>α) του επιχειρηματία για τις ατομικές επιχειρήσεις,</w:t>
      </w:r>
    </w:p>
    <w:p w:rsidR="007B2530" w:rsidRDefault="007B2530" w:rsidP="007B2530">
      <w:pPr>
        <w:ind w:right="-514"/>
        <w:jc w:val="both"/>
      </w:pPr>
      <w:r w:rsidRPr="00462F0D">
        <w:t>β) των ομορρύθμων εταίρων, αν πρόκειται για ομόρρυθμες εταιρείες που έχουν έως και δύο ομόρρυθμα μέλη,</w:t>
      </w:r>
    </w:p>
    <w:p w:rsidR="007B2530" w:rsidRPr="00462F0D" w:rsidRDefault="007B2530" w:rsidP="007B2530">
      <w:pPr>
        <w:ind w:right="-514"/>
        <w:jc w:val="both"/>
      </w:pPr>
      <w:r>
        <w:t xml:space="preserve">γ) του ομόρρυθμου  </w:t>
      </w:r>
      <w:r w:rsidRPr="00462F0D">
        <w:t xml:space="preserve"> </w:t>
      </w:r>
      <w:r>
        <w:t>και του ετερόρρυθμου</w:t>
      </w:r>
      <w:r w:rsidRPr="00462F0D">
        <w:t xml:space="preserve">, αν πρόκειται για </w:t>
      </w:r>
      <w:r>
        <w:t>ετερό</w:t>
      </w:r>
      <w:r w:rsidRPr="00462F0D">
        <w:t>ρρυθμες</w:t>
      </w:r>
      <w:r>
        <w:t xml:space="preserve"> </w:t>
      </w:r>
      <w:r w:rsidRPr="00462F0D">
        <w:t xml:space="preserve"> εταιρείες που έχουν έως και δύο μέλη</w:t>
      </w:r>
      <w:r w:rsidR="00FF5E6D">
        <w:t>.</w:t>
      </w:r>
    </w:p>
    <w:p w:rsidR="007B2530" w:rsidRDefault="007B2530" w:rsidP="007B2530">
      <w:pPr>
        <w:ind w:right="-514"/>
        <w:jc w:val="both"/>
      </w:pPr>
      <w:r>
        <w:t>δ</w:t>
      </w:r>
      <w:r w:rsidRPr="00462F0D">
        <w:t>) των δύο διαχειριστών ή του ενός διαχειριστή  και του ενός εταίρου, αν πρόκειται για εταιρείες περιορισμένης ευθύνης που έχουν έως και δύο διαχειριστές ή ένα</w:t>
      </w:r>
      <w:r w:rsidR="00FF5E6D">
        <w:t xml:space="preserve"> διαχειριστή και έναν εταίρο και</w:t>
      </w:r>
    </w:p>
    <w:p w:rsidR="00FF5E6D" w:rsidRPr="00462F0D" w:rsidRDefault="00FF5E6D" w:rsidP="007B2530">
      <w:pPr>
        <w:ind w:right="-514"/>
        <w:jc w:val="both"/>
      </w:pPr>
      <w:r>
        <w:t xml:space="preserve">ε) </w:t>
      </w:r>
      <w:r w:rsidR="009457FE">
        <w:t>του νομίμου εκπροσώπου ή πράκτορα ή αντικλήτου κάθε υποκαταστήματος αλλοδαπής επιχείρησης.</w:t>
      </w:r>
    </w:p>
    <w:p w:rsidR="007B2530" w:rsidRPr="00462F0D" w:rsidRDefault="007B2530" w:rsidP="007B2530">
      <w:pPr>
        <w:ind w:right="-514"/>
        <w:jc w:val="both"/>
      </w:pPr>
    </w:p>
    <w:p w:rsidR="007B2530" w:rsidRPr="00462F0D" w:rsidRDefault="007B2530" w:rsidP="007B2530">
      <w:pPr>
        <w:ind w:right="-514"/>
        <w:jc w:val="both"/>
      </w:pPr>
      <w:r w:rsidRPr="00462F0D">
        <w:t>Τα λοιπά νο</w:t>
      </w:r>
      <w:r w:rsidR="0011172A">
        <w:t>μικά πρόσωπα καλούνται να υποβά</w:t>
      </w:r>
      <w:r w:rsidRPr="00462F0D">
        <w:t xml:space="preserve">λουν, μέχρι και τις </w:t>
      </w:r>
      <w:r w:rsidRPr="00462F0D">
        <w:rPr>
          <w:b/>
          <w:bCs/>
        </w:rPr>
        <w:t>8 Δεκεμβρίου 2017,  ημέρα Παρασκευή και ώρα 14:00΄</w:t>
      </w:r>
      <w:r w:rsidRPr="00462F0D">
        <w:t>,  εξουσιοδοτήσεις για τους εκπροσώπους τους που θα ασκήσουν το εκλογικό τους δικαίωμα, υπογεγραμμένες αναλόγως από το διαχειριστή ή τον πρόεδρο ή τον διευθύνοντα σύμβουλο.</w:t>
      </w:r>
    </w:p>
    <w:p w:rsidR="007B2530" w:rsidRPr="00462F0D" w:rsidRDefault="007B2530" w:rsidP="007B2530">
      <w:pPr>
        <w:ind w:right="-514"/>
        <w:jc w:val="both"/>
      </w:pPr>
      <w:r w:rsidRPr="00462F0D">
        <w:t>Επισημαίνεται ότι στα νομικά πρόσωπα το δικαίωμα ψήφου ασκείται ως ακολούθως:</w:t>
      </w:r>
    </w:p>
    <w:p w:rsidR="007B2530" w:rsidRPr="00156A43" w:rsidRDefault="007B2530" w:rsidP="007B2530">
      <w:pPr>
        <w:ind w:right="-514"/>
        <w:jc w:val="both"/>
      </w:pPr>
      <w:r w:rsidRPr="00462F0D">
        <w:t xml:space="preserve">- στις </w:t>
      </w:r>
      <w:r w:rsidR="00156A43" w:rsidRPr="00156A43">
        <w:t xml:space="preserve"> ομόρρυθμες εταιρείες μέχρι δύο (2) ψήφου</w:t>
      </w:r>
      <w:r w:rsidR="00156A43">
        <w:t xml:space="preserve">ς δύο (2) ομόρρυθμων εταίρων </w:t>
      </w:r>
    </w:p>
    <w:p w:rsidR="00156A43" w:rsidRPr="00462F0D" w:rsidRDefault="00156A43" w:rsidP="007B2530">
      <w:pPr>
        <w:ind w:right="-514"/>
        <w:jc w:val="both"/>
      </w:pPr>
      <w:r>
        <w:lastRenderedPageBreak/>
        <w:t>- σ</w:t>
      </w:r>
      <w:r w:rsidRPr="00156A43">
        <w:t>τις ετερόρρυθμες εταιρείες μέχρι δύο (2) ψήφους είτε δύο (2) ομόρρυθμων εταίρων είτε του ομόρρυθμου και ενός ετερόρρυθμου, που υποδεικνύονται από το νόμιμο εκπρόσωπο αυτών</w:t>
      </w:r>
    </w:p>
    <w:p w:rsidR="007B2530" w:rsidRDefault="007B2530" w:rsidP="007B2530">
      <w:pPr>
        <w:ind w:right="-514"/>
        <w:jc w:val="both"/>
      </w:pPr>
      <w:r w:rsidRPr="00462F0D">
        <w:t>- στις Ε.Π.Ε. μέχρι και δύο διαχειριστές ή ένα</w:t>
      </w:r>
      <w:r w:rsidR="009457FE">
        <w:t>ς διαχειριστής και ένας εταίρος</w:t>
      </w:r>
    </w:p>
    <w:p w:rsidR="00156A43" w:rsidRDefault="00156A43" w:rsidP="007B2530">
      <w:pPr>
        <w:ind w:right="-514"/>
        <w:jc w:val="both"/>
      </w:pPr>
      <w:r>
        <w:t xml:space="preserve">- στις μονοπρόσωπες </w:t>
      </w:r>
      <w:r w:rsidRPr="00156A43">
        <w:t xml:space="preserve"> ΕΠΕ μία (1) ψήφο</w:t>
      </w:r>
      <w:r w:rsidR="0011172A">
        <w:t>ς</w:t>
      </w:r>
      <w:r w:rsidRPr="00156A43">
        <w:t xml:space="preserve">, αυτή του διαχειριστή </w:t>
      </w:r>
      <w:r w:rsidR="009457FE">
        <w:t>της</w:t>
      </w:r>
    </w:p>
    <w:p w:rsidR="00156A43" w:rsidRDefault="00156A43" w:rsidP="00156A43">
      <w:pPr>
        <w:ind w:right="-514"/>
        <w:jc w:val="both"/>
      </w:pPr>
      <w:r>
        <w:t xml:space="preserve">- στις ΙΚΕ </w:t>
      </w:r>
      <w:r w:rsidRPr="00462F0D">
        <w:t>μέχρι και δύο διαχειριστές ή ένα</w:t>
      </w:r>
      <w:r w:rsidR="009457FE">
        <w:t>ς διαχειριστής και ένας εταίρος</w:t>
      </w:r>
    </w:p>
    <w:p w:rsidR="00156A43" w:rsidRDefault="00156A43" w:rsidP="00156A43">
      <w:pPr>
        <w:ind w:right="-514"/>
        <w:jc w:val="both"/>
      </w:pPr>
      <w:r>
        <w:t xml:space="preserve">- στις μονοπρόσωπες </w:t>
      </w:r>
      <w:r w:rsidRPr="00156A43">
        <w:t xml:space="preserve"> </w:t>
      </w:r>
      <w:r>
        <w:t>ΙΚΕ</w:t>
      </w:r>
      <w:r w:rsidRPr="00156A43">
        <w:t xml:space="preserve"> μία (1) ψήφο</w:t>
      </w:r>
      <w:r w:rsidR="0011172A">
        <w:t>ς</w:t>
      </w:r>
      <w:r w:rsidRPr="00156A43">
        <w:t xml:space="preserve">, αυτή του διαχειριστή </w:t>
      </w:r>
      <w:r w:rsidR="009457FE">
        <w:t>της</w:t>
      </w:r>
    </w:p>
    <w:p w:rsidR="009457FE" w:rsidRDefault="007B2530" w:rsidP="007B2530">
      <w:pPr>
        <w:ind w:right="-514"/>
        <w:jc w:val="both"/>
      </w:pPr>
      <w:r w:rsidRPr="00462F0D">
        <w:t>- στις Α.Ε. τρία μέλη του Διοικητικού Συμβουλίου ή α</w:t>
      </w:r>
      <w:r w:rsidR="009457FE">
        <w:t>νώτατα διευθυντικά στελέχη της,</w:t>
      </w:r>
    </w:p>
    <w:p w:rsidR="007B2530" w:rsidRPr="00462F0D" w:rsidRDefault="007B2530" w:rsidP="007B2530">
      <w:pPr>
        <w:ind w:right="-514"/>
        <w:jc w:val="both"/>
      </w:pPr>
      <w:r w:rsidRPr="00462F0D">
        <w:t>που ορίζονται με ειδική απόφ</w:t>
      </w:r>
      <w:r w:rsidR="009457FE">
        <w:t>αση του Διοικητικού Συμβουλίου</w:t>
      </w:r>
    </w:p>
    <w:p w:rsidR="007B2530" w:rsidRPr="00462F0D" w:rsidRDefault="007B2530" w:rsidP="007B2530">
      <w:pPr>
        <w:ind w:right="-514"/>
        <w:jc w:val="both"/>
      </w:pPr>
      <w:r w:rsidRPr="00462F0D">
        <w:t>- στα  υποκαταστήματα ο Διευθυντής ή ο αναπληρωτής</w:t>
      </w:r>
      <w:r w:rsidR="009457FE">
        <w:t xml:space="preserve"> αυτού</w:t>
      </w:r>
    </w:p>
    <w:p w:rsidR="007B2530" w:rsidRPr="00462F0D" w:rsidRDefault="007B2530" w:rsidP="007B2530">
      <w:pPr>
        <w:pStyle w:val="a3"/>
        <w:ind w:right="-514"/>
        <w:rPr>
          <w:sz w:val="24"/>
        </w:rPr>
      </w:pPr>
      <w:r w:rsidRPr="00462F0D">
        <w:rPr>
          <w:sz w:val="24"/>
        </w:rPr>
        <w:t>- στους συνεταιρισμούς ο πρόεδρος και ο γενικός γ</w:t>
      </w:r>
      <w:r w:rsidR="00156A43">
        <w:rPr>
          <w:sz w:val="24"/>
        </w:rPr>
        <w:t>ραμματέας ή οι αναπληρωτές τους</w:t>
      </w:r>
    </w:p>
    <w:p w:rsidR="007B2530" w:rsidRPr="00462F0D" w:rsidRDefault="007B2530" w:rsidP="007B2530">
      <w:pPr>
        <w:ind w:right="-514"/>
        <w:jc w:val="both"/>
      </w:pPr>
    </w:p>
    <w:p w:rsidR="007B2530" w:rsidRPr="00C101DD" w:rsidRDefault="007B2530" w:rsidP="007B2530">
      <w:pPr>
        <w:pStyle w:val="a4"/>
        <w:ind w:left="0" w:firstLine="0"/>
        <w:jc w:val="both"/>
        <w:rPr>
          <w:b/>
          <w:sz w:val="24"/>
          <w:szCs w:val="24"/>
        </w:rPr>
      </w:pPr>
      <w:r w:rsidRPr="00C101DD">
        <w:rPr>
          <w:sz w:val="24"/>
          <w:szCs w:val="24"/>
        </w:rPr>
        <w:t>Τέλος η Εκλογική Επιτροπή καλεί όσους επιθυμούν να εκλεγούν ως αιρετά μέλη του Δ</w:t>
      </w:r>
      <w:r w:rsidR="0011172A">
        <w:rPr>
          <w:sz w:val="24"/>
          <w:szCs w:val="24"/>
        </w:rPr>
        <w:t>.Σ. του Επιμελητηρίου, να υποβά</w:t>
      </w:r>
      <w:r w:rsidRPr="00C101DD">
        <w:rPr>
          <w:sz w:val="24"/>
          <w:szCs w:val="24"/>
        </w:rPr>
        <w:t>λουν αίτηση υποψηφιότητας στο πρωτόκολλο της εκλογικής επι</w:t>
      </w:r>
      <w:r w:rsidR="003E5FFB">
        <w:rPr>
          <w:sz w:val="24"/>
          <w:szCs w:val="24"/>
        </w:rPr>
        <w:t>τροπής, το αργότερο μέχρι και τι</w:t>
      </w:r>
      <w:r w:rsidRPr="00C101DD">
        <w:rPr>
          <w:sz w:val="24"/>
          <w:szCs w:val="24"/>
        </w:rPr>
        <w:t xml:space="preserve">ς </w:t>
      </w:r>
      <w:r w:rsidRPr="00C101DD">
        <w:rPr>
          <w:b/>
          <w:sz w:val="24"/>
          <w:szCs w:val="24"/>
        </w:rPr>
        <w:t>15 Νοεμβρίου 2017</w:t>
      </w:r>
      <w:r w:rsidRPr="00C101DD">
        <w:rPr>
          <w:sz w:val="24"/>
          <w:szCs w:val="24"/>
        </w:rPr>
        <w:t xml:space="preserve"> </w:t>
      </w:r>
      <w:r w:rsidRPr="00C101DD">
        <w:rPr>
          <w:b/>
          <w:sz w:val="24"/>
          <w:szCs w:val="24"/>
        </w:rPr>
        <w:t>ημέρα Τετάρτη  και ώρα 14:00.</w:t>
      </w:r>
    </w:p>
    <w:p w:rsidR="007B2530" w:rsidRPr="00C101DD" w:rsidRDefault="007B2530" w:rsidP="007B2530">
      <w:pPr>
        <w:pStyle w:val="a4"/>
        <w:ind w:left="0" w:firstLine="0"/>
        <w:jc w:val="both"/>
        <w:rPr>
          <w:sz w:val="24"/>
          <w:szCs w:val="24"/>
        </w:rPr>
      </w:pPr>
      <w:r w:rsidRPr="00C101DD">
        <w:rPr>
          <w:sz w:val="24"/>
          <w:szCs w:val="24"/>
        </w:rPr>
        <w:t>Οι αιτήσεις υποψηφιότητας υποβάλλονται ανά συνδυασμό από τον επικεφαλής του συνδυασμού.</w:t>
      </w:r>
    </w:p>
    <w:p w:rsidR="007B2530" w:rsidRPr="00C101DD" w:rsidRDefault="007B2530" w:rsidP="007B2530">
      <w:pPr>
        <w:pStyle w:val="a4"/>
        <w:ind w:left="0" w:firstLine="0"/>
        <w:jc w:val="both"/>
        <w:rPr>
          <w:sz w:val="24"/>
          <w:szCs w:val="24"/>
        </w:rPr>
      </w:pPr>
      <w:r w:rsidRPr="00C101DD">
        <w:rPr>
          <w:sz w:val="24"/>
          <w:szCs w:val="24"/>
        </w:rPr>
        <w:t xml:space="preserve">Απαραίτητη προϋπόθεση οι υποψήφιοι να είναι εγγεγραμμένοι στα μητρώα του Επιμελητηρίου τα τελευταία τρία (3) χρόνια από την ημερομηνία διεξαγωγής των εκλογών, </w:t>
      </w:r>
      <w:r w:rsidR="003E5FFB">
        <w:rPr>
          <w:sz w:val="24"/>
          <w:szCs w:val="24"/>
        </w:rPr>
        <w:t xml:space="preserve">δηλαδή </w:t>
      </w:r>
      <w:r w:rsidRPr="00C101DD">
        <w:rPr>
          <w:b/>
          <w:sz w:val="24"/>
          <w:szCs w:val="24"/>
        </w:rPr>
        <w:t>μέχρι 15/12/2014.</w:t>
      </w:r>
      <w:r w:rsidRPr="00C101DD">
        <w:rPr>
          <w:sz w:val="24"/>
          <w:szCs w:val="24"/>
        </w:rPr>
        <w:t xml:space="preserve"> </w:t>
      </w:r>
    </w:p>
    <w:p w:rsidR="007B2530" w:rsidRPr="00462F0D" w:rsidRDefault="007B2530" w:rsidP="007B2530">
      <w:pPr>
        <w:ind w:right="-514"/>
        <w:jc w:val="both"/>
      </w:pPr>
      <w:r w:rsidRPr="00462F0D">
        <w:t xml:space="preserve"> </w:t>
      </w:r>
    </w:p>
    <w:p w:rsidR="007B2530" w:rsidRPr="00462F0D" w:rsidRDefault="007B2530" w:rsidP="007B2530">
      <w:pPr>
        <w:ind w:right="-514"/>
        <w:jc w:val="both"/>
      </w:pPr>
      <w:r w:rsidRPr="00462F0D">
        <w:t>ΠΡΟΣΟΧΗ : Στις προθεσμίες που είναι καταληκτικές :</w:t>
      </w:r>
    </w:p>
    <w:p w:rsidR="007B2530" w:rsidRDefault="007B2530" w:rsidP="007B2530">
      <w:pPr>
        <w:ind w:right="-514"/>
        <w:jc w:val="both"/>
      </w:pPr>
      <w:r w:rsidRPr="00462F0D">
        <w:t xml:space="preserve">α) Εξόφλησης ή διακανονισμού συνδρομών, που λήγει </w:t>
      </w:r>
      <w:r>
        <w:t xml:space="preserve"> </w:t>
      </w:r>
      <w:r>
        <w:rPr>
          <w:b/>
        </w:rPr>
        <w:t>06/11/2017</w:t>
      </w:r>
      <w:r w:rsidRPr="00462F0D">
        <w:t>.</w:t>
      </w:r>
    </w:p>
    <w:p w:rsidR="00CB43AD" w:rsidRPr="00462F0D" w:rsidRDefault="00CB43AD" w:rsidP="007B2530">
      <w:pPr>
        <w:ind w:right="-514"/>
        <w:jc w:val="both"/>
      </w:pPr>
      <w:r>
        <w:t>β)</w:t>
      </w:r>
      <w:r w:rsidR="0011172A">
        <w:t xml:space="preserve"> </w:t>
      </w:r>
      <w:r w:rsidRPr="00462F0D">
        <w:t xml:space="preserve">Υποβολής αιτήσεων υποψηφιοτήτων, που λήγει </w:t>
      </w:r>
      <w:r>
        <w:rPr>
          <w:b/>
        </w:rPr>
        <w:t>15/11/2017</w:t>
      </w:r>
    </w:p>
    <w:p w:rsidR="007B2530" w:rsidRPr="00462F0D" w:rsidRDefault="00CB43AD" w:rsidP="007B2530">
      <w:pPr>
        <w:ind w:right="-514"/>
        <w:jc w:val="both"/>
      </w:pPr>
      <w:r>
        <w:t>γ</w:t>
      </w:r>
      <w:r w:rsidR="007B2530" w:rsidRPr="00462F0D">
        <w:t xml:space="preserve">) Υποβολής εντύπων υπόδειξης εκπροσώπων για να ψηφίσουν, που λήγει </w:t>
      </w:r>
      <w:r w:rsidR="007B2530">
        <w:rPr>
          <w:b/>
        </w:rPr>
        <w:t>08/12/2017</w:t>
      </w:r>
      <w:r w:rsidR="003E5FFB">
        <w:t>.</w:t>
      </w:r>
    </w:p>
    <w:p w:rsidR="007B2530" w:rsidRPr="00462F0D" w:rsidRDefault="007B2530" w:rsidP="007B2530">
      <w:pPr>
        <w:ind w:right="-514"/>
        <w:jc w:val="both"/>
      </w:pPr>
    </w:p>
    <w:p w:rsidR="007B2530" w:rsidRPr="00462F0D" w:rsidRDefault="007B2530" w:rsidP="007B2530">
      <w:pPr>
        <w:ind w:right="-514"/>
        <w:jc w:val="both"/>
      </w:pPr>
    </w:p>
    <w:p w:rsidR="007B2530" w:rsidRDefault="007B2530" w:rsidP="007B2530">
      <w:pPr>
        <w:pStyle w:val="5"/>
        <w:widowControl w:val="0"/>
        <w:rPr>
          <w:sz w:val="28"/>
          <w:szCs w:val="28"/>
        </w:rPr>
      </w:pPr>
      <w:r w:rsidRPr="00462F0D">
        <w:tab/>
      </w:r>
      <w:r w:rsidRPr="00462F0D">
        <w:tab/>
      </w:r>
      <w:r w:rsidRPr="00462F0D">
        <w:tab/>
      </w:r>
      <w:r w:rsidRPr="00462F0D">
        <w:tab/>
      </w:r>
      <w:r w:rsidRPr="00462F0D">
        <w:tab/>
      </w:r>
      <w:r w:rsidRPr="00462F0D">
        <w:tab/>
      </w:r>
      <w:r w:rsidRPr="00FD3DBF">
        <w:rPr>
          <w:sz w:val="28"/>
          <w:szCs w:val="28"/>
        </w:rPr>
        <w:t xml:space="preserve">                                                     </w:t>
      </w:r>
      <w:r>
        <w:rPr>
          <w:sz w:val="28"/>
          <w:szCs w:val="28"/>
        </w:rPr>
        <w:t xml:space="preserve">              </w:t>
      </w:r>
      <w:r w:rsidRPr="00FD3DBF">
        <w:rPr>
          <w:sz w:val="28"/>
          <w:szCs w:val="28"/>
        </w:rPr>
        <w:t xml:space="preserve"> </w:t>
      </w:r>
      <w:r>
        <w:rPr>
          <w:sz w:val="28"/>
          <w:szCs w:val="28"/>
        </w:rPr>
        <w:t xml:space="preserve">                                              </w:t>
      </w:r>
    </w:p>
    <w:p w:rsidR="007B2530" w:rsidRPr="00640C05" w:rsidRDefault="007B2530" w:rsidP="007B2530">
      <w:pPr>
        <w:pStyle w:val="5"/>
        <w:widowControl w:val="0"/>
        <w:rPr>
          <w:b/>
          <w:snapToGrid w:val="0"/>
          <w:color w:val="auto"/>
          <w:sz w:val="28"/>
          <w:szCs w:val="28"/>
        </w:rPr>
      </w:pPr>
      <w:r w:rsidRPr="00640C05">
        <w:rPr>
          <w:b/>
          <w:sz w:val="28"/>
          <w:szCs w:val="28"/>
        </w:rPr>
        <w:t xml:space="preserve">                                                                        </w:t>
      </w:r>
      <w:r w:rsidRPr="00640C05">
        <w:rPr>
          <w:b/>
          <w:snapToGrid w:val="0"/>
          <w:color w:val="auto"/>
          <w:sz w:val="28"/>
          <w:szCs w:val="28"/>
        </w:rPr>
        <w:t xml:space="preserve">Η  ΠΡΟΕΔΡΟΣ </w:t>
      </w:r>
    </w:p>
    <w:p w:rsidR="007B2530" w:rsidRPr="00640C05" w:rsidRDefault="007B2530" w:rsidP="007B2530">
      <w:pPr>
        <w:pStyle w:val="5"/>
        <w:widowControl w:val="0"/>
        <w:rPr>
          <w:b/>
          <w:snapToGrid w:val="0"/>
          <w:color w:val="auto"/>
          <w:sz w:val="28"/>
          <w:szCs w:val="28"/>
        </w:rPr>
      </w:pPr>
      <w:r w:rsidRPr="00640C05">
        <w:rPr>
          <w:b/>
          <w:snapToGrid w:val="0"/>
          <w:color w:val="auto"/>
          <w:sz w:val="28"/>
          <w:szCs w:val="28"/>
        </w:rPr>
        <w:t xml:space="preserve">                                               </w:t>
      </w:r>
      <w:r>
        <w:rPr>
          <w:b/>
          <w:snapToGrid w:val="0"/>
          <w:color w:val="auto"/>
          <w:sz w:val="28"/>
          <w:szCs w:val="28"/>
        </w:rPr>
        <w:t xml:space="preserve">     </w:t>
      </w:r>
      <w:r w:rsidRPr="00640C05">
        <w:rPr>
          <w:b/>
          <w:snapToGrid w:val="0"/>
          <w:color w:val="auto"/>
          <w:sz w:val="28"/>
          <w:szCs w:val="28"/>
        </w:rPr>
        <w:t xml:space="preserve">  </w:t>
      </w:r>
      <w:r>
        <w:rPr>
          <w:b/>
          <w:snapToGrid w:val="0"/>
          <w:color w:val="auto"/>
          <w:sz w:val="28"/>
          <w:szCs w:val="28"/>
        </w:rPr>
        <w:t xml:space="preserve"> </w:t>
      </w:r>
      <w:r w:rsidRPr="00640C05">
        <w:rPr>
          <w:b/>
          <w:snapToGrid w:val="0"/>
          <w:color w:val="auto"/>
          <w:sz w:val="28"/>
          <w:szCs w:val="28"/>
        </w:rPr>
        <w:t>ΤΗΣ ΕΚΛΟΓΙΚΗΣ ΕΠΙΤΡΟΠΗΣ</w:t>
      </w:r>
    </w:p>
    <w:p w:rsidR="007B2530" w:rsidRPr="00640C05" w:rsidRDefault="007B2530" w:rsidP="007B2530">
      <w:pPr>
        <w:pStyle w:val="5"/>
        <w:widowControl w:val="0"/>
        <w:rPr>
          <w:b/>
          <w:snapToGrid w:val="0"/>
          <w:color w:val="auto"/>
          <w:sz w:val="28"/>
          <w:szCs w:val="28"/>
        </w:rPr>
      </w:pPr>
      <w:r w:rsidRPr="00640C05">
        <w:rPr>
          <w:b/>
          <w:snapToGrid w:val="0"/>
          <w:color w:val="auto"/>
          <w:sz w:val="28"/>
          <w:szCs w:val="28"/>
        </w:rPr>
        <w:t xml:space="preserve">                                                     </w:t>
      </w:r>
      <w:r>
        <w:rPr>
          <w:b/>
          <w:snapToGrid w:val="0"/>
          <w:color w:val="auto"/>
          <w:sz w:val="28"/>
          <w:szCs w:val="28"/>
        </w:rPr>
        <w:t xml:space="preserve">             </w:t>
      </w:r>
      <w:r w:rsidRPr="00640C05">
        <w:rPr>
          <w:b/>
          <w:snapToGrid w:val="0"/>
          <w:color w:val="auto"/>
          <w:sz w:val="28"/>
          <w:szCs w:val="28"/>
        </w:rPr>
        <w:t xml:space="preserve"> ΣΤΑΜΑΤΙΑ ΚΟΚΟΛΙΑ</w:t>
      </w:r>
    </w:p>
    <w:p w:rsidR="007B2530" w:rsidRPr="00640C05" w:rsidRDefault="007B2530" w:rsidP="007B2530">
      <w:pPr>
        <w:jc w:val="center"/>
        <w:rPr>
          <w:sz w:val="28"/>
          <w:szCs w:val="28"/>
        </w:rPr>
      </w:pPr>
      <w:r w:rsidRPr="00640C05">
        <w:rPr>
          <w:b/>
          <w:sz w:val="28"/>
          <w:szCs w:val="28"/>
        </w:rPr>
        <w:t xml:space="preserve">                                 ΔΙΚΗΓΟΡΟΣ ΠΡΩΤΟΔΙΚΕΙΟΥ ΧΙΟΥ</w:t>
      </w:r>
    </w:p>
    <w:p w:rsidR="007B2530" w:rsidRPr="00640C05" w:rsidRDefault="007B2530" w:rsidP="007B2530">
      <w:pPr>
        <w:ind w:right="-514"/>
        <w:jc w:val="both"/>
        <w:rPr>
          <w:sz w:val="28"/>
          <w:szCs w:val="28"/>
        </w:rPr>
      </w:pPr>
    </w:p>
    <w:p w:rsidR="007B2530" w:rsidRPr="00462F0D" w:rsidRDefault="007B2530" w:rsidP="007B2530"/>
    <w:p w:rsidR="0095386B" w:rsidRDefault="0095386B"/>
    <w:sectPr w:rsidR="0095386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530"/>
    <w:rsid w:val="0011172A"/>
    <w:rsid w:val="00156A43"/>
    <w:rsid w:val="001B4838"/>
    <w:rsid w:val="003B2CB9"/>
    <w:rsid w:val="003E5FFB"/>
    <w:rsid w:val="007B2530"/>
    <w:rsid w:val="009457FE"/>
    <w:rsid w:val="0095386B"/>
    <w:rsid w:val="00A4441D"/>
    <w:rsid w:val="00CB43AD"/>
    <w:rsid w:val="00FF5E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530"/>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7B2530"/>
    <w:pPr>
      <w:keepNext/>
      <w:jc w:val="center"/>
      <w:outlineLvl w:val="0"/>
    </w:pPr>
    <w:rPr>
      <w:rFonts w:eastAsia="Arial Unicode MS"/>
      <w:sz w:val="36"/>
    </w:rPr>
  </w:style>
  <w:style w:type="paragraph" w:styleId="2">
    <w:name w:val="heading 2"/>
    <w:basedOn w:val="a"/>
    <w:next w:val="a"/>
    <w:link w:val="2Char"/>
    <w:qFormat/>
    <w:rsid w:val="007B2530"/>
    <w:pPr>
      <w:keepNext/>
      <w:jc w:val="both"/>
      <w:outlineLvl w:val="1"/>
    </w:pPr>
    <w:rPr>
      <w:rFonts w:eastAsia="Arial Unicode MS"/>
      <w:sz w:val="36"/>
    </w:rPr>
  </w:style>
  <w:style w:type="paragraph" w:styleId="3">
    <w:name w:val="heading 3"/>
    <w:basedOn w:val="a"/>
    <w:next w:val="a"/>
    <w:link w:val="3Char"/>
    <w:qFormat/>
    <w:rsid w:val="007B2530"/>
    <w:pPr>
      <w:keepNext/>
      <w:jc w:val="both"/>
      <w:outlineLvl w:val="2"/>
    </w:pPr>
    <w:rPr>
      <w:rFonts w:eastAsia="Arial Unicode MS"/>
      <w:sz w:val="32"/>
      <w:u w:val="single"/>
    </w:rPr>
  </w:style>
  <w:style w:type="paragraph" w:styleId="5">
    <w:name w:val="heading 5"/>
    <w:basedOn w:val="a"/>
    <w:next w:val="a"/>
    <w:link w:val="5Char"/>
    <w:uiPriority w:val="9"/>
    <w:semiHidden/>
    <w:unhideWhenUsed/>
    <w:qFormat/>
    <w:rsid w:val="007B253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B2530"/>
    <w:rPr>
      <w:rFonts w:ascii="Times New Roman" w:eastAsia="Arial Unicode MS" w:hAnsi="Times New Roman" w:cs="Times New Roman"/>
      <w:sz w:val="36"/>
      <w:szCs w:val="24"/>
      <w:lang w:eastAsia="el-GR"/>
    </w:rPr>
  </w:style>
  <w:style w:type="character" w:customStyle="1" w:styleId="2Char">
    <w:name w:val="Επικεφαλίδα 2 Char"/>
    <w:basedOn w:val="a0"/>
    <w:link w:val="2"/>
    <w:rsid w:val="007B2530"/>
    <w:rPr>
      <w:rFonts w:ascii="Times New Roman" w:eastAsia="Arial Unicode MS" w:hAnsi="Times New Roman" w:cs="Times New Roman"/>
      <w:sz w:val="36"/>
      <w:szCs w:val="24"/>
      <w:lang w:eastAsia="el-GR"/>
    </w:rPr>
  </w:style>
  <w:style w:type="character" w:customStyle="1" w:styleId="3Char">
    <w:name w:val="Επικεφαλίδα 3 Char"/>
    <w:basedOn w:val="a0"/>
    <w:link w:val="3"/>
    <w:rsid w:val="007B2530"/>
    <w:rPr>
      <w:rFonts w:ascii="Times New Roman" w:eastAsia="Arial Unicode MS" w:hAnsi="Times New Roman" w:cs="Times New Roman"/>
      <w:sz w:val="32"/>
      <w:szCs w:val="24"/>
      <w:u w:val="single"/>
      <w:lang w:eastAsia="el-GR"/>
    </w:rPr>
  </w:style>
  <w:style w:type="character" w:customStyle="1" w:styleId="5Char">
    <w:name w:val="Επικεφαλίδα 5 Char"/>
    <w:basedOn w:val="a0"/>
    <w:link w:val="5"/>
    <w:uiPriority w:val="9"/>
    <w:semiHidden/>
    <w:rsid w:val="007B2530"/>
    <w:rPr>
      <w:rFonts w:asciiTheme="majorHAnsi" w:eastAsiaTheme="majorEastAsia" w:hAnsiTheme="majorHAnsi" w:cstheme="majorBidi"/>
      <w:color w:val="243F60" w:themeColor="accent1" w:themeShade="7F"/>
      <w:sz w:val="24"/>
      <w:szCs w:val="24"/>
      <w:lang w:eastAsia="el-GR"/>
    </w:rPr>
  </w:style>
  <w:style w:type="paragraph" w:styleId="a3">
    <w:name w:val="Body Text"/>
    <w:basedOn w:val="a"/>
    <w:link w:val="Char"/>
    <w:rsid w:val="007B2530"/>
    <w:pPr>
      <w:jc w:val="both"/>
    </w:pPr>
    <w:rPr>
      <w:sz w:val="28"/>
    </w:rPr>
  </w:style>
  <w:style w:type="character" w:customStyle="1" w:styleId="Char">
    <w:name w:val="Σώμα κειμένου Char"/>
    <w:basedOn w:val="a0"/>
    <w:link w:val="a3"/>
    <w:rsid w:val="007B2530"/>
    <w:rPr>
      <w:rFonts w:ascii="Times New Roman" w:eastAsia="Times New Roman" w:hAnsi="Times New Roman" w:cs="Times New Roman"/>
      <w:sz w:val="28"/>
      <w:szCs w:val="24"/>
      <w:lang w:eastAsia="el-GR"/>
    </w:rPr>
  </w:style>
  <w:style w:type="paragraph" w:styleId="a4">
    <w:name w:val="Block Text"/>
    <w:basedOn w:val="a"/>
    <w:rsid w:val="007B2530"/>
    <w:pPr>
      <w:ind w:left="-426" w:right="-483" w:firstLine="426"/>
    </w:pPr>
    <w:rPr>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530"/>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7B2530"/>
    <w:pPr>
      <w:keepNext/>
      <w:jc w:val="center"/>
      <w:outlineLvl w:val="0"/>
    </w:pPr>
    <w:rPr>
      <w:rFonts w:eastAsia="Arial Unicode MS"/>
      <w:sz w:val="36"/>
    </w:rPr>
  </w:style>
  <w:style w:type="paragraph" w:styleId="2">
    <w:name w:val="heading 2"/>
    <w:basedOn w:val="a"/>
    <w:next w:val="a"/>
    <w:link w:val="2Char"/>
    <w:qFormat/>
    <w:rsid w:val="007B2530"/>
    <w:pPr>
      <w:keepNext/>
      <w:jc w:val="both"/>
      <w:outlineLvl w:val="1"/>
    </w:pPr>
    <w:rPr>
      <w:rFonts w:eastAsia="Arial Unicode MS"/>
      <w:sz w:val="36"/>
    </w:rPr>
  </w:style>
  <w:style w:type="paragraph" w:styleId="3">
    <w:name w:val="heading 3"/>
    <w:basedOn w:val="a"/>
    <w:next w:val="a"/>
    <w:link w:val="3Char"/>
    <w:qFormat/>
    <w:rsid w:val="007B2530"/>
    <w:pPr>
      <w:keepNext/>
      <w:jc w:val="both"/>
      <w:outlineLvl w:val="2"/>
    </w:pPr>
    <w:rPr>
      <w:rFonts w:eastAsia="Arial Unicode MS"/>
      <w:sz w:val="32"/>
      <w:u w:val="single"/>
    </w:rPr>
  </w:style>
  <w:style w:type="paragraph" w:styleId="5">
    <w:name w:val="heading 5"/>
    <w:basedOn w:val="a"/>
    <w:next w:val="a"/>
    <w:link w:val="5Char"/>
    <w:uiPriority w:val="9"/>
    <w:semiHidden/>
    <w:unhideWhenUsed/>
    <w:qFormat/>
    <w:rsid w:val="007B253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B2530"/>
    <w:rPr>
      <w:rFonts w:ascii="Times New Roman" w:eastAsia="Arial Unicode MS" w:hAnsi="Times New Roman" w:cs="Times New Roman"/>
      <w:sz w:val="36"/>
      <w:szCs w:val="24"/>
      <w:lang w:eastAsia="el-GR"/>
    </w:rPr>
  </w:style>
  <w:style w:type="character" w:customStyle="1" w:styleId="2Char">
    <w:name w:val="Επικεφαλίδα 2 Char"/>
    <w:basedOn w:val="a0"/>
    <w:link w:val="2"/>
    <w:rsid w:val="007B2530"/>
    <w:rPr>
      <w:rFonts w:ascii="Times New Roman" w:eastAsia="Arial Unicode MS" w:hAnsi="Times New Roman" w:cs="Times New Roman"/>
      <w:sz w:val="36"/>
      <w:szCs w:val="24"/>
      <w:lang w:eastAsia="el-GR"/>
    </w:rPr>
  </w:style>
  <w:style w:type="character" w:customStyle="1" w:styleId="3Char">
    <w:name w:val="Επικεφαλίδα 3 Char"/>
    <w:basedOn w:val="a0"/>
    <w:link w:val="3"/>
    <w:rsid w:val="007B2530"/>
    <w:rPr>
      <w:rFonts w:ascii="Times New Roman" w:eastAsia="Arial Unicode MS" w:hAnsi="Times New Roman" w:cs="Times New Roman"/>
      <w:sz w:val="32"/>
      <w:szCs w:val="24"/>
      <w:u w:val="single"/>
      <w:lang w:eastAsia="el-GR"/>
    </w:rPr>
  </w:style>
  <w:style w:type="character" w:customStyle="1" w:styleId="5Char">
    <w:name w:val="Επικεφαλίδα 5 Char"/>
    <w:basedOn w:val="a0"/>
    <w:link w:val="5"/>
    <w:uiPriority w:val="9"/>
    <w:semiHidden/>
    <w:rsid w:val="007B2530"/>
    <w:rPr>
      <w:rFonts w:asciiTheme="majorHAnsi" w:eastAsiaTheme="majorEastAsia" w:hAnsiTheme="majorHAnsi" w:cstheme="majorBidi"/>
      <w:color w:val="243F60" w:themeColor="accent1" w:themeShade="7F"/>
      <w:sz w:val="24"/>
      <w:szCs w:val="24"/>
      <w:lang w:eastAsia="el-GR"/>
    </w:rPr>
  </w:style>
  <w:style w:type="paragraph" w:styleId="a3">
    <w:name w:val="Body Text"/>
    <w:basedOn w:val="a"/>
    <w:link w:val="Char"/>
    <w:rsid w:val="007B2530"/>
    <w:pPr>
      <w:jc w:val="both"/>
    </w:pPr>
    <w:rPr>
      <w:sz w:val="28"/>
    </w:rPr>
  </w:style>
  <w:style w:type="character" w:customStyle="1" w:styleId="Char">
    <w:name w:val="Σώμα κειμένου Char"/>
    <w:basedOn w:val="a0"/>
    <w:link w:val="a3"/>
    <w:rsid w:val="007B2530"/>
    <w:rPr>
      <w:rFonts w:ascii="Times New Roman" w:eastAsia="Times New Roman" w:hAnsi="Times New Roman" w:cs="Times New Roman"/>
      <w:sz w:val="28"/>
      <w:szCs w:val="24"/>
      <w:lang w:eastAsia="el-GR"/>
    </w:rPr>
  </w:style>
  <w:style w:type="paragraph" w:styleId="a4">
    <w:name w:val="Block Text"/>
    <w:basedOn w:val="a"/>
    <w:rsid w:val="007B2530"/>
    <w:pPr>
      <w:ind w:left="-426" w:right="-483" w:firstLine="426"/>
    </w:pPr>
    <w:rPr>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3804</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epim</dc:creator>
  <cp:lastModifiedBy>QUEST</cp:lastModifiedBy>
  <cp:revision>2</cp:revision>
  <cp:lastPrinted>2017-10-25T10:39:00Z</cp:lastPrinted>
  <dcterms:created xsi:type="dcterms:W3CDTF">2017-10-26T06:15:00Z</dcterms:created>
  <dcterms:modified xsi:type="dcterms:W3CDTF">2017-10-26T06:15:00Z</dcterms:modified>
</cp:coreProperties>
</file>