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C7D" w:rsidRPr="005A7601" w:rsidRDefault="00141D77" w:rsidP="005A7601">
      <w:pPr>
        <w:spacing w:line="360" w:lineRule="auto"/>
        <w:jc w:val="center"/>
        <w:rPr>
          <w:rStyle w:val="a6"/>
          <w:rFonts w:ascii="Cambria" w:hAnsi="Cambria" w:cs="Arial"/>
          <w:sz w:val="24"/>
          <w:szCs w:val="24"/>
        </w:rPr>
      </w:pPr>
      <w:bookmarkStart w:id="0" w:name="_GoBack"/>
      <w:bookmarkEnd w:id="0"/>
      <w:r w:rsidRPr="005A7601">
        <w:rPr>
          <w:rStyle w:val="a6"/>
          <w:rFonts w:ascii="Cambria" w:hAnsi="Cambria" w:cs="Arial"/>
          <w:sz w:val="24"/>
          <w:szCs w:val="24"/>
          <w:u w:val="single"/>
        </w:rPr>
        <w:t xml:space="preserve">ΠΡΟΔΗΜΟΣΙΕΥΣΗ </w:t>
      </w:r>
      <w:r w:rsidR="00E55618" w:rsidRPr="005A7601">
        <w:rPr>
          <w:rStyle w:val="a6"/>
          <w:rFonts w:ascii="Cambria" w:hAnsi="Cambria" w:cs="Arial"/>
          <w:sz w:val="24"/>
          <w:szCs w:val="24"/>
        </w:rPr>
        <w:t>ΠΟΥ ΑΦΟΡΑ ΤΗΝ ΠΡΟΣΚΛΗΣΗ</w:t>
      </w:r>
      <w:r w:rsidRPr="005A7601">
        <w:rPr>
          <w:rStyle w:val="a6"/>
          <w:rFonts w:ascii="Cambria" w:hAnsi="Cambria" w:cs="Arial"/>
          <w:sz w:val="24"/>
          <w:szCs w:val="24"/>
        </w:rPr>
        <w:t xml:space="preserve"> ΤΟΥ ΠΡΟΓΡΑΜΜΑΤΟΣ</w:t>
      </w:r>
    </w:p>
    <w:p w:rsidR="008D1A95" w:rsidRPr="005A7601" w:rsidRDefault="00141D77" w:rsidP="005A7601">
      <w:pPr>
        <w:spacing w:line="360" w:lineRule="auto"/>
        <w:jc w:val="center"/>
        <w:rPr>
          <w:rFonts w:ascii="Cambria" w:hAnsi="Cambria" w:cs="Arial"/>
          <w:b/>
          <w:sz w:val="24"/>
          <w:szCs w:val="24"/>
        </w:rPr>
      </w:pPr>
      <w:r w:rsidRPr="005A7601">
        <w:rPr>
          <w:rFonts w:ascii="Cambria" w:hAnsi="Cambria" w:cs="Arial"/>
          <w:b/>
          <w:sz w:val="24"/>
          <w:szCs w:val="24"/>
        </w:rPr>
        <w:t xml:space="preserve"> «ΑΝΑΒΑΘΜΙΣΗ ΠΟΛΥ ΜΙΚΡΩΝ &amp; ΜΙΚΡΩΝ ΥΦΙΣΤΑΜΕΝΩΝ ΕΠΙΧΕΙΡΗΣΕΩΝ ΜΕ ΤΗΝ ΑΝΑΠΤΥΞΗ ΤΩΝ ΙΚΑΝΟΤΗΤΩΝ ΤΟΥΣ ΣΤΙΣ ΝΕΕΣ ΑΓΟΡΕΣ»</w:t>
      </w:r>
    </w:p>
    <w:p w:rsidR="00585E43" w:rsidRPr="005A7601" w:rsidRDefault="00585E43" w:rsidP="005A7601">
      <w:pPr>
        <w:spacing w:line="360" w:lineRule="auto"/>
        <w:rPr>
          <w:rFonts w:ascii="Cambria" w:hAnsi="Cambria" w:cs="Arial"/>
          <w:sz w:val="24"/>
          <w:szCs w:val="24"/>
        </w:rPr>
      </w:pPr>
    </w:p>
    <w:p w:rsidR="00585E43" w:rsidRPr="005A7601" w:rsidRDefault="00B57294" w:rsidP="005A7601">
      <w:pPr>
        <w:spacing w:line="360" w:lineRule="auto"/>
        <w:rPr>
          <w:rFonts w:ascii="Cambria" w:hAnsi="Cambria" w:cs="Arial"/>
          <w:sz w:val="24"/>
          <w:szCs w:val="24"/>
        </w:rPr>
      </w:pPr>
      <w:r w:rsidRPr="005A7601">
        <w:rPr>
          <w:rFonts w:ascii="Cambria" w:hAnsi="Cambria" w:cs="Arial"/>
          <w:sz w:val="24"/>
          <w:szCs w:val="24"/>
        </w:rPr>
        <w:t>Το Πρόγραμμα «</w:t>
      </w:r>
      <w:r w:rsidR="0028470D" w:rsidRPr="005A7601">
        <w:rPr>
          <w:rFonts w:ascii="Cambria" w:hAnsi="Cambria" w:cs="Arial"/>
          <w:b/>
          <w:sz w:val="24"/>
          <w:szCs w:val="24"/>
        </w:rPr>
        <w:t>Αναβάθμιση πολύ μικρών &amp; μικρών υφιστάμενων επιχειρήσεων με την ανάπτυξη των ικανοτήτων τους στις νέες αγορές</w:t>
      </w:r>
      <w:r w:rsidRPr="005A7601">
        <w:rPr>
          <w:rFonts w:ascii="Cambria" w:hAnsi="Cambria" w:cs="Arial"/>
          <w:sz w:val="24"/>
          <w:szCs w:val="24"/>
        </w:rPr>
        <w:t>» εντάσσεται στο Επιχειρησιακό Πρόγραμμα «Ανταγωνιστικότητα, Επιχειρηματικότητα, Καινοτομία (</w:t>
      </w:r>
      <w:proofErr w:type="spellStart"/>
      <w:r w:rsidRPr="005A7601">
        <w:rPr>
          <w:rFonts w:ascii="Cambria" w:hAnsi="Cambria" w:cs="Arial"/>
          <w:sz w:val="24"/>
          <w:szCs w:val="24"/>
        </w:rPr>
        <w:t>ΕΠΑνΕΚ</w:t>
      </w:r>
      <w:proofErr w:type="spellEnd"/>
      <w:r w:rsidRPr="005A7601">
        <w:rPr>
          <w:rFonts w:ascii="Cambria" w:hAnsi="Cambria" w:cs="Arial"/>
          <w:sz w:val="24"/>
          <w:szCs w:val="24"/>
        </w:rPr>
        <w:t>)» του ΕΣΠΑ 2014 – 2020</w:t>
      </w:r>
      <w:r w:rsidR="00585E43" w:rsidRPr="005A7601">
        <w:rPr>
          <w:rFonts w:ascii="Cambria" w:hAnsi="Cambria" w:cs="Arial"/>
          <w:sz w:val="24"/>
          <w:szCs w:val="24"/>
        </w:rPr>
        <w:t xml:space="preserve"> και έχει </w:t>
      </w:r>
      <w:r w:rsidR="00241B24" w:rsidRPr="005A7601">
        <w:rPr>
          <w:rFonts w:ascii="Cambria" w:hAnsi="Cambria" w:cs="Arial"/>
          <w:sz w:val="24"/>
          <w:szCs w:val="24"/>
        </w:rPr>
        <w:t xml:space="preserve">ως βασικό </w:t>
      </w:r>
      <w:r w:rsidR="00585E43" w:rsidRPr="005A7601">
        <w:rPr>
          <w:rFonts w:ascii="Cambria" w:hAnsi="Cambria" w:cs="Arial"/>
          <w:sz w:val="24"/>
          <w:szCs w:val="24"/>
        </w:rPr>
        <w:t xml:space="preserve">στόχο την </w:t>
      </w:r>
      <w:r w:rsidR="00241B24" w:rsidRPr="005A7601">
        <w:rPr>
          <w:rFonts w:ascii="Cambria" w:hAnsi="Cambria" w:cs="Arial"/>
          <w:sz w:val="24"/>
          <w:szCs w:val="24"/>
          <w:lang w:eastAsia="en-US"/>
        </w:rPr>
        <w:t>α</w:t>
      </w:r>
      <w:r w:rsidR="00585E43" w:rsidRPr="005A7601">
        <w:rPr>
          <w:rFonts w:ascii="Cambria" w:hAnsi="Cambria" w:cs="Arial"/>
          <w:sz w:val="24"/>
          <w:szCs w:val="24"/>
          <w:lang w:eastAsia="en-US"/>
        </w:rPr>
        <w:t>ναβάθμιση του επιπέδου επιχειρηματικής οργάνωσης και λειτουργίας των ΜΜΕ,</w:t>
      </w:r>
      <w:r w:rsidR="00623DA6" w:rsidRPr="005A7601">
        <w:rPr>
          <w:rFonts w:ascii="Cambria" w:hAnsi="Cambria" w:cs="Arial"/>
          <w:sz w:val="24"/>
          <w:szCs w:val="24"/>
          <w:lang w:eastAsia="en-US"/>
        </w:rPr>
        <w:t xml:space="preserve"> </w:t>
      </w:r>
      <w:r w:rsidR="00241B24" w:rsidRPr="005A7601">
        <w:rPr>
          <w:rFonts w:ascii="Cambria" w:hAnsi="Cambria" w:cs="Arial"/>
          <w:sz w:val="24"/>
          <w:szCs w:val="24"/>
          <w:lang w:eastAsia="en-US"/>
        </w:rPr>
        <w:t xml:space="preserve">στους οκτώ </w:t>
      </w:r>
      <w:r w:rsidR="00585E43" w:rsidRPr="005A7601">
        <w:rPr>
          <w:rFonts w:ascii="Cambria" w:hAnsi="Cambria" w:cs="Arial"/>
          <w:sz w:val="24"/>
          <w:szCs w:val="24"/>
          <w:lang w:eastAsia="en-US"/>
        </w:rPr>
        <w:t>(</w:t>
      </w:r>
      <w:r w:rsidR="00241B24" w:rsidRPr="005A7601">
        <w:rPr>
          <w:rFonts w:ascii="Cambria" w:hAnsi="Cambria" w:cs="Arial"/>
          <w:sz w:val="24"/>
          <w:szCs w:val="24"/>
          <w:lang w:eastAsia="en-US"/>
        </w:rPr>
        <w:t>8</w:t>
      </w:r>
      <w:r w:rsidR="00585E43" w:rsidRPr="005A7601">
        <w:rPr>
          <w:rFonts w:ascii="Cambria" w:hAnsi="Cambria" w:cs="Arial"/>
          <w:sz w:val="24"/>
          <w:szCs w:val="24"/>
          <w:lang w:eastAsia="en-US"/>
        </w:rPr>
        <w:t>) στρατηγικούς τομείς της χώρας</w:t>
      </w:r>
      <w:r w:rsidR="00241B24" w:rsidRPr="005A7601">
        <w:rPr>
          <w:rFonts w:ascii="Cambria" w:hAnsi="Cambria" w:cs="Arial"/>
          <w:sz w:val="24"/>
          <w:szCs w:val="24"/>
          <w:lang w:eastAsia="en-US"/>
        </w:rPr>
        <w:t>, προκειμένου αυτές να αξιοποιήσουν τα ανταγωνιστικά  τους πλεονεκτ</w:t>
      </w:r>
      <w:r w:rsidR="00C641A8" w:rsidRPr="005A7601">
        <w:rPr>
          <w:rFonts w:ascii="Cambria" w:hAnsi="Cambria" w:cs="Arial"/>
          <w:sz w:val="24"/>
          <w:szCs w:val="24"/>
          <w:lang w:eastAsia="en-US"/>
        </w:rPr>
        <w:t xml:space="preserve">ήματα, </w:t>
      </w:r>
      <w:r w:rsidR="00241B24" w:rsidRPr="005A7601">
        <w:rPr>
          <w:rFonts w:ascii="Cambria" w:hAnsi="Cambria" w:cs="Arial"/>
          <w:sz w:val="24"/>
          <w:szCs w:val="24"/>
          <w:lang w:eastAsia="en-US"/>
        </w:rPr>
        <w:t>βελτιώνοντας τη θέση τους στις εθνικές και διεθνείς αγορές</w:t>
      </w:r>
      <w:r w:rsidR="00585E43" w:rsidRPr="005A7601">
        <w:rPr>
          <w:rFonts w:ascii="Cambria" w:hAnsi="Cambria" w:cs="Arial"/>
          <w:sz w:val="24"/>
          <w:szCs w:val="24"/>
        </w:rPr>
        <w:t>.</w:t>
      </w:r>
    </w:p>
    <w:p w:rsidR="003446D8" w:rsidRPr="005A7601" w:rsidRDefault="00C641A8" w:rsidP="005A7601">
      <w:pPr>
        <w:spacing w:line="360" w:lineRule="auto"/>
        <w:rPr>
          <w:rFonts w:ascii="Cambria" w:hAnsi="Cambria" w:cs="Arial"/>
          <w:sz w:val="24"/>
          <w:szCs w:val="24"/>
        </w:rPr>
      </w:pPr>
      <w:r w:rsidRPr="005A7601">
        <w:rPr>
          <w:rFonts w:ascii="Cambria" w:hAnsi="Cambria" w:cs="Arial"/>
          <w:sz w:val="24"/>
          <w:szCs w:val="24"/>
        </w:rPr>
        <w:t xml:space="preserve">Οι στρατηγικοί </w:t>
      </w:r>
      <w:r w:rsidR="00241B24" w:rsidRPr="005A7601">
        <w:rPr>
          <w:rFonts w:ascii="Cambria" w:hAnsi="Cambria" w:cs="Arial"/>
          <w:sz w:val="24"/>
          <w:szCs w:val="24"/>
        </w:rPr>
        <w:t>τομείς προτεραιότητας είναι:</w:t>
      </w:r>
      <w:r w:rsidR="004D4D60" w:rsidRPr="005A7601">
        <w:rPr>
          <w:rFonts w:ascii="Cambria" w:hAnsi="Cambria" w:cs="Arial"/>
          <w:sz w:val="24"/>
          <w:szCs w:val="24"/>
        </w:rPr>
        <w:t xml:space="preserve"> </w:t>
      </w:r>
    </w:p>
    <w:p w:rsidR="003446D8" w:rsidRPr="005A7601" w:rsidRDefault="00C641A8" w:rsidP="005A7601">
      <w:pPr>
        <w:numPr>
          <w:ilvl w:val="0"/>
          <w:numId w:val="17"/>
        </w:numPr>
        <w:spacing w:line="360" w:lineRule="auto"/>
        <w:rPr>
          <w:rFonts w:ascii="Cambria" w:hAnsi="Cambria" w:cs="Arial"/>
          <w:i/>
          <w:iCs/>
          <w:sz w:val="24"/>
          <w:szCs w:val="24"/>
        </w:rPr>
      </w:pPr>
      <w:proofErr w:type="spellStart"/>
      <w:r w:rsidRPr="005A7601">
        <w:rPr>
          <w:rFonts w:ascii="Cambria" w:hAnsi="Cambria" w:cs="Arial"/>
          <w:i/>
          <w:iCs/>
          <w:sz w:val="24"/>
          <w:szCs w:val="24"/>
        </w:rPr>
        <w:t>Αγροδιατροφή</w:t>
      </w:r>
      <w:proofErr w:type="spellEnd"/>
      <w:r w:rsidRPr="005A7601">
        <w:rPr>
          <w:rFonts w:ascii="Cambria" w:hAnsi="Cambria" w:cs="Arial"/>
          <w:i/>
          <w:iCs/>
          <w:sz w:val="24"/>
          <w:szCs w:val="24"/>
        </w:rPr>
        <w:t xml:space="preserve"> </w:t>
      </w:r>
      <w:r w:rsidR="008440AD" w:rsidRPr="005A7601">
        <w:rPr>
          <w:rFonts w:ascii="Cambria" w:hAnsi="Cambria" w:cs="Arial"/>
          <w:i/>
          <w:iCs/>
          <w:sz w:val="24"/>
          <w:szCs w:val="24"/>
        </w:rPr>
        <w:t xml:space="preserve">/ Βιομηχανία Τροφίμων, </w:t>
      </w:r>
    </w:p>
    <w:p w:rsidR="003446D8" w:rsidRPr="005A7601" w:rsidRDefault="00C641A8" w:rsidP="005A7601">
      <w:pPr>
        <w:numPr>
          <w:ilvl w:val="0"/>
          <w:numId w:val="17"/>
        </w:numPr>
        <w:spacing w:line="360" w:lineRule="auto"/>
        <w:rPr>
          <w:rFonts w:ascii="Cambria" w:hAnsi="Cambria" w:cs="Arial"/>
          <w:i/>
          <w:iCs/>
          <w:sz w:val="24"/>
          <w:szCs w:val="24"/>
        </w:rPr>
      </w:pPr>
      <w:r w:rsidRPr="005A7601">
        <w:rPr>
          <w:rFonts w:ascii="Cambria" w:hAnsi="Cambria" w:cs="Arial"/>
          <w:i/>
          <w:iCs/>
          <w:sz w:val="24"/>
          <w:szCs w:val="24"/>
        </w:rPr>
        <w:t>Πολιτιστικές και Δημιουργικές Βιομηχανίες (ΠΔΒ)</w:t>
      </w:r>
      <w:r w:rsidR="008440AD" w:rsidRPr="005A7601">
        <w:rPr>
          <w:rFonts w:ascii="Cambria" w:hAnsi="Cambria" w:cs="Arial"/>
          <w:i/>
          <w:iCs/>
          <w:sz w:val="24"/>
          <w:szCs w:val="24"/>
        </w:rPr>
        <w:t xml:space="preserve">, </w:t>
      </w:r>
    </w:p>
    <w:p w:rsidR="003446D8" w:rsidRPr="005A7601" w:rsidRDefault="00C641A8" w:rsidP="005A7601">
      <w:pPr>
        <w:numPr>
          <w:ilvl w:val="0"/>
          <w:numId w:val="17"/>
        </w:numPr>
        <w:spacing w:line="360" w:lineRule="auto"/>
        <w:rPr>
          <w:rFonts w:ascii="Cambria" w:hAnsi="Cambria" w:cs="Arial"/>
          <w:sz w:val="24"/>
          <w:szCs w:val="24"/>
        </w:rPr>
      </w:pPr>
      <w:r w:rsidRPr="005A7601">
        <w:rPr>
          <w:rFonts w:ascii="Cambria" w:hAnsi="Cambria" w:cs="Arial"/>
          <w:i/>
          <w:iCs/>
          <w:sz w:val="24"/>
          <w:szCs w:val="24"/>
        </w:rPr>
        <w:t>Υλικά / Κατασκευές</w:t>
      </w:r>
      <w:r w:rsidR="008440AD" w:rsidRPr="005A7601">
        <w:rPr>
          <w:rFonts w:ascii="Cambria" w:hAnsi="Cambria" w:cs="Arial"/>
          <w:i/>
          <w:iCs/>
          <w:sz w:val="24"/>
          <w:szCs w:val="24"/>
        </w:rPr>
        <w:t>,</w:t>
      </w:r>
      <w:r w:rsidRPr="005A7601">
        <w:rPr>
          <w:rFonts w:ascii="Cambria" w:hAnsi="Cambria" w:cs="Arial"/>
          <w:sz w:val="24"/>
          <w:szCs w:val="24"/>
        </w:rPr>
        <w:t xml:space="preserve"> </w:t>
      </w:r>
    </w:p>
    <w:p w:rsidR="003446D8" w:rsidRPr="005A7601" w:rsidRDefault="00C641A8" w:rsidP="005A7601">
      <w:pPr>
        <w:numPr>
          <w:ilvl w:val="0"/>
          <w:numId w:val="17"/>
        </w:numPr>
        <w:spacing w:line="360" w:lineRule="auto"/>
        <w:rPr>
          <w:rFonts w:ascii="Cambria" w:hAnsi="Cambria" w:cs="Arial"/>
          <w:sz w:val="24"/>
          <w:szCs w:val="24"/>
        </w:rPr>
      </w:pPr>
      <w:r w:rsidRPr="005A7601">
        <w:rPr>
          <w:rFonts w:ascii="Cambria" w:hAnsi="Cambria" w:cs="Arial"/>
          <w:i/>
          <w:iCs/>
          <w:sz w:val="24"/>
          <w:szCs w:val="24"/>
        </w:rPr>
        <w:t>Εφοδιαστική Αλυσίδα</w:t>
      </w:r>
      <w:r w:rsidR="008440AD" w:rsidRPr="005A7601">
        <w:rPr>
          <w:rFonts w:ascii="Cambria" w:hAnsi="Cambria" w:cs="Arial"/>
          <w:i/>
          <w:iCs/>
          <w:sz w:val="24"/>
          <w:szCs w:val="24"/>
        </w:rPr>
        <w:t>,</w:t>
      </w:r>
      <w:r w:rsidRPr="005A7601">
        <w:rPr>
          <w:rFonts w:ascii="Cambria" w:hAnsi="Cambria" w:cs="Arial"/>
          <w:sz w:val="24"/>
          <w:szCs w:val="24"/>
        </w:rPr>
        <w:t xml:space="preserve"> </w:t>
      </w:r>
    </w:p>
    <w:p w:rsidR="003446D8" w:rsidRPr="005A7601" w:rsidRDefault="00C641A8" w:rsidP="005A7601">
      <w:pPr>
        <w:numPr>
          <w:ilvl w:val="0"/>
          <w:numId w:val="17"/>
        </w:numPr>
        <w:spacing w:line="360" w:lineRule="auto"/>
        <w:rPr>
          <w:rFonts w:ascii="Cambria" w:hAnsi="Cambria" w:cs="Arial"/>
          <w:sz w:val="24"/>
          <w:szCs w:val="24"/>
        </w:rPr>
      </w:pPr>
      <w:r w:rsidRPr="005A7601">
        <w:rPr>
          <w:rFonts w:ascii="Cambria" w:hAnsi="Cambria" w:cs="Arial"/>
          <w:i/>
          <w:iCs/>
          <w:sz w:val="24"/>
          <w:szCs w:val="24"/>
        </w:rPr>
        <w:t>Ενέργεια</w:t>
      </w:r>
      <w:r w:rsidR="008440AD" w:rsidRPr="005A7601">
        <w:rPr>
          <w:rFonts w:ascii="Cambria" w:hAnsi="Cambria" w:cs="Arial"/>
          <w:i/>
          <w:iCs/>
          <w:sz w:val="24"/>
          <w:szCs w:val="24"/>
        </w:rPr>
        <w:t>,</w:t>
      </w:r>
      <w:r w:rsidRPr="005A7601">
        <w:rPr>
          <w:rFonts w:ascii="Cambria" w:hAnsi="Cambria" w:cs="Arial"/>
          <w:sz w:val="24"/>
          <w:szCs w:val="24"/>
        </w:rPr>
        <w:t xml:space="preserve"> </w:t>
      </w:r>
    </w:p>
    <w:p w:rsidR="003446D8" w:rsidRPr="005A7601" w:rsidRDefault="00C641A8" w:rsidP="005A7601">
      <w:pPr>
        <w:numPr>
          <w:ilvl w:val="0"/>
          <w:numId w:val="17"/>
        </w:numPr>
        <w:spacing w:line="360" w:lineRule="auto"/>
        <w:rPr>
          <w:rFonts w:ascii="Cambria" w:hAnsi="Cambria" w:cs="Arial"/>
          <w:sz w:val="24"/>
          <w:szCs w:val="24"/>
        </w:rPr>
      </w:pPr>
      <w:r w:rsidRPr="005A7601">
        <w:rPr>
          <w:rFonts w:ascii="Cambria" w:hAnsi="Cambria" w:cs="Arial"/>
          <w:i/>
          <w:iCs/>
          <w:sz w:val="24"/>
          <w:szCs w:val="24"/>
        </w:rPr>
        <w:t>Περιβάλλον</w:t>
      </w:r>
      <w:r w:rsidR="008440AD" w:rsidRPr="005A7601">
        <w:rPr>
          <w:rFonts w:ascii="Cambria" w:hAnsi="Cambria" w:cs="Arial"/>
          <w:i/>
          <w:iCs/>
          <w:sz w:val="24"/>
          <w:szCs w:val="24"/>
        </w:rPr>
        <w:t>,</w:t>
      </w:r>
      <w:r w:rsidRPr="005A7601">
        <w:rPr>
          <w:rFonts w:ascii="Cambria" w:hAnsi="Cambria" w:cs="Arial"/>
          <w:sz w:val="24"/>
          <w:szCs w:val="24"/>
        </w:rPr>
        <w:t xml:space="preserve"> </w:t>
      </w:r>
    </w:p>
    <w:p w:rsidR="003446D8" w:rsidRPr="005A7601" w:rsidRDefault="008440AD" w:rsidP="005A7601">
      <w:pPr>
        <w:numPr>
          <w:ilvl w:val="0"/>
          <w:numId w:val="17"/>
        </w:numPr>
        <w:spacing w:line="360" w:lineRule="auto"/>
        <w:rPr>
          <w:rFonts w:ascii="Cambria" w:hAnsi="Cambria" w:cs="Arial"/>
          <w:sz w:val="24"/>
          <w:szCs w:val="24"/>
        </w:rPr>
      </w:pPr>
      <w:r w:rsidRPr="005A7601">
        <w:rPr>
          <w:rFonts w:ascii="Cambria" w:hAnsi="Cambria" w:cs="Arial"/>
          <w:i/>
          <w:sz w:val="24"/>
          <w:szCs w:val="24"/>
        </w:rPr>
        <w:t>Τεχνολογίες Πληροφορικής και Επικοινωνίας</w:t>
      </w:r>
      <w:r w:rsidRPr="005A7601">
        <w:rPr>
          <w:rFonts w:ascii="Cambria" w:hAnsi="Cambria" w:cs="Arial"/>
          <w:i/>
          <w:iCs/>
          <w:sz w:val="24"/>
          <w:szCs w:val="24"/>
        </w:rPr>
        <w:t xml:space="preserve"> </w:t>
      </w:r>
      <w:r w:rsidR="00C641A8" w:rsidRPr="005A7601">
        <w:rPr>
          <w:rFonts w:ascii="Cambria" w:hAnsi="Cambria" w:cs="Arial"/>
          <w:i/>
          <w:iCs/>
          <w:sz w:val="24"/>
          <w:szCs w:val="24"/>
        </w:rPr>
        <w:t>ΤΠΕ</w:t>
      </w:r>
      <w:r w:rsidRPr="005A7601">
        <w:rPr>
          <w:rFonts w:ascii="Cambria" w:hAnsi="Cambria" w:cs="Arial"/>
          <w:i/>
          <w:iCs/>
          <w:sz w:val="24"/>
          <w:szCs w:val="24"/>
        </w:rPr>
        <w:t>,</w:t>
      </w:r>
      <w:r w:rsidR="00C641A8" w:rsidRPr="005A7601">
        <w:rPr>
          <w:rFonts w:ascii="Cambria" w:hAnsi="Cambria" w:cs="Arial"/>
          <w:sz w:val="24"/>
          <w:szCs w:val="24"/>
        </w:rPr>
        <w:t xml:space="preserve"> </w:t>
      </w:r>
    </w:p>
    <w:p w:rsidR="00C641A8" w:rsidRPr="005A7601" w:rsidRDefault="00C641A8" w:rsidP="005A7601">
      <w:pPr>
        <w:numPr>
          <w:ilvl w:val="0"/>
          <w:numId w:val="17"/>
        </w:numPr>
        <w:spacing w:line="360" w:lineRule="auto"/>
        <w:rPr>
          <w:rFonts w:ascii="Cambria" w:hAnsi="Cambria" w:cs="Arial"/>
          <w:i/>
          <w:iCs/>
          <w:sz w:val="24"/>
          <w:szCs w:val="24"/>
        </w:rPr>
      </w:pPr>
      <w:r w:rsidRPr="005A7601">
        <w:rPr>
          <w:rFonts w:ascii="Cambria" w:hAnsi="Cambria" w:cs="Arial"/>
          <w:i/>
          <w:iCs/>
          <w:sz w:val="24"/>
          <w:szCs w:val="24"/>
        </w:rPr>
        <w:t>Υγεία</w:t>
      </w:r>
      <w:r w:rsidR="008440AD" w:rsidRPr="005A7601">
        <w:rPr>
          <w:rFonts w:ascii="Cambria" w:hAnsi="Cambria" w:cs="Arial"/>
          <w:i/>
          <w:iCs/>
          <w:sz w:val="24"/>
          <w:szCs w:val="24"/>
        </w:rPr>
        <w:t>.</w:t>
      </w:r>
    </w:p>
    <w:p w:rsidR="00585E43" w:rsidRPr="005A7601" w:rsidRDefault="00241B24" w:rsidP="005A7601">
      <w:pPr>
        <w:spacing w:line="360" w:lineRule="auto"/>
        <w:rPr>
          <w:rFonts w:ascii="Cambria" w:hAnsi="Cambria" w:cs="Arial"/>
          <w:bCs/>
          <w:sz w:val="24"/>
          <w:szCs w:val="24"/>
        </w:rPr>
      </w:pPr>
      <w:r w:rsidRPr="005A7601">
        <w:rPr>
          <w:rFonts w:ascii="Cambria" w:hAnsi="Cambria" w:cs="Arial"/>
          <w:bCs/>
          <w:sz w:val="24"/>
          <w:szCs w:val="24"/>
        </w:rPr>
        <w:t xml:space="preserve">Οι επιχειρήσεις θα </w:t>
      </w:r>
      <w:r w:rsidR="008D1A95" w:rsidRPr="005A7601">
        <w:rPr>
          <w:rFonts w:ascii="Cambria" w:hAnsi="Cambria" w:cs="Arial"/>
          <w:bCs/>
          <w:sz w:val="24"/>
          <w:szCs w:val="24"/>
        </w:rPr>
        <w:t xml:space="preserve">ενισχυθούν προκειμένου </w:t>
      </w:r>
      <w:r w:rsidRPr="005A7601">
        <w:rPr>
          <w:rFonts w:ascii="Cambria" w:hAnsi="Cambria" w:cs="Arial"/>
          <w:bCs/>
          <w:sz w:val="24"/>
          <w:szCs w:val="24"/>
        </w:rPr>
        <w:t>να αναβαθμιστούν μέσω της αύξησης των επενδύσεων για τον τεχνολογικό και εμπορικό εκσυγχρονισμό τους, την υιοθέτηση της χρήσης των ΤΠΕ, την αύξηση του βαθμού τυποποίησης και πιστοποίησης των προϊόντων, την ανάπτυξη ποιοτικά ολοκληρωμένων υπηρεσιών</w:t>
      </w:r>
      <w:r w:rsidR="00EB3ABA" w:rsidRPr="005A7601">
        <w:rPr>
          <w:rFonts w:ascii="Cambria" w:hAnsi="Cambria" w:cs="Arial"/>
          <w:bCs/>
          <w:sz w:val="24"/>
          <w:szCs w:val="24"/>
        </w:rPr>
        <w:t xml:space="preserve">, τη </w:t>
      </w:r>
      <w:r w:rsidR="008440AD" w:rsidRPr="005A7601">
        <w:rPr>
          <w:rFonts w:ascii="Cambria" w:hAnsi="Cambria" w:cs="Arial"/>
          <w:bCs/>
          <w:sz w:val="24"/>
          <w:szCs w:val="24"/>
        </w:rPr>
        <w:t>βελτίωση</w:t>
      </w:r>
      <w:r w:rsidR="00EB3ABA" w:rsidRPr="005A7601">
        <w:rPr>
          <w:rFonts w:ascii="Cambria" w:hAnsi="Cambria" w:cs="Arial"/>
          <w:bCs/>
          <w:sz w:val="24"/>
          <w:szCs w:val="24"/>
        </w:rPr>
        <w:t xml:space="preserve"> της ποιότητας προσφερόμενων προϊόντων και υπηρεσιών</w:t>
      </w:r>
      <w:r w:rsidRPr="005A7601">
        <w:rPr>
          <w:rFonts w:ascii="Cambria" w:hAnsi="Cambria" w:cs="Arial"/>
          <w:bCs/>
          <w:sz w:val="24"/>
          <w:szCs w:val="24"/>
        </w:rPr>
        <w:t>. Συγχρόνως, μ</w:t>
      </w:r>
      <w:r w:rsidR="006051C4" w:rsidRPr="005A7601">
        <w:rPr>
          <w:rFonts w:ascii="Cambria" w:hAnsi="Cambria" w:cs="Arial"/>
          <w:bCs/>
          <w:sz w:val="24"/>
          <w:szCs w:val="24"/>
        </w:rPr>
        <w:t>ε τη</w:t>
      </w:r>
      <w:r w:rsidRPr="005A7601">
        <w:rPr>
          <w:rFonts w:ascii="Cambria" w:hAnsi="Cambria" w:cs="Arial"/>
          <w:bCs/>
          <w:sz w:val="24"/>
          <w:szCs w:val="24"/>
        </w:rPr>
        <w:t xml:space="preserve"> μεταφορά τεχνολογίας</w:t>
      </w:r>
      <w:r w:rsidR="006051C4" w:rsidRPr="005A7601">
        <w:rPr>
          <w:rFonts w:ascii="Cambria" w:hAnsi="Cambria" w:cs="Arial"/>
          <w:bCs/>
          <w:sz w:val="24"/>
          <w:szCs w:val="24"/>
        </w:rPr>
        <w:t xml:space="preserve"> και τεχνογνωσίας</w:t>
      </w:r>
      <w:r w:rsidRPr="005A7601">
        <w:rPr>
          <w:rFonts w:ascii="Cambria" w:hAnsi="Cambria" w:cs="Arial"/>
          <w:bCs/>
          <w:sz w:val="24"/>
          <w:szCs w:val="24"/>
        </w:rPr>
        <w:t>, αναμένεται να ενισχ</w:t>
      </w:r>
      <w:r w:rsidR="006051C4" w:rsidRPr="005A7601">
        <w:rPr>
          <w:rFonts w:ascii="Cambria" w:hAnsi="Cambria" w:cs="Arial"/>
          <w:bCs/>
          <w:sz w:val="24"/>
          <w:szCs w:val="24"/>
        </w:rPr>
        <w:t>υθούν οι</w:t>
      </w:r>
      <w:r w:rsidRPr="005A7601">
        <w:rPr>
          <w:rFonts w:ascii="Cambria" w:hAnsi="Cambria" w:cs="Arial"/>
          <w:bCs/>
          <w:sz w:val="24"/>
          <w:szCs w:val="24"/>
        </w:rPr>
        <w:t xml:space="preserve"> </w:t>
      </w:r>
      <w:r w:rsidRPr="005A7601">
        <w:rPr>
          <w:rFonts w:ascii="Cambria" w:hAnsi="Cambria" w:cs="Arial"/>
          <w:bCs/>
          <w:sz w:val="24"/>
          <w:szCs w:val="24"/>
        </w:rPr>
        <w:lastRenderedPageBreak/>
        <w:t xml:space="preserve">ικανότητες του παραγωγικού δυναμικού και να </w:t>
      </w:r>
      <w:r w:rsidR="006051C4" w:rsidRPr="005A7601">
        <w:rPr>
          <w:rFonts w:ascii="Cambria" w:hAnsi="Cambria" w:cs="Arial"/>
          <w:bCs/>
          <w:sz w:val="24"/>
          <w:szCs w:val="24"/>
        </w:rPr>
        <w:t>επιτευχθεί</w:t>
      </w:r>
      <w:r w:rsidRPr="005A7601">
        <w:rPr>
          <w:rFonts w:ascii="Cambria" w:hAnsi="Cambria" w:cs="Arial"/>
          <w:bCs/>
          <w:sz w:val="24"/>
          <w:szCs w:val="24"/>
        </w:rPr>
        <w:t xml:space="preserve"> η αύξηση της ανταγωνιστικότητας των ΜΜΕ.</w:t>
      </w:r>
    </w:p>
    <w:p w:rsidR="00E55618" w:rsidRPr="005A7601" w:rsidRDefault="00E55618" w:rsidP="005A7601">
      <w:pPr>
        <w:spacing w:line="360" w:lineRule="auto"/>
        <w:rPr>
          <w:rFonts w:ascii="Cambria" w:hAnsi="Cambria" w:cs="Arial"/>
          <w:bCs/>
          <w:sz w:val="24"/>
          <w:szCs w:val="24"/>
        </w:rPr>
      </w:pPr>
    </w:p>
    <w:p w:rsidR="00E55618" w:rsidRPr="005A7601" w:rsidRDefault="00E55618" w:rsidP="005A7601">
      <w:pPr>
        <w:spacing w:line="360" w:lineRule="auto"/>
        <w:rPr>
          <w:rFonts w:ascii="Cambria" w:hAnsi="Cambria" w:cs="Arial"/>
          <w:b/>
          <w:sz w:val="24"/>
          <w:szCs w:val="24"/>
        </w:rPr>
      </w:pPr>
      <w:r w:rsidRPr="005A7601">
        <w:rPr>
          <w:rFonts w:ascii="Cambria" w:hAnsi="Cambria" w:cs="Arial"/>
          <w:b/>
          <w:sz w:val="24"/>
          <w:szCs w:val="24"/>
        </w:rPr>
        <w:t>ΕΠΙΛΕΞΙΜΕΣ ΕΠΙΧΕΙΡΗΣΕΙΣ</w:t>
      </w:r>
    </w:p>
    <w:p w:rsidR="00E55618" w:rsidRPr="005A7601" w:rsidRDefault="00E55618" w:rsidP="005A7601">
      <w:pPr>
        <w:spacing w:line="360" w:lineRule="auto"/>
        <w:rPr>
          <w:rFonts w:ascii="Cambria" w:hAnsi="Cambria" w:cs="Arial"/>
          <w:bCs/>
          <w:sz w:val="24"/>
          <w:szCs w:val="24"/>
        </w:rPr>
      </w:pPr>
      <w:r w:rsidRPr="005A7601">
        <w:rPr>
          <w:rFonts w:ascii="Cambria" w:hAnsi="Cambria" w:cs="Arial"/>
          <w:bCs/>
          <w:sz w:val="24"/>
          <w:szCs w:val="24"/>
        </w:rPr>
        <w:t>Στο Πρόγραμμα μπορούν να υποβάλλουν πρόταση:</w:t>
      </w:r>
    </w:p>
    <w:p w:rsidR="00E55618" w:rsidRPr="005A7601" w:rsidRDefault="00E55618" w:rsidP="005A7601">
      <w:pPr>
        <w:spacing w:line="360" w:lineRule="auto"/>
        <w:rPr>
          <w:rFonts w:ascii="Cambria" w:hAnsi="Cambria" w:cs="Arial"/>
          <w:sz w:val="24"/>
          <w:szCs w:val="24"/>
        </w:rPr>
      </w:pPr>
      <w:r w:rsidRPr="005A7601">
        <w:rPr>
          <w:rFonts w:ascii="Cambria" w:hAnsi="Cambria" w:cs="Arial"/>
          <w:b/>
          <w:sz w:val="24"/>
          <w:szCs w:val="24"/>
        </w:rPr>
        <w:t>Υφιστάμενες</w:t>
      </w:r>
      <w:r w:rsidRPr="005A7601">
        <w:rPr>
          <w:rFonts w:ascii="Cambria" w:hAnsi="Cambria" w:cs="Arial"/>
          <w:sz w:val="24"/>
          <w:szCs w:val="24"/>
        </w:rPr>
        <w:t xml:space="preserve"> </w:t>
      </w:r>
      <w:r w:rsidRPr="005A7601">
        <w:rPr>
          <w:rFonts w:ascii="Cambria" w:hAnsi="Cambria" w:cs="Arial"/>
          <w:b/>
          <w:sz w:val="24"/>
          <w:szCs w:val="24"/>
        </w:rPr>
        <w:t>μικρές και πολύ μικρές επιχειρήσεις</w:t>
      </w:r>
      <w:r w:rsidRPr="005A7601">
        <w:rPr>
          <w:rFonts w:ascii="Cambria" w:hAnsi="Cambria" w:cs="Arial"/>
          <w:sz w:val="24"/>
          <w:szCs w:val="24"/>
        </w:rPr>
        <w:t>, όπως αυτές ορίζονται στη Σύσταση της Επιτροπής 2003/361/ΕΚ</w:t>
      </w:r>
      <w:r w:rsidRPr="005A7601">
        <w:rPr>
          <w:rStyle w:val="a4"/>
          <w:rFonts w:ascii="Cambria" w:hAnsi="Cambria" w:cs="Arial"/>
          <w:sz w:val="24"/>
          <w:szCs w:val="24"/>
        </w:rPr>
        <w:footnoteReference w:id="1"/>
      </w:r>
      <w:r w:rsidRPr="005A7601">
        <w:rPr>
          <w:rFonts w:ascii="Cambria" w:hAnsi="Cambria" w:cs="Arial"/>
          <w:sz w:val="24"/>
          <w:szCs w:val="24"/>
        </w:rPr>
        <w:t xml:space="preserve">, που δραστηριοποιούνται αποκλειστικά στους οκτώ (8) στρατηγικούς τομείς προτεραιότητας του </w:t>
      </w:r>
      <w:proofErr w:type="spellStart"/>
      <w:r w:rsidRPr="005A7601">
        <w:rPr>
          <w:rFonts w:ascii="Cambria" w:hAnsi="Cambria" w:cs="Arial"/>
          <w:sz w:val="24"/>
          <w:szCs w:val="24"/>
        </w:rPr>
        <w:t>ΕΠΑνΕΚ</w:t>
      </w:r>
      <w:proofErr w:type="spellEnd"/>
      <w:r w:rsidRPr="005A7601">
        <w:rPr>
          <w:rFonts w:ascii="Cambria" w:hAnsi="Cambria" w:cs="Arial"/>
          <w:sz w:val="24"/>
          <w:szCs w:val="24"/>
        </w:rPr>
        <w:t xml:space="preserve"> (βλέπε παραπάνω).</w:t>
      </w:r>
    </w:p>
    <w:p w:rsidR="004472CF" w:rsidRPr="005A7601" w:rsidRDefault="004472CF" w:rsidP="005A7601">
      <w:pPr>
        <w:spacing w:line="360" w:lineRule="auto"/>
        <w:rPr>
          <w:rFonts w:ascii="Cambria" w:hAnsi="Cambria" w:cs="Arial"/>
          <w:b/>
          <w:bCs/>
          <w:sz w:val="24"/>
          <w:szCs w:val="24"/>
        </w:rPr>
      </w:pPr>
      <w:r w:rsidRPr="005A7601">
        <w:rPr>
          <w:rFonts w:ascii="Cambria" w:hAnsi="Cambria" w:cs="Arial"/>
          <w:b/>
          <w:bCs/>
          <w:sz w:val="24"/>
          <w:szCs w:val="24"/>
        </w:rPr>
        <w:t xml:space="preserve">Ως </w:t>
      </w:r>
      <w:r w:rsidRPr="005A7601">
        <w:rPr>
          <w:rFonts w:ascii="Cambria" w:hAnsi="Cambria" w:cs="Arial"/>
          <w:b/>
          <w:bCs/>
          <w:sz w:val="24"/>
          <w:szCs w:val="24"/>
          <w:u w:val="single"/>
        </w:rPr>
        <w:t xml:space="preserve">υφιστάμενη </w:t>
      </w:r>
      <w:r w:rsidRPr="005A7601">
        <w:rPr>
          <w:rFonts w:ascii="Cambria" w:hAnsi="Cambria" w:cs="Arial"/>
          <w:b/>
          <w:bCs/>
          <w:sz w:val="24"/>
          <w:szCs w:val="24"/>
        </w:rPr>
        <w:t>ορίζεται κάθε επιχείρηση που έχει συσταθεί έως την 31/12/2013.</w:t>
      </w:r>
    </w:p>
    <w:p w:rsidR="00E55618" w:rsidRPr="005A7601" w:rsidRDefault="00E55618" w:rsidP="005A7601">
      <w:pPr>
        <w:spacing w:line="360" w:lineRule="auto"/>
        <w:rPr>
          <w:rFonts w:ascii="Cambria" w:hAnsi="Cambria" w:cs="Arial"/>
          <w:sz w:val="24"/>
          <w:szCs w:val="24"/>
        </w:rPr>
      </w:pPr>
      <w:r w:rsidRPr="005A7601">
        <w:rPr>
          <w:rFonts w:ascii="Cambria" w:hAnsi="Cambria" w:cs="Arial"/>
          <w:b/>
          <w:sz w:val="24"/>
          <w:szCs w:val="24"/>
        </w:rPr>
        <w:t>Εξαιρούνται</w:t>
      </w:r>
      <w:r w:rsidRPr="005A7601">
        <w:rPr>
          <w:rFonts w:ascii="Cambria" w:hAnsi="Cambria" w:cs="Arial"/>
          <w:sz w:val="24"/>
          <w:szCs w:val="24"/>
        </w:rPr>
        <w:t xml:space="preserve"> οι δραστηριότητες που δεν στηρίζονται από το ΕΤΠΑ</w:t>
      </w:r>
      <w:r w:rsidRPr="005A7601">
        <w:rPr>
          <w:rStyle w:val="a4"/>
          <w:rFonts w:ascii="Cambria" w:hAnsi="Cambria" w:cs="Arial"/>
          <w:sz w:val="24"/>
          <w:szCs w:val="24"/>
        </w:rPr>
        <w:footnoteReference w:id="2"/>
      </w:r>
      <w:r w:rsidRPr="005A7601">
        <w:rPr>
          <w:rFonts w:ascii="Cambria" w:hAnsi="Cambria" w:cs="Arial"/>
          <w:sz w:val="24"/>
          <w:szCs w:val="24"/>
        </w:rPr>
        <w:t xml:space="preserve"> (ΕΚ. 1301/2013</w:t>
      </w:r>
      <w:r w:rsidRPr="005A7601">
        <w:rPr>
          <w:rFonts w:ascii="Cambria" w:hAnsi="Cambria" w:cs="Arial"/>
          <w:bCs/>
          <w:sz w:val="24"/>
          <w:szCs w:val="24"/>
        </w:rPr>
        <w:t xml:space="preserve">, </w:t>
      </w:r>
      <w:r w:rsidRPr="005A7601">
        <w:rPr>
          <w:rFonts w:ascii="Cambria" w:hAnsi="Cambria" w:cs="Arial"/>
          <w:sz w:val="24"/>
          <w:szCs w:val="24"/>
        </w:rPr>
        <w:t>άρθρο 3 παρ.</w:t>
      </w:r>
      <w:r w:rsidRPr="005A7601">
        <w:rPr>
          <w:rFonts w:ascii="Cambria" w:hAnsi="Cambria" w:cs="Arial"/>
          <w:bCs/>
          <w:sz w:val="24"/>
          <w:szCs w:val="24"/>
        </w:rPr>
        <w:t>2</w:t>
      </w:r>
      <w:r w:rsidRPr="005A7601">
        <w:rPr>
          <w:rFonts w:ascii="Cambria" w:hAnsi="Cambria" w:cs="Arial"/>
          <w:sz w:val="24"/>
          <w:szCs w:val="24"/>
        </w:rPr>
        <w:t>) και τον Κανονισμό για τις Ενισχύσεις Ήσσονος Σημασίας-</w:t>
      </w:r>
      <w:r w:rsidRPr="005A7601">
        <w:rPr>
          <w:rFonts w:ascii="Cambria" w:hAnsi="Cambria" w:cs="Arial"/>
          <w:sz w:val="24"/>
          <w:szCs w:val="24"/>
          <w:lang w:val="en-US"/>
        </w:rPr>
        <w:t>De</w:t>
      </w:r>
      <w:r w:rsidRPr="005A7601">
        <w:rPr>
          <w:rFonts w:ascii="Cambria" w:hAnsi="Cambria" w:cs="Arial"/>
          <w:sz w:val="24"/>
          <w:szCs w:val="24"/>
        </w:rPr>
        <w:t xml:space="preserve"> </w:t>
      </w:r>
      <w:proofErr w:type="spellStart"/>
      <w:r w:rsidRPr="005A7601">
        <w:rPr>
          <w:rFonts w:ascii="Cambria" w:hAnsi="Cambria" w:cs="Arial"/>
          <w:sz w:val="24"/>
          <w:szCs w:val="24"/>
          <w:lang w:val="en-US"/>
        </w:rPr>
        <w:t>minimis</w:t>
      </w:r>
      <w:proofErr w:type="spellEnd"/>
      <w:r w:rsidRPr="005A7601">
        <w:rPr>
          <w:rStyle w:val="a4"/>
          <w:rFonts w:ascii="Cambria" w:hAnsi="Cambria" w:cs="Arial"/>
          <w:sz w:val="24"/>
          <w:szCs w:val="24"/>
          <w:lang w:val="en-US"/>
        </w:rPr>
        <w:footnoteReference w:id="3"/>
      </w:r>
      <w:r w:rsidRPr="005A7601">
        <w:rPr>
          <w:rFonts w:ascii="Cambria" w:hAnsi="Cambria" w:cs="Arial"/>
          <w:sz w:val="24"/>
          <w:szCs w:val="24"/>
        </w:rPr>
        <w:t xml:space="preserve"> (ΕΚ.1407/2013, άρθρο 1), καθώς επίσης και οι δραστηριότητες οι σχετικές με την εστίαση, το λιανικό εμπόριο και τον τουρισμό. </w:t>
      </w:r>
    </w:p>
    <w:p w:rsidR="00E55618" w:rsidRPr="005A7601" w:rsidRDefault="00E55618" w:rsidP="005A7601">
      <w:pPr>
        <w:spacing w:line="360" w:lineRule="auto"/>
        <w:rPr>
          <w:rFonts w:ascii="Cambria" w:hAnsi="Cambria" w:cs="Arial"/>
          <w:b/>
          <w:sz w:val="24"/>
          <w:szCs w:val="24"/>
        </w:rPr>
      </w:pPr>
      <w:r w:rsidRPr="005A7601">
        <w:rPr>
          <w:rFonts w:ascii="Cambria" w:hAnsi="Cambria" w:cs="Arial"/>
          <w:b/>
          <w:sz w:val="24"/>
          <w:szCs w:val="24"/>
        </w:rPr>
        <w:lastRenderedPageBreak/>
        <w:t>Οι επιλέξιμες κατηγορίες επιχειρηματικών δραστηριοτήτων</w:t>
      </w:r>
      <w:r w:rsidR="00870FEA" w:rsidRPr="005A7601">
        <w:rPr>
          <w:rFonts w:ascii="Cambria" w:hAnsi="Cambria" w:cs="Arial"/>
          <w:b/>
          <w:sz w:val="24"/>
          <w:szCs w:val="24"/>
        </w:rPr>
        <w:t xml:space="preserve"> (ΚΑΔ)</w:t>
      </w:r>
      <w:r w:rsidRPr="005A7601">
        <w:rPr>
          <w:rFonts w:ascii="Cambria" w:hAnsi="Cambria" w:cs="Arial"/>
          <w:b/>
          <w:sz w:val="24"/>
          <w:szCs w:val="24"/>
        </w:rPr>
        <w:t xml:space="preserve"> οι οποίες θα τύχουν επιχορή</w:t>
      </w:r>
      <w:r w:rsidR="00870FEA" w:rsidRPr="005A7601">
        <w:rPr>
          <w:rFonts w:ascii="Cambria" w:hAnsi="Cambria" w:cs="Arial"/>
          <w:b/>
          <w:sz w:val="24"/>
          <w:szCs w:val="24"/>
        </w:rPr>
        <w:t>γησης στο πλαίσιο της Δράσης</w:t>
      </w:r>
      <w:r w:rsidRPr="005A7601">
        <w:rPr>
          <w:rFonts w:ascii="Cambria" w:hAnsi="Cambria" w:cs="Arial"/>
          <w:b/>
          <w:sz w:val="24"/>
          <w:szCs w:val="24"/>
        </w:rPr>
        <w:t xml:space="preserve"> θα ορισθούν στην Πρόσκληση του Προγράμματος. </w:t>
      </w:r>
    </w:p>
    <w:p w:rsidR="00E55618" w:rsidRPr="005A7601" w:rsidRDefault="00E55618" w:rsidP="005A7601">
      <w:pPr>
        <w:spacing w:line="360" w:lineRule="auto"/>
        <w:rPr>
          <w:rFonts w:ascii="Cambria" w:hAnsi="Cambria" w:cs="Arial"/>
          <w:b/>
          <w:sz w:val="24"/>
          <w:szCs w:val="24"/>
        </w:rPr>
      </w:pPr>
    </w:p>
    <w:p w:rsidR="00E55618" w:rsidRPr="005A7601" w:rsidRDefault="00E55618" w:rsidP="005A7601">
      <w:pPr>
        <w:spacing w:line="360" w:lineRule="auto"/>
        <w:rPr>
          <w:rFonts w:ascii="Cambria" w:hAnsi="Cambria" w:cs="Arial"/>
          <w:bCs/>
          <w:sz w:val="24"/>
          <w:szCs w:val="24"/>
        </w:rPr>
      </w:pPr>
      <w:r w:rsidRPr="005A7601">
        <w:rPr>
          <w:rFonts w:ascii="Cambria" w:hAnsi="Cambria" w:cs="Arial"/>
          <w:b/>
          <w:sz w:val="24"/>
          <w:szCs w:val="24"/>
        </w:rPr>
        <w:t>ΠΡΟΫΠΟΘΕΣΕΙΣ ΣΥΜΜΕΤΟΧΗΣ</w:t>
      </w:r>
    </w:p>
    <w:p w:rsidR="00E55618" w:rsidRPr="005A7601" w:rsidRDefault="00E55618" w:rsidP="005A7601">
      <w:pPr>
        <w:spacing w:line="360" w:lineRule="auto"/>
        <w:rPr>
          <w:rFonts w:ascii="Cambria" w:hAnsi="Cambria" w:cs="Arial"/>
          <w:bCs/>
          <w:sz w:val="24"/>
          <w:szCs w:val="24"/>
        </w:rPr>
      </w:pPr>
      <w:r w:rsidRPr="005A7601">
        <w:rPr>
          <w:rFonts w:ascii="Cambria" w:hAnsi="Cambria" w:cs="Arial"/>
          <w:bCs/>
          <w:sz w:val="24"/>
          <w:szCs w:val="24"/>
        </w:rPr>
        <w:t xml:space="preserve">Οι βασικές προϋποθέσεις συμμετοχής των επιχειρήσεων που υποβάλλουν επενδυτική πρόταση, είναι οι ακόλουθες: </w:t>
      </w:r>
    </w:p>
    <w:p w:rsidR="00E55618" w:rsidRPr="005A7601" w:rsidRDefault="00E55618" w:rsidP="005A7601">
      <w:pPr>
        <w:numPr>
          <w:ilvl w:val="0"/>
          <w:numId w:val="10"/>
        </w:numPr>
        <w:spacing w:line="360" w:lineRule="auto"/>
        <w:ind w:left="284" w:hanging="218"/>
        <w:rPr>
          <w:rFonts w:ascii="Cambria" w:hAnsi="Cambria" w:cs="Arial"/>
          <w:bCs/>
          <w:sz w:val="24"/>
          <w:szCs w:val="24"/>
        </w:rPr>
      </w:pPr>
      <w:r w:rsidRPr="005A7601">
        <w:rPr>
          <w:rFonts w:ascii="Cambria" w:hAnsi="Cambria" w:cs="Arial"/>
          <w:bCs/>
          <w:sz w:val="24"/>
          <w:szCs w:val="24"/>
        </w:rPr>
        <w:t xml:space="preserve">να δραστηριοποιούνται στην Ελληνική επικράτεια και να πραγματοποιήσουν επένδυση σε συγκεκριμένη περιφέρεια. </w:t>
      </w:r>
    </w:p>
    <w:p w:rsidR="00E55618" w:rsidRPr="005A7601" w:rsidRDefault="00E55618" w:rsidP="005A7601">
      <w:pPr>
        <w:numPr>
          <w:ilvl w:val="0"/>
          <w:numId w:val="10"/>
        </w:numPr>
        <w:tabs>
          <w:tab w:val="left" w:pos="284"/>
        </w:tabs>
        <w:spacing w:line="360" w:lineRule="auto"/>
        <w:ind w:left="284" w:hanging="218"/>
        <w:rPr>
          <w:rStyle w:val="a7"/>
          <w:rFonts w:ascii="Cambria" w:hAnsi="Cambria" w:cs="Arial"/>
          <w:b/>
          <w:sz w:val="24"/>
          <w:szCs w:val="24"/>
        </w:rPr>
      </w:pPr>
      <w:r w:rsidRPr="005A7601">
        <w:rPr>
          <w:rFonts w:ascii="Cambria" w:hAnsi="Cambria" w:cs="Arial"/>
          <w:bCs/>
          <w:sz w:val="24"/>
          <w:szCs w:val="24"/>
        </w:rPr>
        <w:t>να λειτουργούν αποκλειστικά με μία από τις ακόλουθες μορφές: επιχειρήσεις εταιρικού / εμπορικού χαρακτήρα (</w:t>
      </w:r>
      <w:r w:rsidRPr="005A7601">
        <w:rPr>
          <w:rFonts w:ascii="Cambria" w:hAnsi="Cambria" w:cs="Arial"/>
          <w:sz w:val="24"/>
          <w:szCs w:val="24"/>
        </w:rPr>
        <w:t xml:space="preserve">Ανώνυμη Εταιρία, Εταιρία Περιορισμένης Ευθύνης, Ομόρρυθμη Εταιρία ή Ετερόρρυθμη Εταιρία και Ι.Κ.Ε) και </w:t>
      </w:r>
      <w:r w:rsidR="009B1A49" w:rsidRPr="005A7601">
        <w:rPr>
          <w:rStyle w:val="a7"/>
          <w:rFonts w:ascii="Cambria" w:hAnsi="Cambria" w:cs="Arial"/>
          <w:bCs/>
          <w:sz w:val="24"/>
          <w:szCs w:val="24"/>
          <w:lang w:eastAsia="en-US"/>
        </w:rPr>
        <w:t xml:space="preserve">ατομικές </w:t>
      </w:r>
      <w:r w:rsidRPr="005A7601">
        <w:rPr>
          <w:rStyle w:val="a7"/>
          <w:rFonts w:ascii="Cambria" w:hAnsi="Cambria" w:cs="Arial"/>
          <w:bCs/>
          <w:sz w:val="24"/>
          <w:szCs w:val="24"/>
          <w:lang w:eastAsia="en-US"/>
        </w:rPr>
        <w:t>επιχειρήσεις.</w:t>
      </w:r>
    </w:p>
    <w:p w:rsidR="00E55618" w:rsidRPr="005A7601" w:rsidRDefault="00E55618" w:rsidP="005A7601">
      <w:pPr>
        <w:numPr>
          <w:ilvl w:val="0"/>
          <w:numId w:val="10"/>
        </w:numPr>
        <w:spacing w:line="360" w:lineRule="auto"/>
        <w:ind w:left="284" w:hanging="218"/>
        <w:rPr>
          <w:rFonts w:ascii="Cambria" w:hAnsi="Cambria" w:cs="Arial"/>
          <w:bCs/>
          <w:sz w:val="24"/>
          <w:szCs w:val="24"/>
        </w:rPr>
      </w:pPr>
      <w:r w:rsidRPr="005A7601">
        <w:rPr>
          <w:rFonts w:ascii="Cambria" w:hAnsi="Cambria" w:cs="Arial"/>
          <w:bCs/>
          <w:sz w:val="24"/>
          <w:szCs w:val="24"/>
        </w:rPr>
        <w:t xml:space="preserve">να μη βρίσκονται υπό πτώχευση, εκκαθάριση ή αναγκαστική διαχείριση, </w:t>
      </w:r>
    </w:p>
    <w:p w:rsidR="00E55618" w:rsidRPr="005A7601" w:rsidRDefault="00E55618" w:rsidP="005A7601">
      <w:pPr>
        <w:numPr>
          <w:ilvl w:val="0"/>
          <w:numId w:val="10"/>
        </w:numPr>
        <w:spacing w:line="360" w:lineRule="auto"/>
        <w:ind w:left="284" w:hanging="218"/>
        <w:rPr>
          <w:rFonts w:ascii="Cambria" w:hAnsi="Cambria" w:cs="Arial"/>
          <w:bCs/>
          <w:sz w:val="24"/>
          <w:szCs w:val="24"/>
        </w:rPr>
      </w:pPr>
      <w:r w:rsidRPr="005A7601">
        <w:rPr>
          <w:rFonts w:ascii="Cambria" w:hAnsi="Cambria" w:cs="Arial"/>
          <w:sz w:val="24"/>
          <w:szCs w:val="24"/>
        </w:rPr>
        <w:t>να μην αποτελούν προβληματικές επιχειρήσεις</w:t>
      </w:r>
      <w:r w:rsidRPr="005A7601">
        <w:rPr>
          <w:rStyle w:val="a4"/>
          <w:rFonts w:ascii="Cambria" w:hAnsi="Cambria" w:cs="Arial"/>
          <w:sz w:val="24"/>
          <w:szCs w:val="24"/>
        </w:rPr>
        <w:footnoteReference w:id="4"/>
      </w:r>
      <w:r w:rsidRPr="005A7601">
        <w:rPr>
          <w:rFonts w:ascii="Cambria" w:hAnsi="Cambria" w:cs="Arial"/>
          <w:sz w:val="24"/>
          <w:szCs w:val="24"/>
        </w:rPr>
        <w:t xml:space="preserve"> κατά την έννοια που δίδεται στο δίκαιο περί κρατικών ενισχύσεων,</w:t>
      </w:r>
    </w:p>
    <w:p w:rsidR="00E55618" w:rsidRPr="005A7601" w:rsidRDefault="00E55618" w:rsidP="005A7601">
      <w:pPr>
        <w:numPr>
          <w:ilvl w:val="0"/>
          <w:numId w:val="10"/>
        </w:numPr>
        <w:spacing w:line="360" w:lineRule="auto"/>
        <w:ind w:left="284" w:hanging="218"/>
        <w:rPr>
          <w:rFonts w:ascii="Cambria" w:hAnsi="Cambria" w:cs="Arial"/>
          <w:bCs/>
          <w:sz w:val="24"/>
          <w:szCs w:val="24"/>
        </w:rPr>
      </w:pPr>
      <w:r w:rsidRPr="005A7601">
        <w:rPr>
          <w:rFonts w:ascii="Cambria" w:hAnsi="Cambria" w:cs="Arial"/>
          <w:bCs/>
          <w:sz w:val="24"/>
          <w:szCs w:val="24"/>
        </w:rPr>
        <w:lastRenderedPageBreak/>
        <w:t xml:space="preserve">να μην εκκρεμεί σε βάρος τους ανάκτηση ενίσχυσης </w:t>
      </w:r>
    </w:p>
    <w:p w:rsidR="00E55618" w:rsidRPr="005A7601" w:rsidRDefault="00E55618" w:rsidP="005A7601">
      <w:pPr>
        <w:numPr>
          <w:ilvl w:val="0"/>
          <w:numId w:val="10"/>
        </w:numPr>
        <w:spacing w:line="360" w:lineRule="auto"/>
        <w:ind w:left="284" w:hanging="218"/>
        <w:rPr>
          <w:rFonts w:ascii="Cambria" w:hAnsi="Cambria" w:cs="Arial"/>
          <w:bCs/>
          <w:sz w:val="24"/>
          <w:szCs w:val="24"/>
        </w:rPr>
      </w:pPr>
      <w:r w:rsidRPr="005A7601">
        <w:rPr>
          <w:rFonts w:ascii="Cambria" w:hAnsi="Cambria" w:cs="Arial"/>
          <w:bCs/>
          <w:sz w:val="24"/>
          <w:szCs w:val="24"/>
        </w:rPr>
        <w:t xml:space="preserve">να διαθέτουν ή να δεσμευθούν ότι θα μεριμνήσουν για τις κατάλληλες υποδομές με σκοπό την ελαχιστοποίηση των εμποδίων πρόσβασης ατόμων με αναπηρία, όπου αυτό είναι απαραίτητο και αναγκαίο. Ως υποδομές νοούνται τόσο οι κτιριακές υποδομές όσο και οι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w:t>
      </w:r>
      <w:proofErr w:type="spellStart"/>
      <w:r w:rsidRPr="005A7601">
        <w:rPr>
          <w:rFonts w:ascii="Cambria" w:hAnsi="Cambria" w:cs="Arial"/>
          <w:bCs/>
          <w:sz w:val="24"/>
          <w:szCs w:val="24"/>
        </w:rPr>
        <w:t>κ.λ.π</w:t>
      </w:r>
      <w:proofErr w:type="spellEnd"/>
      <w:r w:rsidRPr="005A7601">
        <w:rPr>
          <w:rFonts w:ascii="Cambria" w:hAnsi="Cambria" w:cs="Arial"/>
          <w:bCs/>
          <w:sz w:val="24"/>
          <w:szCs w:val="24"/>
        </w:rPr>
        <w:t>.).</w:t>
      </w:r>
    </w:p>
    <w:p w:rsidR="00E55618" w:rsidRPr="005A7601" w:rsidRDefault="00E55618" w:rsidP="005A7601">
      <w:pPr>
        <w:numPr>
          <w:ilvl w:val="0"/>
          <w:numId w:val="10"/>
        </w:numPr>
        <w:spacing w:line="360" w:lineRule="auto"/>
        <w:ind w:left="284" w:hanging="218"/>
        <w:rPr>
          <w:rStyle w:val="FontStyle185"/>
          <w:rFonts w:ascii="Cambria" w:hAnsi="Cambria" w:cs="Arial"/>
          <w:b/>
          <w:bCs/>
          <w:sz w:val="24"/>
          <w:szCs w:val="24"/>
        </w:rPr>
      </w:pPr>
      <w:r w:rsidRPr="005A7601">
        <w:rPr>
          <w:rStyle w:val="FontStyle185"/>
          <w:rFonts w:ascii="Cambria" w:hAnsi="Cambria" w:cs="Arial"/>
          <w:b/>
          <w:bCs/>
          <w:sz w:val="24"/>
          <w:szCs w:val="24"/>
        </w:rPr>
        <w:t>να υποβάλουν έως μία επενδυτική πρόταση ανά Α.Φ.Μ.</w:t>
      </w:r>
    </w:p>
    <w:p w:rsidR="008E6EC9" w:rsidRPr="005A7601" w:rsidRDefault="008E6EC9" w:rsidP="005A7601">
      <w:pPr>
        <w:numPr>
          <w:ilvl w:val="0"/>
          <w:numId w:val="10"/>
        </w:numPr>
        <w:tabs>
          <w:tab w:val="clear" w:pos="720"/>
          <w:tab w:val="num" w:pos="360"/>
        </w:tabs>
        <w:spacing w:before="0" w:after="0" w:line="360" w:lineRule="auto"/>
        <w:ind w:left="360"/>
        <w:rPr>
          <w:rFonts w:ascii="Cambria" w:hAnsi="Cambria" w:cs="Arial"/>
          <w:b/>
          <w:sz w:val="24"/>
          <w:szCs w:val="24"/>
        </w:rPr>
      </w:pPr>
      <w:r w:rsidRPr="005A7601">
        <w:rPr>
          <w:rFonts w:ascii="Cambria" w:hAnsi="Cambria" w:cs="Arial"/>
          <w:sz w:val="24"/>
          <w:szCs w:val="24"/>
        </w:rPr>
        <w:t xml:space="preserve">το συνολικό ποσό των ενισχύσεων ήσσονος σημασίας </w:t>
      </w:r>
      <w:r w:rsidR="00365A79" w:rsidRPr="005A7601">
        <w:rPr>
          <w:rFonts w:ascii="Cambria" w:hAnsi="Cambria" w:cs="Arial"/>
          <w:sz w:val="24"/>
          <w:szCs w:val="24"/>
        </w:rPr>
        <w:t>που έχει λάβει</w:t>
      </w:r>
      <w:r w:rsidR="00F21AA8" w:rsidRPr="005A7601">
        <w:rPr>
          <w:rFonts w:ascii="Cambria" w:hAnsi="Cambria" w:cs="Arial"/>
          <w:sz w:val="24"/>
          <w:szCs w:val="24"/>
        </w:rPr>
        <w:t xml:space="preserve"> στο παρελθόν</w:t>
      </w:r>
      <w:r w:rsidR="00C228FE" w:rsidRPr="005A7601">
        <w:rPr>
          <w:rFonts w:ascii="Cambria" w:hAnsi="Cambria" w:cs="Arial"/>
          <w:sz w:val="24"/>
          <w:szCs w:val="24"/>
        </w:rPr>
        <w:t xml:space="preserve"> η </w:t>
      </w:r>
      <w:r w:rsidR="004D034D" w:rsidRPr="005A7601">
        <w:rPr>
          <w:rFonts w:ascii="Cambria" w:hAnsi="Cambria" w:cs="Arial"/>
          <w:sz w:val="24"/>
          <w:szCs w:val="24"/>
        </w:rPr>
        <w:t>επιχείρηση</w:t>
      </w:r>
      <w:r w:rsidR="00F21AA8" w:rsidRPr="005A7601">
        <w:rPr>
          <w:rFonts w:ascii="Cambria" w:hAnsi="Cambria" w:cs="Arial"/>
          <w:sz w:val="24"/>
          <w:szCs w:val="24"/>
        </w:rPr>
        <w:t>,</w:t>
      </w:r>
      <w:r w:rsidR="00365A79" w:rsidRPr="005A7601">
        <w:rPr>
          <w:rFonts w:ascii="Cambria" w:hAnsi="Cambria" w:cs="Arial"/>
          <w:sz w:val="24"/>
          <w:szCs w:val="24"/>
        </w:rPr>
        <w:t xml:space="preserve"> </w:t>
      </w:r>
      <w:r w:rsidRPr="005A7601">
        <w:rPr>
          <w:rFonts w:ascii="Cambria" w:hAnsi="Cambria" w:cs="Arial"/>
          <w:sz w:val="24"/>
          <w:szCs w:val="24"/>
        </w:rPr>
        <w:t>συμπεριλαμβανομένης της ενίσχυσης από αυτή τη Δράση</w:t>
      </w:r>
      <w:r w:rsidR="004D034D" w:rsidRPr="005A7601">
        <w:rPr>
          <w:rFonts w:ascii="Cambria" w:hAnsi="Cambria" w:cs="Arial"/>
          <w:sz w:val="24"/>
          <w:szCs w:val="24"/>
        </w:rPr>
        <w:t>,</w:t>
      </w:r>
      <w:r w:rsidR="00365A79" w:rsidRPr="005A7601">
        <w:rPr>
          <w:rFonts w:ascii="Cambria" w:hAnsi="Cambria" w:cs="Arial"/>
          <w:sz w:val="24"/>
          <w:szCs w:val="24"/>
        </w:rPr>
        <w:t xml:space="preserve"> να μην </w:t>
      </w:r>
      <w:r w:rsidRPr="005A7601">
        <w:rPr>
          <w:rFonts w:ascii="Cambria" w:hAnsi="Cambria" w:cs="Arial"/>
          <w:sz w:val="24"/>
          <w:szCs w:val="24"/>
        </w:rPr>
        <w:t xml:space="preserve">υπερβαίνει το ποσό των 200.000 ευρώ (ή 100.000 ευρώ για τον τομέα των μεταφορών) </w:t>
      </w:r>
      <w:r w:rsidRPr="005A7601">
        <w:rPr>
          <w:rFonts w:ascii="Cambria" w:hAnsi="Cambria" w:cs="Arial"/>
          <w:b/>
          <w:sz w:val="24"/>
          <w:szCs w:val="24"/>
        </w:rPr>
        <w:t xml:space="preserve">μέσα σε μία τριετία (τρέχον οικονομικό έτος και τα δύο (2) προηγούμενα οικονομικά έτη) πριν από την ημερομηνία ένταξης της πρότασης. </w:t>
      </w:r>
    </w:p>
    <w:p w:rsidR="00E55618" w:rsidRPr="005A7601" w:rsidRDefault="008E6EC9" w:rsidP="005A7601">
      <w:pPr>
        <w:tabs>
          <w:tab w:val="left" w:pos="0"/>
        </w:tabs>
        <w:spacing w:line="360" w:lineRule="auto"/>
        <w:rPr>
          <w:rFonts w:ascii="Cambria" w:hAnsi="Cambria" w:cs="Arial"/>
          <w:sz w:val="24"/>
          <w:szCs w:val="24"/>
        </w:rPr>
      </w:pPr>
      <w:r w:rsidRPr="005A7601">
        <w:rPr>
          <w:rFonts w:ascii="Cambria" w:hAnsi="Cambria" w:cs="Arial"/>
          <w:sz w:val="24"/>
          <w:szCs w:val="24"/>
          <w:u w:val="single"/>
        </w:rPr>
        <w:t>Δ</w:t>
      </w:r>
      <w:r w:rsidR="00E55618" w:rsidRPr="005A7601">
        <w:rPr>
          <w:rFonts w:ascii="Cambria" w:hAnsi="Cambria" w:cs="Arial"/>
          <w:sz w:val="24"/>
          <w:szCs w:val="24"/>
          <w:u w:val="single"/>
        </w:rPr>
        <w:t>εν έχουν δικαίωμα</w:t>
      </w:r>
      <w:r w:rsidR="00E55618" w:rsidRPr="005A7601">
        <w:rPr>
          <w:rFonts w:ascii="Cambria" w:hAnsi="Cambria" w:cs="Arial"/>
          <w:sz w:val="24"/>
          <w:szCs w:val="24"/>
        </w:rPr>
        <w:t xml:space="preserve"> υποβολής πρότασης οι δημόσιες επιχειρήσεις, οι δημόσιοι φορείς ή δημόσιοι οργανισμοί ή/και οι θυγατρικές τους, καθώς και επιχειρήσεις που εξομοιώνονται με αυτές.</w:t>
      </w:r>
    </w:p>
    <w:p w:rsidR="00E55618" w:rsidRPr="005A7601" w:rsidRDefault="00E55618" w:rsidP="005A7601">
      <w:pPr>
        <w:spacing w:line="360" w:lineRule="auto"/>
        <w:rPr>
          <w:rFonts w:ascii="Cambria" w:hAnsi="Cambria" w:cs="Arial"/>
          <w:sz w:val="24"/>
          <w:szCs w:val="24"/>
        </w:rPr>
      </w:pPr>
    </w:p>
    <w:p w:rsidR="00E55618" w:rsidRPr="005A7601" w:rsidRDefault="00E55618" w:rsidP="005A7601">
      <w:pPr>
        <w:spacing w:before="40" w:after="40" w:line="360" w:lineRule="auto"/>
        <w:rPr>
          <w:rFonts w:ascii="Cambria" w:hAnsi="Cambria" w:cs="Arial"/>
          <w:b/>
          <w:sz w:val="24"/>
          <w:szCs w:val="24"/>
        </w:rPr>
      </w:pPr>
      <w:r w:rsidRPr="005A7601">
        <w:rPr>
          <w:rFonts w:ascii="Cambria" w:hAnsi="Cambria" w:cs="Arial"/>
          <w:b/>
          <w:sz w:val="24"/>
          <w:szCs w:val="24"/>
        </w:rPr>
        <w:t>ΠΡΟΫΠΟΛΟΓΙΣΜΟΣ ΕΡΓΩΝ – ΓΕΩΓΡΑΦΙΚΗ ΚΑΤΑΝΟΜΗ</w:t>
      </w:r>
    </w:p>
    <w:p w:rsidR="00CC754A" w:rsidRPr="005A7601" w:rsidRDefault="00311505" w:rsidP="005A7601">
      <w:pPr>
        <w:spacing w:before="60" w:after="60" w:line="360" w:lineRule="auto"/>
        <w:rPr>
          <w:rFonts w:ascii="Cambria" w:hAnsi="Cambria" w:cs="Arial"/>
          <w:sz w:val="24"/>
          <w:szCs w:val="24"/>
        </w:rPr>
      </w:pPr>
      <w:r w:rsidRPr="005A7601">
        <w:rPr>
          <w:rFonts w:ascii="Cambria" w:hAnsi="Cambria" w:cs="Arial"/>
          <w:sz w:val="24"/>
          <w:szCs w:val="24"/>
        </w:rPr>
        <w:t>Το πρόγραμμα χρηματοδοτείται με</w:t>
      </w:r>
      <w:r w:rsidR="00EA6CCF" w:rsidRPr="005A7601">
        <w:rPr>
          <w:rFonts w:ascii="Cambria" w:hAnsi="Cambria" w:cs="Arial"/>
          <w:sz w:val="24"/>
          <w:szCs w:val="24"/>
        </w:rPr>
        <w:t xml:space="preserve"> το</w:t>
      </w:r>
      <w:r w:rsidRPr="005A7601">
        <w:rPr>
          <w:rFonts w:ascii="Cambria" w:hAnsi="Cambria" w:cs="Arial"/>
          <w:sz w:val="24"/>
          <w:szCs w:val="24"/>
        </w:rPr>
        <w:t xml:space="preserve"> συνολικό ποσό </w:t>
      </w:r>
      <w:r w:rsidR="00EA6CCF" w:rsidRPr="005A7601">
        <w:rPr>
          <w:rFonts w:ascii="Cambria" w:hAnsi="Cambria" w:cs="Arial"/>
          <w:sz w:val="24"/>
          <w:szCs w:val="24"/>
        </w:rPr>
        <w:t xml:space="preserve">των </w:t>
      </w:r>
      <w:r w:rsidR="00590550" w:rsidRPr="005A7601">
        <w:rPr>
          <w:rFonts w:ascii="Cambria" w:hAnsi="Cambria" w:cs="Arial"/>
          <w:b/>
          <w:sz w:val="24"/>
          <w:szCs w:val="24"/>
        </w:rPr>
        <w:t>130</w:t>
      </w:r>
      <w:r w:rsidR="00C641A8" w:rsidRPr="005A7601">
        <w:rPr>
          <w:rFonts w:ascii="Cambria" w:hAnsi="Cambria" w:cs="Arial"/>
          <w:b/>
          <w:sz w:val="24"/>
          <w:szCs w:val="24"/>
        </w:rPr>
        <w:t>.000.000</w:t>
      </w:r>
      <w:r w:rsidRPr="005A7601">
        <w:rPr>
          <w:rFonts w:ascii="Cambria" w:hAnsi="Cambria" w:cs="Arial"/>
          <w:b/>
          <w:sz w:val="24"/>
          <w:szCs w:val="24"/>
        </w:rPr>
        <w:t xml:space="preserve"> € </w:t>
      </w:r>
      <w:r w:rsidRPr="005A7601">
        <w:rPr>
          <w:rFonts w:ascii="Cambria" w:hAnsi="Cambria" w:cs="Arial"/>
          <w:sz w:val="24"/>
          <w:szCs w:val="24"/>
        </w:rPr>
        <w:t>(Δημόσια Δαπάνη)</w:t>
      </w:r>
      <w:r w:rsidR="00E83551" w:rsidRPr="005A7601">
        <w:rPr>
          <w:rFonts w:ascii="Cambria" w:hAnsi="Cambria" w:cs="Arial"/>
          <w:sz w:val="24"/>
          <w:szCs w:val="24"/>
        </w:rPr>
        <w:t xml:space="preserve"> και θα υλοποιηθεί μέσω δύο (2) κύκλων προκήρυξης</w:t>
      </w:r>
      <w:r w:rsidR="00CC754A" w:rsidRPr="005A7601">
        <w:rPr>
          <w:rFonts w:ascii="Cambria" w:hAnsi="Cambria" w:cs="Arial"/>
          <w:sz w:val="24"/>
          <w:szCs w:val="24"/>
        </w:rPr>
        <w:t xml:space="preserve"> (1</w:t>
      </w:r>
      <w:r w:rsidR="00CC754A" w:rsidRPr="005A7601">
        <w:rPr>
          <w:rFonts w:ascii="Cambria" w:hAnsi="Cambria" w:cs="Arial"/>
          <w:sz w:val="24"/>
          <w:szCs w:val="24"/>
          <w:vertAlign w:val="superscript"/>
        </w:rPr>
        <w:t>ος</w:t>
      </w:r>
      <w:r w:rsidR="00CC754A" w:rsidRPr="005A7601">
        <w:rPr>
          <w:rFonts w:ascii="Cambria" w:hAnsi="Cambria" w:cs="Arial"/>
          <w:sz w:val="24"/>
          <w:szCs w:val="24"/>
        </w:rPr>
        <w:t xml:space="preserve"> κύκλος 2015: 40% και 2</w:t>
      </w:r>
      <w:r w:rsidR="00CC754A" w:rsidRPr="005A7601">
        <w:rPr>
          <w:rFonts w:ascii="Cambria" w:hAnsi="Cambria" w:cs="Arial"/>
          <w:sz w:val="24"/>
          <w:szCs w:val="24"/>
          <w:vertAlign w:val="superscript"/>
        </w:rPr>
        <w:t>ος</w:t>
      </w:r>
      <w:r w:rsidR="00CC754A" w:rsidRPr="005A7601">
        <w:rPr>
          <w:rFonts w:ascii="Cambria" w:hAnsi="Cambria" w:cs="Arial"/>
          <w:sz w:val="24"/>
          <w:szCs w:val="24"/>
        </w:rPr>
        <w:t xml:space="preserve"> κύκλος 2016: 60%).</w:t>
      </w:r>
    </w:p>
    <w:p w:rsidR="00CC754A" w:rsidRPr="005A7601" w:rsidRDefault="00CC754A" w:rsidP="005A7601">
      <w:pPr>
        <w:spacing w:before="40" w:after="40" w:line="360" w:lineRule="auto"/>
        <w:rPr>
          <w:rFonts w:ascii="Cambria" w:hAnsi="Cambria" w:cs="Arial"/>
          <w:sz w:val="24"/>
          <w:szCs w:val="24"/>
        </w:rPr>
      </w:pPr>
      <w:r w:rsidRPr="005A7601">
        <w:rPr>
          <w:rFonts w:ascii="Cambria" w:hAnsi="Cambria" w:cs="Arial"/>
          <w:sz w:val="24"/>
          <w:szCs w:val="24"/>
        </w:rPr>
        <w:t>Το παρόν πρόγραμμα του 1</w:t>
      </w:r>
      <w:r w:rsidRPr="005A7601">
        <w:rPr>
          <w:rFonts w:ascii="Cambria" w:hAnsi="Cambria" w:cs="Arial"/>
          <w:sz w:val="24"/>
          <w:szCs w:val="24"/>
          <w:vertAlign w:val="superscript"/>
        </w:rPr>
        <w:t>ου</w:t>
      </w:r>
      <w:r w:rsidRPr="005A7601">
        <w:rPr>
          <w:rFonts w:ascii="Cambria" w:hAnsi="Cambria" w:cs="Arial"/>
          <w:sz w:val="24"/>
          <w:szCs w:val="24"/>
        </w:rPr>
        <w:t xml:space="preserve"> κύκλου χρηματοδοτείται με συνολικό ποσό </w:t>
      </w:r>
      <w:r w:rsidRPr="005A7601">
        <w:rPr>
          <w:rFonts w:ascii="Cambria" w:hAnsi="Cambria" w:cs="Arial"/>
          <w:b/>
          <w:sz w:val="24"/>
          <w:szCs w:val="24"/>
        </w:rPr>
        <w:t xml:space="preserve">52 εκατ. € </w:t>
      </w:r>
      <w:r w:rsidRPr="005A7601">
        <w:rPr>
          <w:rFonts w:ascii="Cambria" w:hAnsi="Cambria" w:cs="Arial"/>
          <w:sz w:val="24"/>
          <w:szCs w:val="24"/>
        </w:rPr>
        <w:t>(Δημόσια Δαπάνη) και κατανέμεται στις περιφέρειες της χώρας ως εξής:</w:t>
      </w:r>
    </w:p>
    <w:p w:rsidR="00CC754A" w:rsidRPr="005A7601" w:rsidRDefault="00CC754A" w:rsidP="005A7601">
      <w:pPr>
        <w:spacing w:line="360" w:lineRule="auto"/>
        <w:rPr>
          <w:rFonts w:ascii="Cambria" w:hAnsi="Cambria"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969"/>
      </w:tblGrid>
      <w:tr w:rsidR="00D61067" w:rsidRPr="005A7601">
        <w:tc>
          <w:tcPr>
            <w:tcW w:w="4253" w:type="dxa"/>
            <w:shd w:val="clear" w:color="auto" w:fill="auto"/>
          </w:tcPr>
          <w:p w:rsidR="00D61067" w:rsidRPr="005A7601" w:rsidRDefault="00D61067" w:rsidP="005A7601">
            <w:pPr>
              <w:spacing w:before="0" w:after="0" w:line="360" w:lineRule="auto"/>
              <w:jc w:val="center"/>
              <w:rPr>
                <w:rFonts w:ascii="Cambria" w:hAnsi="Cambria" w:cs="Arial"/>
                <w:sz w:val="24"/>
                <w:szCs w:val="24"/>
              </w:rPr>
            </w:pPr>
            <w:r w:rsidRPr="005A7601">
              <w:rPr>
                <w:rFonts w:ascii="Cambria" w:hAnsi="Cambria" w:cs="Arial"/>
                <w:b/>
                <w:color w:val="000000"/>
                <w:sz w:val="24"/>
                <w:szCs w:val="24"/>
              </w:rPr>
              <w:t>ΠΕΡΙΦΕΡΕΙΕΣ</w:t>
            </w:r>
          </w:p>
        </w:tc>
        <w:tc>
          <w:tcPr>
            <w:tcW w:w="3969" w:type="dxa"/>
            <w:shd w:val="clear" w:color="auto" w:fill="auto"/>
          </w:tcPr>
          <w:p w:rsidR="00D61067" w:rsidRPr="005A7601" w:rsidRDefault="00D61067" w:rsidP="005A7601">
            <w:pPr>
              <w:spacing w:before="0" w:after="0" w:line="360" w:lineRule="auto"/>
              <w:jc w:val="center"/>
              <w:rPr>
                <w:rFonts w:ascii="Cambria" w:hAnsi="Cambria" w:cs="Arial"/>
                <w:sz w:val="24"/>
                <w:szCs w:val="24"/>
              </w:rPr>
            </w:pPr>
            <w:r w:rsidRPr="005A7601">
              <w:rPr>
                <w:rFonts w:ascii="Cambria" w:hAnsi="Cambria" w:cs="Arial"/>
                <w:b/>
                <w:color w:val="000000"/>
                <w:sz w:val="24"/>
                <w:szCs w:val="24"/>
              </w:rPr>
              <w:t>ΔΗΜΟΣΙΑ ΔΑΠΑΝΗ (σε €)</w:t>
            </w:r>
          </w:p>
        </w:tc>
      </w:tr>
      <w:tr w:rsidR="00CC754A" w:rsidRPr="005A7601">
        <w:trPr>
          <w:trHeight w:val="771"/>
        </w:trPr>
        <w:tc>
          <w:tcPr>
            <w:tcW w:w="4253" w:type="dxa"/>
            <w:shd w:val="clear" w:color="auto" w:fill="auto"/>
          </w:tcPr>
          <w:p w:rsidR="00CC754A" w:rsidRPr="005A7601" w:rsidRDefault="00CC754A" w:rsidP="005A7601">
            <w:pPr>
              <w:spacing w:before="0" w:after="0" w:line="360" w:lineRule="auto"/>
              <w:jc w:val="left"/>
              <w:rPr>
                <w:rFonts w:ascii="Cambria" w:hAnsi="Cambria" w:cs="Arial"/>
                <w:sz w:val="24"/>
                <w:szCs w:val="24"/>
              </w:rPr>
            </w:pPr>
            <w:r w:rsidRPr="005A7601">
              <w:rPr>
                <w:rFonts w:ascii="Cambria" w:hAnsi="Cambria" w:cs="Arial"/>
                <w:bCs/>
                <w:color w:val="000000"/>
                <w:sz w:val="24"/>
                <w:szCs w:val="24"/>
              </w:rPr>
              <w:t>Ανατολική Μακεδονία &amp; Θράκη, Κεντρική Μακεδονία, Ήπειρος, Θεσσαλία, Δυτική Ελλάδα</w:t>
            </w:r>
          </w:p>
        </w:tc>
        <w:tc>
          <w:tcPr>
            <w:tcW w:w="3969" w:type="dxa"/>
            <w:shd w:val="clear" w:color="auto" w:fill="auto"/>
          </w:tcPr>
          <w:p w:rsidR="00CC754A" w:rsidRPr="005A7601" w:rsidRDefault="00CC754A" w:rsidP="005A7601">
            <w:pPr>
              <w:spacing w:before="0" w:after="0" w:line="360" w:lineRule="auto"/>
              <w:jc w:val="center"/>
              <w:rPr>
                <w:rFonts w:ascii="Cambria" w:hAnsi="Cambria"/>
                <w:color w:val="000000"/>
                <w:sz w:val="24"/>
                <w:szCs w:val="24"/>
              </w:rPr>
            </w:pPr>
            <w:r w:rsidRPr="005A7601">
              <w:rPr>
                <w:rFonts w:ascii="Cambria" w:hAnsi="Cambria"/>
                <w:color w:val="000000"/>
                <w:sz w:val="24"/>
                <w:szCs w:val="24"/>
              </w:rPr>
              <w:t>32.</w:t>
            </w:r>
            <w:r w:rsidR="00D31BCE" w:rsidRPr="005A7601">
              <w:rPr>
                <w:rFonts w:ascii="Cambria" w:hAnsi="Cambria"/>
                <w:color w:val="000000"/>
                <w:sz w:val="24"/>
                <w:szCs w:val="24"/>
              </w:rPr>
              <w:t>560</w:t>
            </w:r>
            <w:r w:rsidRPr="005A7601">
              <w:rPr>
                <w:rFonts w:ascii="Cambria" w:hAnsi="Cambria"/>
                <w:color w:val="000000"/>
                <w:sz w:val="24"/>
                <w:szCs w:val="24"/>
              </w:rPr>
              <w:t>.000</w:t>
            </w:r>
          </w:p>
        </w:tc>
      </w:tr>
      <w:tr w:rsidR="00CC754A" w:rsidRPr="005A7601">
        <w:trPr>
          <w:trHeight w:val="644"/>
        </w:trPr>
        <w:tc>
          <w:tcPr>
            <w:tcW w:w="4253" w:type="dxa"/>
            <w:shd w:val="clear" w:color="auto" w:fill="auto"/>
          </w:tcPr>
          <w:p w:rsidR="00CC754A" w:rsidRPr="005A7601" w:rsidRDefault="00CC754A" w:rsidP="005A7601">
            <w:pPr>
              <w:spacing w:before="0" w:after="0" w:line="360" w:lineRule="auto"/>
              <w:rPr>
                <w:rFonts w:ascii="Cambria" w:hAnsi="Cambria" w:cs="Arial"/>
                <w:sz w:val="24"/>
                <w:szCs w:val="24"/>
              </w:rPr>
            </w:pPr>
            <w:r w:rsidRPr="005A7601">
              <w:rPr>
                <w:rFonts w:ascii="Cambria" w:hAnsi="Cambria" w:cs="Arial"/>
                <w:bCs/>
                <w:color w:val="000000"/>
                <w:sz w:val="24"/>
                <w:szCs w:val="24"/>
              </w:rPr>
              <w:t>Δυτική Μακεδονία, Ιόνια Νησιά, Πελοπόννησος, Βόρειο Αιγαίο, Κρήτη</w:t>
            </w:r>
          </w:p>
        </w:tc>
        <w:tc>
          <w:tcPr>
            <w:tcW w:w="3969" w:type="dxa"/>
            <w:shd w:val="clear" w:color="auto" w:fill="auto"/>
          </w:tcPr>
          <w:p w:rsidR="00CC754A" w:rsidRPr="005A7601" w:rsidRDefault="00CC754A" w:rsidP="005A7601">
            <w:pPr>
              <w:spacing w:before="0" w:after="0" w:line="360" w:lineRule="auto"/>
              <w:jc w:val="center"/>
              <w:rPr>
                <w:rFonts w:ascii="Cambria" w:hAnsi="Cambria"/>
                <w:color w:val="000000"/>
                <w:sz w:val="24"/>
                <w:szCs w:val="24"/>
              </w:rPr>
            </w:pPr>
            <w:r w:rsidRPr="005A7601">
              <w:rPr>
                <w:rFonts w:ascii="Cambria" w:hAnsi="Cambria"/>
                <w:color w:val="000000"/>
                <w:sz w:val="24"/>
                <w:szCs w:val="24"/>
              </w:rPr>
              <w:t>4.800.000</w:t>
            </w:r>
          </w:p>
        </w:tc>
      </w:tr>
      <w:tr w:rsidR="00CC754A" w:rsidRPr="005A7601">
        <w:trPr>
          <w:trHeight w:val="356"/>
        </w:trPr>
        <w:tc>
          <w:tcPr>
            <w:tcW w:w="4253" w:type="dxa"/>
            <w:shd w:val="clear" w:color="auto" w:fill="auto"/>
          </w:tcPr>
          <w:p w:rsidR="00CC754A" w:rsidRPr="005A7601" w:rsidRDefault="00CC754A" w:rsidP="005A7601">
            <w:pPr>
              <w:spacing w:before="0" w:after="0" w:line="360" w:lineRule="auto"/>
              <w:rPr>
                <w:rFonts w:ascii="Cambria" w:hAnsi="Cambria" w:cs="Arial"/>
                <w:sz w:val="24"/>
                <w:szCs w:val="24"/>
              </w:rPr>
            </w:pPr>
            <w:r w:rsidRPr="005A7601">
              <w:rPr>
                <w:rFonts w:ascii="Cambria" w:hAnsi="Cambria" w:cs="Arial"/>
                <w:bCs/>
                <w:color w:val="000000"/>
                <w:sz w:val="24"/>
                <w:szCs w:val="24"/>
              </w:rPr>
              <w:t>Αττική</w:t>
            </w:r>
          </w:p>
        </w:tc>
        <w:tc>
          <w:tcPr>
            <w:tcW w:w="3969" w:type="dxa"/>
            <w:shd w:val="clear" w:color="auto" w:fill="auto"/>
          </w:tcPr>
          <w:p w:rsidR="00CC754A" w:rsidRPr="005A7601" w:rsidRDefault="00CC754A" w:rsidP="005A7601">
            <w:pPr>
              <w:spacing w:before="0" w:after="0" w:line="360" w:lineRule="auto"/>
              <w:jc w:val="center"/>
              <w:rPr>
                <w:rFonts w:ascii="Cambria" w:hAnsi="Cambria"/>
                <w:color w:val="000000"/>
                <w:sz w:val="24"/>
                <w:szCs w:val="24"/>
              </w:rPr>
            </w:pPr>
            <w:r w:rsidRPr="005A7601">
              <w:rPr>
                <w:rFonts w:ascii="Cambria" w:hAnsi="Cambria"/>
                <w:color w:val="000000"/>
                <w:sz w:val="24"/>
                <w:szCs w:val="24"/>
              </w:rPr>
              <w:t>11.200.000</w:t>
            </w:r>
          </w:p>
        </w:tc>
      </w:tr>
      <w:tr w:rsidR="00CC754A" w:rsidRPr="005A7601">
        <w:tc>
          <w:tcPr>
            <w:tcW w:w="4253" w:type="dxa"/>
            <w:shd w:val="clear" w:color="auto" w:fill="auto"/>
          </w:tcPr>
          <w:p w:rsidR="00CC754A" w:rsidRPr="005A7601" w:rsidRDefault="00CC754A" w:rsidP="005A7601">
            <w:pPr>
              <w:spacing w:before="0" w:after="0" w:line="360" w:lineRule="auto"/>
              <w:rPr>
                <w:rFonts w:ascii="Cambria" w:hAnsi="Cambria" w:cs="Arial"/>
                <w:sz w:val="24"/>
                <w:szCs w:val="24"/>
              </w:rPr>
            </w:pPr>
            <w:r w:rsidRPr="005A7601">
              <w:rPr>
                <w:rFonts w:ascii="Cambria" w:hAnsi="Cambria" w:cs="Arial"/>
                <w:bCs/>
                <w:color w:val="000000"/>
                <w:sz w:val="24"/>
                <w:szCs w:val="24"/>
              </w:rPr>
              <w:t>Στερεά Ελλάδα</w:t>
            </w:r>
          </w:p>
        </w:tc>
        <w:tc>
          <w:tcPr>
            <w:tcW w:w="3969" w:type="dxa"/>
            <w:shd w:val="clear" w:color="auto" w:fill="auto"/>
          </w:tcPr>
          <w:p w:rsidR="00CC754A" w:rsidRPr="005A7601" w:rsidRDefault="00D31BCE" w:rsidP="005A7601">
            <w:pPr>
              <w:spacing w:before="0" w:after="0" w:line="360" w:lineRule="auto"/>
              <w:jc w:val="center"/>
              <w:rPr>
                <w:rFonts w:ascii="Cambria" w:hAnsi="Cambria"/>
                <w:color w:val="000000"/>
                <w:sz w:val="24"/>
                <w:szCs w:val="24"/>
              </w:rPr>
            </w:pPr>
            <w:r w:rsidRPr="005A7601">
              <w:rPr>
                <w:rFonts w:ascii="Cambria" w:hAnsi="Cambria"/>
                <w:color w:val="000000"/>
                <w:sz w:val="24"/>
                <w:szCs w:val="24"/>
              </w:rPr>
              <w:t>2.0</w:t>
            </w:r>
            <w:r w:rsidR="00CC754A" w:rsidRPr="005A7601">
              <w:rPr>
                <w:rFonts w:ascii="Cambria" w:hAnsi="Cambria"/>
                <w:color w:val="000000"/>
                <w:sz w:val="24"/>
                <w:szCs w:val="24"/>
              </w:rPr>
              <w:t>00.000</w:t>
            </w:r>
          </w:p>
        </w:tc>
      </w:tr>
      <w:tr w:rsidR="00CC754A" w:rsidRPr="005A7601">
        <w:tc>
          <w:tcPr>
            <w:tcW w:w="4253" w:type="dxa"/>
            <w:shd w:val="clear" w:color="auto" w:fill="auto"/>
          </w:tcPr>
          <w:p w:rsidR="00CC754A" w:rsidRPr="005A7601" w:rsidRDefault="00CC754A" w:rsidP="005A7601">
            <w:pPr>
              <w:spacing w:before="0" w:after="0" w:line="360" w:lineRule="auto"/>
              <w:rPr>
                <w:rFonts w:ascii="Cambria" w:hAnsi="Cambria" w:cs="Arial"/>
                <w:sz w:val="24"/>
                <w:szCs w:val="24"/>
              </w:rPr>
            </w:pPr>
            <w:r w:rsidRPr="005A7601">
              <w:rPr>
                <w:rFonts w:ascii="Cambria" w:hAnsi="Cambria" w:cs="Arial"/>
                <w:bCs/>
                <w:color w:val="000000"/>
                <w:sz w:val="24"/>
                <w:szCs w:val="24"/>
              </w:rPr>
              <w:t>Νότιο Αιγαίο</w:t>
            </w:r>
          </w:p>
        </w:tc>
        <w:tc>
          <w:tcPr>
            <w:tcW w:w="3969" w:type="dxa"/>
            <w:shd w:val="clear" w:color="auto" w:fill="auto"/>
          </w:tcPr>
          <w:p w:rsidR="00CC754A" w:rsidRPr="005A7601" w:rsidRDefault="00CC754A" w:rsidP="005A7601">
            <w:pPr>
              <w:spacing w:before="0" w:after="0" w:line="360" w:lineRule="auto"/>
              <w:jc w:val="center"/>
              <w:rPr>
                <w:rFonts w:ascii="Cambria" w:hAnsi="Cambria"/>
                <w:color w:val="000000"/>
                <w:sz w:val="24"/>
                <w:szCs w:val="24"/>
              </w:rPr>
            </w:pPr>
            <w:r w:rsidRPr="005A7601">
              <w:rPr>
                <w:rFonts w:ascii="Cambria" w:hAnsi="Cambria"/>
                <w:color w:val="000000"/>
                <w:sz w:val="24"/>
                <w:szCs w:val="24"/>
              </w:rPr>
              <w:t>1.</w:t>
            </w:r>
            <w:r w:rsidR="00D31BCE" w:rsidRPr="005A7601">
              <w:rPr>
                <w:rFonts w:ascii="Cambria" w:hAnsi="Cambria"/>
                <w:color w:val="000000"/>
                <w:sz w:val="24"/>
                <w:szCs w:val="24"/>
              </w:rPr>
              <w:t>44</w:t>
            </w:r>
            <w:r w:rsidRPr="005A7601">
              <w:rPr>
                <w:rFonts w:ascii="Cambria" w:hAnsi="Cambria"/>
                <w:color w:val="000000"/>
                <w:sz w:val="24"/>
                <w:szCs w:val="24"/>
              </w:rPr>
              <w:t>0.000</w:t>
            </w:r>
          </w:p>
        </w:tc>
      </w:tr>
      <w:tr w:rsidR="00CC754A" w:rsidRPr="005A7601">
        <w:tc>
          <w:tcPr>
            <w:tcW w:w="4253" w:type="dxa"/>
            <w:shd w:val="clear" w:color="auto" w:fill="auto"/>
          </w:tcPr>
          <w:p w:rsidR="00CC754A" w:rsidRPr="005A7601" w:rsidRDefault="00CC754A" w:rsidP="005A7601">
            <w:pPr>
              <w:spacing w:before="0" w:after="0" w:line="360" w:lineRule="auto"/>
              <w:rPr>
                <w:rFonts w:ascii="Cambria" w:hAnsi="Cambria" w:cs="Arial"/>
                <w:b/>
                <w:sz w:val="24"/>
                <w:szCs w:val="24"/>
              </w:rPr>
            </w:pPr>
            <w:r w:rsidRPr="005A7601">
              <w:rPr>
                <w:rFonts w:ascii="Cambria" w:hAnsi="Cambria" w:cs="Arial"/>
                <w:b/>
                <w:sz w:val="24"/>
                <w:szCs w:val="24"/>
              </w:rPr>
              <w:t>ΣΥΝΟΛΑ</w:t>
            </w:r>
          </w:p>
        </w:tc>
        <w:tc>
          <w:tcPr>
            <w:tcW w:w="3969" w:type="dxa"/>
            <w:shd w:val="clear" w:color="auto" w:fill="auto"/>
          </w:tcPr>
          <w:p w:rsidR="00CC754A" w:rsidRPr="005A7601" w:rsidRDefault="00CC754A" w:rsidP="005A7601">
            <w:pPr>
              <w:spacing w:before="0" w:after="0" w:line="360" w:lineRule="auto"/>
              <w:jc w:val="center"/>
              <w:rPr>
                <w:rFonts w:ascii="Cambria" w:hAnsi="Cambria"/>
                <w:b/>
                <w:bCs/>
                <w:color w:val="000000"/>
                <w:sz w:val="24"/>
                <w:szCs w:val="24"/>
              </w:rPr>
            </w:pPr>
            <w:r w:rsidRPr="005A7601">
              <w:rPr>
                <w:rFonts w:ascii="Cambria" w:hAnsi="Cambria"/>
                <w:b/>
                <w:bCs/>
                <w:color w:val="000000"/>
                <w:sz w:val="24"/>
                <w:szCs w:val="24"/>
              </w:rPr>
              <w:t>52.000.000</w:t>
            </w:r>
          </w:p>
        </w:tc>
      </w:tr>
    </w:tbl>
    <w:p w:rsidR="00A06E96" w:rsidRPr="005A7601" w:rsidRDefault="00A06E96" w:rsidP="005A7601">
      <w:pPr>
        <w:spacing w:line="360" w:lineRule="auto"/>
        <w:rPr>
          <w:rFonts w:ascii="Cambria" w:hAnsi="Cambria" w:cs="Arial"/>
          <w:sz w:val="24"/>
          <w:szCs w:val="24"/>
        </w:rPr>
      </w:pPr>
    </w:p>
    <w:p w:rsidR="00F145D4" w:rsidRPr="005A7601" w:rsidRDefault="00E83551" w:rsidP="005A7601">
      <w:pPr>
        <w:spacing w:line="360" w:lineRule="auto"/>
        <w:rPr>
          <w:rFonts w:ascii="Cambria" w:hAnsi="Cambria" w:cs="Arial"/>
          <w:sz w:val="24"/>
          <w:szCs w:val="24"/>
        </w:rPr>
      </w:pPr>
      <w:r w:rsidRPr="005A7601">
        <w:rPr>
          <w:rFonts w:ascii="Cambria" w:hAnsi="Cambria" w:cs="Arial"/>
          <w:sz w:val="24"/>
          <w:szCs w:val="24"/>
        </w:rPr>
        <w:t xml:space="preserve">Η Δημόσια Δαπάνη του προγράμματος συγχρηματοδοτείται από το </w:t>
      </w:r>
      <w:r w:rsidR="000B3D06" w:rsidRPr="005A7601">
        <w:rPr>
          <w:rFonts w:ascii="Cambria" w:hAnsi="Cambria" w:cs="Arial"/>
          <w:sz w:val="24"/>
          <w:szCs w:val="24"/>
        </w:rPr>
        <w:t xml:space="preserve">Ελληνικό Δημόσιο και την Ευρωπαϊκή Ένωση και ειδικότερα από το </w:t>
      </w:r>
      <w:r w:rsidRPr="005A7601">
        <w:rPr>
          <w:rFonts w:ascii="Cambria" w:hAnsi="Cambria" w:cs="Arial"/>
          <w:sz w:val="24"/>
          <w:szCs w:val="24"/>
        </w:rPr>
        <w:t>Ευρωπαϊκό Ταμείο</w:t>
      </w:r>
      <w:r w:rsidR="000B3D06" w:rsidRPr="005A7601">
        <w:rPr>
          <w:rFonts w:ascii="Cambria" w:hAnsi="Cambria" w:cs="Arial"/>
          <w:sz w:val="24"/>
          <w:szCs w:val="24"/>
        </w:rPr>
        <w:t xml:space="preserve"> Περιφερειακής Ανάπτυξης (ΕΤΠΑ)</w:t>
      </w:r>
      <w:r w:rsidRPr="005A7601">
        <w:rPr>
          <w:rFonts w:ascii="Cambria" w:hAnsi="Cambria" w:cs="Arial"/>
          <w:sz w:val="24"/>
          <w:szCs w:val="24"/>
        </w:rPr>
        <w:t xml:space="preserve"> με εφαρμογή της ρήτρας ευελιξίας </w:t>
      </w:r>
      <w:r w:rsidR="000B3D06" w:rsidRPr="005A7601">
        <w:rPr>
          <w:rFonts w:ascii="Cambria" w:hAnsi="Cambria" w:cs="Arial"/>
          <w:sz w:val="24"/>
          <w:szCs w:val="24"/>
        </w:rPr>
        <w:t>για τη χρηματοδότηση παρεμβάσεων που εμπίπτουν στο πεδίο ενίσχυσης του ΕΚΤ</w:t>
      </w:r>
      <w:r w:rsidRPr="005A7601">
        <w:rPr>
          <w:rFonts w:ascii="Cambria" w:hAnsi="Cambria" w:cs="Arial"/>
          <w:sz w:val="24"/>
          <w:szCs w:val="24"/>
        </w:rPr>
        <w:t>.</w:t>
      </w:r>
    </w:p>
    <w:p w:rsidR="004B3829" w:rsidRPr="005A7601" w:rsidRDefault="004B3829" w:rsidP="005A7601">
      <w:pPr>
        <w:spacing w:line="360" w:lineRule="auto"/>
        <w:rPr>
          <w:rFonts w:ascii="Cambria" w:hAnsi="Cambria" w:cs="Arial"/>
          <w:b/>
          <w:sz w:val="24"/>
          <w:szCs w:val="24"/>
        </w:rPr>
      </w:pPr>
    </w:p>
    <w:p w:rsidR="00E55618" w:rsidRPr="005A7601" w:rsidRDefault="00E55618" w:rsidP="005A7601">
      <w:pPr>
        <w:spacing w:line="360" w:lineRule="auto"/>
        <w:rPr>
          <w:rFonts w:ascii="Cambria" w:hAnsi="Cambria" w:cs="Arial"/>
          <w:b/>
          <w:sz w:val="24"/>
          <w:szCs w:val="24"/>
        </w:rPr>
      </w:pPr>
      <w:r w:rsidRPr="005A7601">
        <w:rPr>
          <w:rFonts w:ascii="Cambria" w:hAnsi="Cambria" w:cs="Arial"/>
          <w:b/>
          <w:sz w:val="24"/>
          <w:szCs w:val="24"/>
        </w:rPr>
        <w:t xml:space="preserve">ΚΑΘΕΣΤΩΣ ΕΝΙΣΧΥΣΗΣ </w:t>
      </w:r>
    </w:p>
    <w:p w:rsidR="004228A0" w:rsidRPr="005A7601" w:rsidRDefault="004228A0" w:rsidP="005A7601">
      <w:pPr>
        <w:spacing w:line="360" w:lineRule="auto"/>
        <w:rPr>
          <w:rFonts w:ascii="Cambria" w:hAnsi="Cambria" w:cs="Arial"/>
          <w:sz w:val="24"/>
          <w:szCs w:val="24"/>
        </w:rPr>
      </w:pPr>
      <w:r w:rsidRPr="005A7601">
        <w:rPr>
          <w:rFonts w:ascii="Cambria" w:hAnsi="Cambria" w:cs="Arial"/>
          <w:sz w:val="24"/>
          <w:szCs w:val="24"/>
        </w:rPr>
        <w:t>Στο πλαίσιο του προγράμματος ενισχύονται -</w:t>
      </w:r>
      <w:r w:rsidR="00825BC8" w:rsidRPr="005A7601">
        <w:rPr>
          <w:rFonts w:ascii="Cambria" w:hAnsi="Cambria" w:cs="Arial"/>
          <w:sz w:val="24"/>
          <w:szCs w:val="24"/>
        </w:rPr>
        <w:t xml:space="preserve"> </w:t>
      </w:r>
      <w:r w:rsidRPr="005A7601">
        <w:rPr>
          <w:rFonts w:ascii="Cambria" w:hAnsi="Cambria" w:cs="Arial"/>
          <w:sz w:val="24"/>
          <w:szCs w:val="24"/>
        </w:rPr>
        <w:t xml:space="preserve">σύμφωνα με τον υπ’ </w:t>
      </w:r>
      <w:proofErr w:type="spellStart"/>
      <w:r w:rsidRPr="005A7601">
        <w:rPr>
          <w:rFonts w:ascii="Cambria" w:hAnsi="Cambria" w:cs="Arial"/>
          <w:sz w:val="24"/>
          <w:szCs w:val="24"/>
        </w:rPr>
        <w:t>αριθμ</w:t>
      </w:r>
      <w:proofErr w:type="spellEnd"/>
      <w:r w:rsidRPr="005A7601">
        <w:rPr>
          <w:rFonts w:ascii="Cambria" w:hAnsi="Cambria" w:cs="Arial"/>
          <w:sz w:val="24"/>
          <w:szCs w:val="24"/>
        </w:rPr>
        <w:t>. ΕΕ 1407/2013 Κανονισμό (</w:t>
      </w:r>
      <w:r w:rsidRPr="005A7601">
        <w:rPr>
          <w:rFonts w:ascii="Cambria" w:hAnsi="Cambria" w:cs="Arial"/>
          <w:sz w:val="24"/>
          <w:szCs w:val="24"/>
          <w:lang w:val="en-US"/>
        </w:rPr>
        <w:t>De</w:t>
      </w:r>
      <w:r w:rsidRPr="005A7601">
        <w:rPr>
          <w:rFonts w:ascii="Cambria" w:hAnsi="Cambria" w:cs="Arial"/>
          <w:sz w:val="24"/>
          <w:szCs w:val="24"/>
        </w:rPr>
        <w:t xml:space="preserve"> </w:t>
      </w:r>
      <w:proofErr w:type="spellStart"/>
      <w:r w:rsidRPr="005A7601">
        <w:rPr>
          <w:rFonts w:ascii="Cambria" w:hAnsi="Cambria" w:cs="Arial"/>
          <w:sz w:val="24"/>
          <w:szCs w:val="24"/>
          <w:lang w:val="en-US"/>
        </w:rPr>
        <w:t>Minimis</w:t>
      </w:r>
      <w:proofErr w:type="spellEnd"/>
      <w:r w:rsidRPr="005A7601">
        <w:rPr>
          <w:rFonts w:ascii="Cambria" w:hAnsi="Cambria" w:cs="Arial"/>
          <w:sz w:val="24"/>
          <w:szCs w:val="24"/>
        </w:rPr>
        <w:t>)</w:t>
      </w:r>
      <w:r w:rsidR="00825BC8" w:rsidRPr="005A7601">
        <w:rPr>
          <w:rFonts w:ascii="Cambria" w:hAnsi="Cambria" w:cs="Arial"/>
          <w:sz w:val="24"/>
          <w:szCs w:val="24"/>
        </w:rPr>
        <w:t xml:space="preserve"> </w:t>
      </w:r>
      <w:r w:rsidRPr="005A7601">
        <w:rPr>
          <w:rFonts w:ascii="Cambria" w:hAnsi="Cambria" w:cs="Arial"/>
          <w:sz w:val="24"/>
          <w:szCs w:val="24"/>
        </w:rPr>
        <w:t>- έργα συνολικού προϋπολογισμού ύψους επένδυσης (επιχορηγούμενος π/υ) από</w:t>
      </w:r>
      <w:r w:rsidRPr="005A7601">
        <w:rPr>
          <w:rFonts w:ascii="Cambria" w:hAnsi="Cambria" w:cs="Arial"/>
          <w:b/>
          <w:sz w:val="24"/>
          <w:szCs w:val="24"/>
        </w:rPr>
        <w:t xml:space="preserve"> </w:t>
      </w:r>
      <w:r w:rsidR="009B1A49" w:rsidRPr="005A7601">
        <w:rPr>
          <w:rFonts w:ascii="Cambria" w:hAnsi="Cambria" w:cs="Arial"/>
          <w:b/>
          <w:sz w:val="24"/>
          <w:szCs w:val="24"/>
        </w:rPr>
        <w:t>15</w:t>
      </w:r>
      <w:r w:rsidRPr="005A7601">
        <w:rPr>
          <w:rFonts w:ascii="Cambria" w:hAnsi="Cambria" w:cs="Arial"/>
          <w:b/>
          <w:sz w:val="24"/>
          <w:szCs w:val="24"/>
        </w:rPr>
        <w:t>.000€</w:t>
      </w:r>
      <w:r w:rsidRPr="005A7601">
        <w:rPr>
          <w:rFonts w:ascii="Cambria" w:hAnsi="Cambria" w:cs="Arial"/>
          <w:sz w:val="24"/>
          <w:szCs w:val="24"/>
        </w:rPr>
        <w:t xml:space="preserve"> έως </w:t>
      </w:r>
      <w:r w:rsidR="00FD7B79" w:rsidRPr="00FD7B79">
        <w:rPr>
          <w:rFonts w:ascii="Cambria" w:hAnsi="Cambria" w:cs="Arial"/>
          <w:b/>
          <w:sz w:val="24"/>
          <w:szCs w:val="24"/>
        </w:rPr>
        <w:t>2</w:t>
      </w:r>
      <w:r w:rsidRPr="005A7601">
        <w:rPr>
          <w:rFonts w:ascii="Cambria" w:hAnsi="Cambria" w:cs="Arial"/>
          <w:b/>
          <w:sz w:val="24"/>
          <w:szCs w:val="24"/>
        </w:rPr>
        <w:t xml:space="preserve">00.000 € </w:t>
      </w:r>
    </w:p>
    <w:p w:rsidR="008B613D" w:rsidRPr="005A7601" w:rsidRDefault="008B613D" w:rsidP="005A7601">
      <w:pPr>
        <w:spacing w:line="360" w:lineRule="auto"/>
        <w:rPr>
          <w:rFonts w:ascii="Cambria" w:hAnsi="Cambria" w:cs="Arial"/>
          <w:sz w:val="24"/>
          <w:szCs w:val="24"/>
        </w:rPr>
      </w:pPr>
      <w:r w:rsidRPr="005A7601">
        <w:rPr>
          <w:rFonts w:ascii="Cambria" w:hAnsi="Cambria" w:cs="Arial"/>
          <w:b/>
          <w:sz w:val="24"/>
          <w:szCs w:val="24"/>
        </w:rPr>
        <w:t>Το ποσοστό ενίσχ</w:t>
      </w:r>
      <w:r w:rsidR="00A84159" w:rsidRPr="005A7601">
        <w:rPr>
          <w:rFonts w:ascii="Cambria" w:hAnsi="Cambria" w:cs="Arial"/>
          <w:b/>
          <w:sz w:val="24"/>
          <w:szCs w:val="24"/>
        </w:rPr>
        <w:t>υσης ορίζεται κατά μέγιστο στο 4</w:t>
      </w:r>
      <w:r w:rsidRPr="005A7601">
        <w:rPr>
          <w:rFonts w:ascii="Cambria" w:hAnsi="Cambria" w:cs="Arial"/>
          <w:b/>
          <w:sz w:val="24"/>
          <w:szCs w:val="24"/>
        </w:rPr>
        <w:t>0% των επιλέξιμων δαπανών του επενδυτικού σχεδίου. Στην περίπτωση πρόσληψης νέου προσωπικού, το ποσοστό επιχορήγησης προσαυξάνεται κατά 10 μονάδες μόνο μετά την πιστοποίηση επίτευξης αυτού του στόχου</w:t>
      </w:r>
      <w:r w:rsidRPr="005A7601">
        <w:rPr>
          <w:rFonts w:ascii="Cambria" w:hAnsi="Cambria" w:cs="Arial"/>
          <w:sz w:val="24"/>
          <w:szCs w:val="24"/>
        </w:rPr>
        <w:t>.</w:t>
      </w:r>
    </w:p>
    <w:p w:rsidR="00F145D4" w:rsidRPr="005A7601" w:rsidRDefault="00F145D4" w:rsidP="005A7601">
      <w:pPr>
        <w:spacing w:line="360" w:lineRule="auto"/>
        <w:rPr>
          <w:rFonts w:ascii="Cambria" w:hAnsi="Cambria" w:cs="Arial"/>
          <w:sz w:val="24"/>
          <w:szCs w:val="24"/>
        </w:rPr>
      </w:pPr>
      <w:r w:rsidRPr="005A7601">
        <w:rPr>
          <w:rFonts w:ascii="Cambria" w:hAnsi="Cambria" w:cs="Arial"/>
          <w:sz w:val="24"/>
          <w:szCs w:val="24"/>
        </w:rPr>
        <w:t>Υπάρχει δυνατότητα καταβολής προκαταβολής μέχρι και το 40% της αναλογούσας Δημόσιας Δαπάνης έναντι ισόποσης εγγυητικής επιστολής</w:t>
      </w:r>
      <w:r w:rsidR="006F5D91" w:rsidRPr="005A7601">
        <w:rPr>
          <w:rFonts w:ascii="Cambria" w:hAnsi="Cambria" w:cs="Arial"/>
          <w:sz w:val="24"/>
          <w:szCs w:val="24"/>
        </w:rPr>
        <w:t xml:space="preserve"> προερχόμενη</w:t>
      </w:r>
      <w:r w:rsidR="00046F08" w:rsidRPr="005A7601">
        <w:rPr>
          <w:rFonts w:ascii="Cambria" w:hAnsi="Cambria" w:cs="Arial"/>
          <w:sz w:val="24"/>
          <w:szCs w:val="24"/>
          <w:lang w:val="en-US"/>
        </w:rPr>
        <w:t>s</w:t>
      </w:r>
      <w:r w:rsidR="006F5D91" w:rsidRPr="005A7601">
        <w:rPr>
          <w:rFonts w:ascii="Cambria" w:hAnsi="Cambria" w:cs="Arial"/>
          <w:sz w:val="24"/>
          <w:szCs w:val="24"/>
        </w:rPr>
        <w:t xml:space="preserve"> από τράπεζα ή άλλο χρηματοπιστωτικό ίδρυμα εγκατεστημένο σε ένα εκ των κρατών μελών της ΕΕ</w:t>
      </w:r>
      <w:r w:rsidRPr="005A7601">
        <w:rPr>
          <w:rFonts w:ascii="Cambria" w:hAnsi="Cambria" w:cs="Arial"/>
          <w:sz w:val="24"/>
          <w:szCs w:val="24"/>
        </w:rPr>
        <w:t>.</w:t>
      </w:r>
    </w:p>
    <w:p w:rsidR="00E55618" w:rsidRPr="005A7601" w:rsidRDefault="00E55618" w:rsidP="005A7601">
      <w:pPr>
        <w:spacing w:line="360" w:lineRule="auto"/>
        <w:rPr>
          <w:rFonts w:ascii="Cambria" w:hAnsi="Cambria" w:cs="Arial"/>
          <w:sz w:val="24"/>
          <w:szCs w:val="24"/>
        </w:rPr>
      </w:pPr>
    </w:p>
    <w:p w:rsidR="00E55618" w:rsidRPr="005A7601" w:rsidRDefault="00E55618" w:rsidP="005A7601">
      <w:pPr>
        <w:spacing w:before="40" w:after="40" w:line="360" w:lineRule="auto"/>
        <w:rPr>
          <w:rFonts w:ascii="Cambria" w:hAnsi="Cambria" w:cs="Arial"/>
          <w:b/>
          <w:bCs/>
          <w:sz w:val="24"/>
          <w:szCs w:val="24"/>
        </w:rPr>
      </w:pPr>
      <w:r w:rsidRPr="005A7601">
        <w:rPr>
          <w:rFonts w:ascii="Cambria" w:hAnsi="Cambria" w:cs="Arial"/>
          <w:b/>
          <w:sz w:val="24"/>
          <w:szCs w:val="24"/>
        </w:rPr>
        <w:t>ΔΙΑΡΚΕΙΑ ΕΡΓΩΝ</w:t>
      </w:r>
    </w:p>
    <w:p w:rsidR="00F145D4" w:rsidRPr="005A7601" w:rsidRDefault="00F145D4" w:rsidP="005A7601">
      <w:pPr>
        <w:spacing w:line="360" w:lineRule="auto"/>
        <w:rPr>
          <w:rFonts w:ascii="Cambria" w:hAnsi="Cambria" w:cs="Arial"/>
          <w:sz w:val="24"/>
          <w:szCs w:val="24"/>
        </w:rPr>
      </w:pPr>
      <w:r w:rsidRPr="005A7601">
        <w:rPr>
          <w:rFonts w:ascii="Cambria" w:hAnsi="Cambria" w:cs="Arial"/>
          <w:sz w:val="24"/>
          <w:szCs w:val="24"/>
        </w:rPr>
        <w:t xml:space="preserve">Η διάρκεια υλοποίησης των εγκεκριμένων έργων ορίζεται σε </w:t>
      </w:r>
      <w:r w:rsidR="000D4301" w:rsidRPr="005A7601">
        <w:rPr>
          <w:rFonts w:ascii="Cambria" w:hAnsi="Cambria" w:cs="Arial"/>
          <w:b/>
          <w:sz w:val="24"/>
          <w:szCs w:val="24"/>
        </w:rPr>
        <w:t xml:space="preserve">είκοσι τέσσερις (24) </w:t>
      </w:r>
      <w:r w:rsidRPr="005A7601">
        <w:rPr>
          <w:rFonts w:ascii="Cambria" w:hAnsi="Cambria" w:cs="Arial"/>
          <w:b/>
          <w:sz w:val="24"/>
          <w:szCs w:val="24"/>
        </w:rPr>
        <w:t>μήνες</w:t>
      </w:r>
      <w:r w:rsidRPr="005A7601">
        <w:rPr>
          <w:rFonts w:ascii="Cambria" w:hAnsi="Cambria" w:cs="Arial"/>
          <w:sz w:val="24"/>
          <w:szCs w:val="24"/>
        </w:rPr>
        <w:t xml:space="preserve"> από την ημερομηνία έκδοσης της απόφασης ένταξης</w:t>
      </w:r>
      <w:r w:rsidR="00E55618" w:rsidRPr="005A7601">
        <w:rPr>
          <w:rFonts w:ascii="Cambria" w:hAnsi="Cambria" w:cs="Arial"/>
          <w:sz w:val="24"/>
          <w:szCs w:val="24"/>
        </w:rPr>
        <w:t xml:space="preserve"> του επενδυτικού σχεδίου</w:t>
      </w:r>
      <w:r w:rsidRPr="005A7601">
        <w:rPr>
          <w:rFonts w:ascii="Cambria" w:hAnsi="Cambria" w:cs="Arial"/>
          <w:sz w:val="24"/>
          <w:szCs w:val="24"/>
        </w:rPr>
        <w:t>.</w:t>
      </w:r>
    </w:p>
    <w:p w:rsidR="004228A0" w:rsidRPr="005A7601" w:rsidRDefault="004228A0" w:rsidP="005A7601">
      <w:pPr>
        <w:spacing w:line="360" w:lineRule="auto"/>
        <w:rPr>
          <w:rFonts w:ascii="Cambria" w:hAnsi="Cambria" w:cs="Arial"/>
          <w:sz w:val="24"/>
          <w:szCs w:val="24"/>
          <w:u w:val="single"/>
        </w:rPr>
      </w:pPr>
    </w:p>
    <w:p w:rsidR="00243E83" w:rsidRPr="005A7601" w:rsidRDefault="00E55618" w:rsidP="005A7601">
      <w:pPr>
        <w:spacing w:line="360" w:lineRule="auto"/>
        <w:rPr>
          <w:rFonts w:ascii="Cambria" w:hAnsi="Cambria" w:cs="Arial"/>
          <w:b/>
          <w:sz w:val="24"/>
          <w:szCs w:val="24"/>
        </w:rPr>
      </w:pPr>
      <w:r w:rsidRPr="005A7601">
        <w:rPr>
          <w:rFonts w:ascii="Cambria" w:hAnsi="Cambria" w:cs="Arial"/>
          <w:b/>
          <w:sz w:val="24"/>
          <w:szCs w:val="24"/>
        </w:rPr>
        <w:t>ΕΠΙΛΕΞΙΜΕΣ ΔΑΠΑΝΕΣ</w:t>
      </w:r>
      <w:r w:rsidR="00243E83" w:rsidRPr="005A7601">
        <w:rPr>
          <w:rFonts w:ascii="Cambria" w:hAnsi="Cambria" w:cs="Arial"/>
          <w:b/>
          <w:sz w:val="24"/>
          <w:szCs w:val="24"/>
        </w:rPr>
        <w:t xml:space="preserve"> </w:t>
      </w:r>
    </w:p>
    <w:p w:rsidR="008D7419" w:rsidRPr="005A7601" w:rsidRDefault="008D7419" w:rsidP="005A7601">
      <w:pPr>
        <w:spacing w:line="360" w:lineRule="auto"/>
        <w:rPr>
          <w:rFonts w:ascii="Cambria" w:hAnsi="Cambria" w:cs="Arial"/>
          <w:sz w:val="24"/>
          <w:szCs w:val="24"/>
        </w:rPr>
      </w:pPr>
      <w:r w:rsidRPr="005A7601">
        <w:rPr>
          <w:rFonts w:ascii="Cambria" w:hAnsi="Cambria" w:cs="Arial"/>
          <w:sz w:val="24"/>
          <w:szCs w:val="24"/>
        </w:rPr>
        <w:t>Αναλυτικά, οι επιλέξιμες κατηγορίες δαπανών οι οποίες θα τύχουν επιχορήγησης στο πλαίσιο της παρούσας Προδημοσίευσης, θα ορισθούν στην Πρόσκληση του Προγράμματος. Ενδεικτικές κατηγορίες επιλέξιμων δαπανών για τη διετή περίοδο ενίσχυσης είναι:</w:t>
      </w:r>
    </w:p>
    <w:p w:rsidR="00DE7761" w:rsidRPr="005A7601" w:rsidRDefault="00944A88" w:rsidP="005A7601">
      <w:pPr>
        <w:numPr>
          <w:ilvl w:val="0"/>
          <w:numId w:val="15"/>
        </w:numPr>
        <w:spacing w:line="360" w:lineRule="auto"/>
        <w:rPr>
          <w:rFonts w:ascii="Cambria" w:hAnsi="Cambria" w:cs="Arial"/>
          <w:sz w:val="24"/>
          <w:szCs w:val="24"/>
        </w:rPr>
      </w:pPr>
      <w:r w:rsidRPr="005A7601">
        <w:rPr>
          <w:rFonts w:ascii="Cambria" w:hAnsi="Cambria" w:cs="Arial"/>
          <w:sz w:val="24"/>
          <w:szCs w:val="24"/>
        </w:rPr>
        <w:t>ο ε</w:t>
      </w:r>
      <w:r w:rsidR="00DE7761" w:rsidRPr="005A7601">
        <w:rPr>
          <w:rFonts w:ascii="Cambria" w:hAnsi="Cambria" w:cs="Arial"/>
          <w:sz w:val="24"/>
          <w:szCs w:val="24"/>
        </w:rPr>
        <w:t>κσυγχρονισμό</w:t>
      </w:r>
      <w:r w:rsidR="007D44CC" w:rsidRPr="005A7601">
        <w:rPr>
          <w:rFonts w:ascii="Cambria" w:hAnsi="Cambria" w:cs="Arial"/>
          <w:sz w:val="24"/>
          <w:szCs w:val="24"/>
        </w:rPr>
        <w:t>ς</w:t>
      </w:r>
      <w:r w:rsidR="00DE7761" w:rsidRPr="005A7601">
        <w:rPr>
          <w:rFonts w:ascii="Cambria" w:hAnsi="Cambria" w:cs="Arial"/>
          <w:sz w:val="24"/>
          <w:szCs w:val="24"/>
        </w:rPr>
        <w:t xml:space="preserve"> και ποιοτική αναβάθμιση κτιριακών και λοιπών υποδομών</w:t>
      </w:r>
      <w:r w:rsidRPr="005A7601">
        <w:rPr>
          <w:rFonts w:ascii="Cambria" w:hAnsi="Cambria" w:cs="Arial"/>
          <w:sz w:val="24"/>
          <w:szCs w:val="24"/>
        </w:rPr>
        <w:t>,</w:t>
      </w:r>
      <w:r w:rsidR="00DE7761" w:rsidRPr="005A7601">
        <w:rPr>
          <w:rFonts w:ascii="Cambria" w:hAnsi="Cambria" w:cs="Arial"/>
          <w:sz w:val="24"/>
          <w:szCs w:val="24"/>
        </w:rPr>
        <w:t xml:space="preserve"> </w:t>
      </w:r>
    </w:p>
    <w:p w:rsidR="00AD7087" w:rsidRPr="005A7601" w:rsidRDefault="00944A88" w:rsidP="005A7601">
      <w:pPr>
        <w:numPr>
          <w:ilvl w:val="0"/>
          <w:numId w:val="15"/>
        </w:numPr>
        <w:spacing w:line="360" w:lineRule="auto"/>
        <w:rPr>
          <w:rFonts w:ascii="Cambria" w:hAnsi="Cambria" w:cs="Arial"/>
          <w:sz w:val="24"/>
          <w:szCs w:val="24"/>
        </w:rPr>
      </w:pPr>
      <w:r w:rsidRPr="005A7601">
        <w:rPr>
          <w:rFonts w:ascii="Cambria" w:hAnsi="Cambria" w:cs="Arial"/>
          <w:sz w:val="24"/>
          <w:szCs w:val="24"/>
        </w:rPr>
        <w:t>η α</w:t>
      </w:r>
      <w:r w:rsidR="00AD7087" w:rsidRPr="005A7601">
        <w:rPr>
          <w:rFonts w:ascii="Cambria" w:hAnsi="Cambria" w:cs="Arial"/>
          <w:sz w:val="24"/>
          <w:szCs w:val="24"/>
        </w:rPr>
        <w:t>πλοποίηση</w:t>
      </w:r>
      <w:r w:rsidR="002B33A2" w:rsidRPr="005A7601">
        <w:rPr>
          <w:rFonts w:ascii="Cambria" w:hAnsi="Cambria" w:cs="Arial"/>
          <w:sz w:val="24"/>
          <w:szCs w:val="24"/>
        </w:rPr>
        <w:t xml:space="preserve"> </w:t>
      </w:r>
      <w:r w:rsidR="00AD7087" w:rsidRPr="005A7601">
        <w:rPr>
          <w:rFonts w:ascii="Cambria" w:hAnsi="Cambria" w:cs="Arial"/>
          <w:sz w:val="24"/>
          <w:szCs w:val="24"/>
        </w:rPr>
        <w:t>/ αυτοματοποίηση λειτουργικών και παραγωγικών δραστηριοτήτων μέσω του εκσυγχρονισμού του εξοπλισμού και της εισαγωγής ή/και αύξηση της χρήσης ΤΠΕ</w:t>
      </w:r>
      <w:r w:rsidR="008B081A" w:rsidRPr="005A7601">
        <w:rPr>
          <w:rFonts w:ascii="Cambria" w:hAnsi="Cambria" w:cs="Arial"/>
          <w:sz w:val="24"/>
          <w:szCs w:val="24"/>
        </w:rPr>
        <w:t>,</w:t>
      </w:r>
      <w:r w:rsidR="00AD7087" w:rsidRPr="005A7601">
        <w:rPr>
          <w:rFonts w:ascii="Cambria" w:hAnsi="Cambria" w:cs="Arial"/>
          <w:sz w:val="24"/>
          <w:szCs w:val="24"/>
        </w:rPr>
        <w:t xml:space="preserve"> </w:t>
      </w:r>
    </w:p>
    <w:p w:rsidR="009C154B" w:rsidRPr="005A7601" w:rsidRDefault="00944A88" w:rsidP="005A7601">
      <w:pPr>
        <w:numPr>
          <w:ilvl w:val="0"/>
          <w:numId w:val="15"/>
        </w:numPr>
        <w:spacing w:line="360" w:lineRule="auto"/>
        <w:rPr>
          <w:rFonts w:ascii="Cambria" w:hAnsi="Cambria" w:cs="Arial"/>
          <w:sz w:val="24"/>
          <w:szCs w:val="24"/>
        </w:rPr>
      </w:pPr>
      <w:r w:rsidRPr="005A7601">
        <w:rPr>
          <w:rFonts w:ascii="Cambria" w:hAnsi="Cambria" w:cs="Arial"/>
          <w:sz w:val="24"/>
          <w:szCs w:val="24"/>
        </w:rPr>
        <w:t>ο ε</w:t>
      </w:r>
      <w:r w:rsidR="00AD7087" w:rsidRPr="005A7601">
        <w:rPr>
          <w:rFonts w:ascii="Cambria" w:hAnsi="Cambria" w:cs="Arial"/>
          <w:sz w:val="24"/>
          <w:szCs w:val="24"/>
        </w:rPr>
        <w:t xml:space="preserve">πανασχεδιασμός και πιστοποίηση λειτουργιών και προϊόντων των επιχειρήσεων μέσω τεχνικών </w:t>
      </w:r>
      <w:r w:rsidR="0046788F" w:rsidRPr="005A7601">
        <w:rPr>
          <w:rFonts w:ascii="Cambria" w:hAnsi="Cambria" w:cs="Arial"/>
          <w:sz w:val="24"/>
          <w:szCs w:val="24"/>
        </w:rPr>
        <w:t>οργανωτικής καινοτομίας, ενεργειών</w:t>
      </w:r>
      <w:r w:rsidR="00AD7087" w:rsidRPr="005A7601">
        <w:rPr>
          <w:rFonts w:ascii="Cambria" w:hAnsi="Cambria" w:cs="Arial"/>
          <w:sz w:val="24"/>
          <w:szCs w:val="24"/>
        </w:rPr>
        <w:t xml:space="preserve"> αναδιάρθρωσης, επαναπροσδιορισμού προϊόντος</w:t>
      </w:r>
      <w:r w:rsidR="00C2384F" w:rsidRPr="005A7601">
        <w:rPr>
          <w:rFonts w:ascii="Cambria" w:hAnsi="Cambria" w:cs="Arial"/>
          <w:sz w:val="24"/>
          <w:szCs w:val="24"/>
        </w:rPr>
        <w:t xml:space="preserve"> </w:t>
      </w:r>
      <w:r w:rsidR="00AD7087" w:rsidRPr="005A7601">
        <w:rPr>
          <w:rFonts w:ascii="Cambria" w:hAnsi="Cambria" w:cs="Arial"/>
          <w:sz w:val="24"/>
          <w:szCs w:val="24"/>
        </w:rPr>
        <w:t>/</w:t>
      </w:r>
      <w:r w:rsidR="004B3829" w:rsidRPr="005A7601">
        <w:rPr>
          <w:rFonts w:ascii="Cambria" w:hAnsi="Cambria" w:cs="Arial"/>
          <w:sz w:val="24"/>
          <w:szCs w:val="24"/>
        </w:rPr>
        <w:t xml:space="preserve"> </w:t>
      </w:r>
      <w:r w:rsidR="00AD7087" w:rsidRPr="005A7601">
        <w:rPr>
          <w:rFonts w:ascii="Cambria" w:hAnsi="Cambria" w:cs="Arial"/>
          <w:sz w:val="24"/>
          <w:szCs w:val="24"/>
        </w:rPr>
        <w:t xml:space="preserve">υπηρεσίας με την αξιοποίηση μεθοδολογιών </w:t>
      </w:r>
      <w:proofErr w:type="spellStart"/>
      <w:r w:rsidR="00AD7087" w:rsidRPr="005A7601">
        <w:rPr>
          <w:rFonts w:ascii="Cambria" w:hAnsi="Cambria" w:cs="Arial"/>
          <w:sz w:val="24"/>
          <w:szCs w:val="24"/>
        </w:rPr>
        <w:t>Design</w:t>
      </w:r>
      <w:proofErr w:type="spellEnd"/>
      <w:r w:rsidRPr="005A7601">
        <w:rPr>
          <w:rFonts w:ascii="Cambria" w:hAnsi="Cambria" w:cs="Arial"/>
          <w:sz w:val="24"/>
          <w:szCs w:val="24"/>
        </w:rPr>
        <w:t>,</w:t>
      </w:r>
    </w:p>
    <w:p w:rsidR="00972FED" w:rsidRPr="005A7601" w:rsidRDefault="00944A88" w:rsidP="005A7601">
      <w:pPr>
        <w:numPr>
          <w:ilvl w:val="0"/>
          <w:numId w:val="15"/>
        </w:numPr>
        <w:spacing w:line="360" w:lineRule="auto"/>
        <w:ind w:left="284" w:hanging="284"/>
        <w:rPr>
          <w:rFonts w:ascii="Cambria" w:hAnsi="Cambria" w:cs="Arial"/>
          <w:sz w:val="24"/>
          <w:szCs w:val="24"/>
        </w:rPr>
      </w:pPr>
      <w:r w:rsidRPr="005A7601">
        <w:rPr>
          <w:rFonts w:ascii="Cambria" w:hAnsi="Cambria" w:cs="Arial"/>
          <w:sz w:val="24"/>
          <w:szCs w:val="24"/>
        </w:rPr>
        <w:t>η α</w:t>
      </w:r>
      <w:r w:rsidR="00AD7087" w:rsidRPr="005A7601">
        <w:rPr>
          <w:rFonts w:ascii="Cambria" w:hAnsi="Cambria" w:cs="Arial"/>
          <w:sz w:val="24"/>
          <w:szCs w:val="24"/>
        </w:rPr>
        <w:t>πόκτηση τεχνογνωσίας για νέα προϊόντα κα</w:t>
      </w:r>
      <w:r w:rsidR="0032782E" w:rsidRPr="005A7601">
        <w:rPr>
          <w:rFonts w:ascii="Cambria" w:hAnsi="Cambria" w:cs="Arial"/>
          <w:sz w:val="24"/>
          <w:szCs w:val="24"/>
        </w:rPr>
        <w:t xml:space="preserve">ι υπηρεσίες μέσω συμμετοχής σε εκθέσεις, συνέδρια </w:t>
      </w:r>
      <w:proofErr w:type="spellStart"/>
      <w:r w:rsidR="0032782E" w:rsidRPr="005A7601">
        <w:rPr>
          <w:rFonts w:ascii="Cambria" w:hAnsi="Cambria" w:cs="Arial"/>
          <w:sz w:val="24"/>
          <w:szCs w:val="24"/>
        </w:rPr>
        <w:t>κ.α</w:t>
      </w:r>
      <w:proofErr w:type="spellEnd"/>
      <w:r w:rsidR="0032782E" w:rsidRPr="005A7601">
        <w:rPr>
          <w:rFonts w:ascii="Cambria" w:hAnsi="Cambria" w:cs="Arial"/>
          <w:sz w:val="24"/>
          <w:szCs w:val="24"/>
        </w:rPr>
        <w:t>,</w:t>
      </w:r>
    </w:p>
    <w:p w:rsidR="00AD7087" w:rsidRPr="005A7601" w:rsidRDefault="00D21B4F" w:rsidP="005A7601">
      <w:pPr>
        <w:numPr>
          <w:ilvl w:val="0"/>
          <w:numId w:val="15"/>
        </w:numPr>
        <w:spacing w:line="360" w:lineRule="auto"/>
        <w:rPr>
          <w:rFonts w:ascii="Cambria" w:hAnsi="Cambria" w:cs="Arial"/>
          <w:sz w:val="24"/>
          <w:szCs w:val="24"/>
        </w:rPr>
      </w:pPr>
      <w:r w:rsidRPr="005A7601">
        <w:rPr>
          <w:rFonts w:ascii="Cambria" w:hAnsi="Cambria" w:cs="Arial"/>
          <w:sz w:val="24"/>
          <w:szCs w:val="24"/>
        </w:rPr>
        <w:t>η μετεγκατάσταση σε υφιστάμενες βιομηχανικές περιοχές (ΒΙ.ΠΕ), επιχειρηματικά πάρκα και τεχνολογικά πάρκα</w:t>
      </w:r>
      <w:r w:rsidR="00944A88" w:rsidRPr="005A7601">
        <w:rPr>
          <w:rFonts w:ascii="Cambria" w:hAnsi="Cambria" w:cs="Arial"/>
          <w:sz w:val="24"/>
          <w:szCs w:val="24"/>
        </w:rPr>
        <w:t>,</w:t>
      </w:r>
    </w:p>
    <w:p w:rsidR="00AC6028" w:rsidRPr="005A7601" w:rsidRDefault="00944A88" w:rsidP="005A7601">
      <w:pPr>
        <w:numPr>
          <w:ilvl w:val="0"/>
          <w:numId w:val="15"/>
        </w:numPr>
        <w:spacing w:line="360" w:lineRule="auto"/>
        <w:rPr>
          <w:rFonts w:ascii="Cambria" w:hAnsi="Cambria" w:cs="Arial"/>
          <w:sz w:val="24"/>
          <w:szCs w:val="24"/>
        </w:rPr>
      </w:pPr>
      <w:r w:rsidRPr="005A7601">
        <w:rPr>
          <w:rFonts w:ascii="Cambria" w:hAnsi="Cambria" w:cs="Arial"/>
          <w:sz w:val="24"/>
          <w:szCs w:val="24"/>
        </w:rPr>
        <w:t>οι α</w:t>
      </w:r>
      <w:r w:rsidR="00AC6028" w:rsidRPr="005A7601">
        <w:rPr>
          <w:rFonts w:ascii="Cambria" w:hAnsi="Cambria" w:cs="Arial"/>
          <w:sz w:val="24"/>
          <w:szCs w:val="24"/>
        </w:rPr>
        <w:t>μοιβές τρίτων.</w:t>
      </w:r>
    </w:p>
    <w:p w:rsidR="008B0EAA" w:rsidRPr="005A7601" w:rsidRDefault="008B0EAA" w:rsidP="005A7601">
      <w:pPr>
        <w:spacing w:line="360" w:lineRule="auto"/>
        <w:rPr>
          <w:rFonts w:ascii="Cambria" w:hAnsi="Cambria" w:cs="Arial"/>
          <w:b/>
          <w:sz w:val="24"/>
          <w:szCs w:val="24"/>
        </w:rPr>
      </w:pPr>
      <w:r w:rsidRPr="005A7601">
        <w:rPr>
          <w:rFonts w:ascii="Cambria" w:hAnsi="Cambria" w:cs="Arial"/>
          <w:b/>
          <w:sz w:val="24"/>
          <w:szCs w:val="24"/>
        </w:rPr>
        <w:t>Σημειώνεται ότι είναι επιλέξιμο και το μισθολογικό κόστος υφιστάμενου ή νέου προσωπικού που θα απασχολ</w:t>
      </w:r>
      <w:r w:rsidR="00E55618" w:rsidRPr="005A7601">
        <w:rPr>
          <w:rFonts w:ascii="Cambria" w:hAnsi="Cambria" w:cs="Arial"/>
          <w:b/>
          <w:sz w:val="24"/>
          <w:szCs w:val="24"/>
        </w:rPr>
        <w:t xml:space="preserve">ηθεί στο συγκεκριμένο έργο, με </w:t>
      </w:r>
      <w:r w:rsidRPr="005A7601">
        <w:rPr>
          <w:rFonts w:ascii="Cambria" w:hAnsi="Cambria" w:cs="Arial"/>
          <w:b/>
          <w:sz w:val="24"/>
          <w:szCs w:val="24"/>
        </w:rPr>
        <w:t xml:space="preserve">εφαρμογή της ρήτρας ευελιξίας. </w:t>
      </w:r>
    </w:p>
    <w:p w:rsidR="001D1B06" w:rsidRPr="005A7601" w:rsidRDefault="001D1B06" w:rsidP="005A7601">
      <w:pPr>
        <w:spacing w:line="360" w:lineRule="auto"/>
        <w:rPr>
          <w:rFonts w:ascii="Cambria" w:hAnsi="Cambria" w:cs="Arial"/>
          <w:b/>
          <w:sz w:val="24"/>
          <w:szCs w:val="24"/>
        </w:rPr>
      </w:pPr>
    </w:p>
    <w:p w:rsidR="00E55618" w:rsidRPr="005A7601" w:rsidRDefault="00E55618" w:rsidP="005A7601">
      <w:pPr>
        <w:spacing w:before="40" w:after="40" w:line="360" w:lineRule="auto"/>
        <w:rPr>
          <w:rFonts w:ascii="Cambria" w:hAnsi="Cambria" w:cs="Arial"/>
          <w:b/>
          <w:sz w:val="24"/>
          <w:szCs w:val="24"/>
        </w:rPr>
      </w:pPr>
      <w:r w:rsidRPr="005A7601">
        <w:rPr>
          <w:rFonts w:ascii="Cambria" w:hAnsi="Cambria" w:cs="Arial"/>
          <w:b/>
          <w:sz w:val="24"/>
          <w:szCs w:val="24"/>
        </w:rPr>
        <w:t xml:space="preserve">Ως έναρξη </w:t>
      </w:r>
      <w:proofErr w:type="spellStart"/>
      <w:r w:rsidRPr="005A7601">
        <w:rPr>
          <w:rFonts w:ascii="Cambria" w:hAnsi="Cambria" w:cs="Arial"/>
          <w:b/>
          <w:sz w:val="24"/>
          <w:szCs w:val="24"/>
        </w:rPr>
        <w:t>επιλεξιμότητας</w:t>
      </w:r>
      <w:proofErr w:type="spellEnd"/>
      <w:r w:rsidRPr="005A7601">
        <w:rPr>
          <w:rFonts w:ascii="Cambria" w:hAnsi="Cambria" w:cs="Arial"/>
          <w:b/>
          <w:sz w:val="24"/>
          <w:szCs w:val="24"/>
        </w:rPr>
        <w:t xml:space="preserve"> δαπανών ορίζεται η </w:t>
      </w:r>
      <w:r w:rsidRPr="005A7601">
        <w:rPr>
          <w:rFonts w:ascii="Cambria" w:hAnsi="Cambria" w:cs="Arial"/>
          <w:b/>
          <w:sz w:val="24"/>
          <w:szCs w:val="24"/>
          <w:u w:val="single"/>
        </w:rPr>
        <w:t xml:space="preserve">ημερομηνία </w:t>
      </w:r>
      <w:r w:rsidR="008B3377">
        <w:rPr>
          <w:rFonts w:ascii="Cambria" w:hAnsi="Cambria" w:cs="Arial"/>
          <w:b/>
          <w:sz w:val="24"/>
          <w:szCs w:val="24"/>
          <w:u w:val="single"/>
        </w:rPr>
        <w:t>υποβολής της αίτησης χρηματοδότησης</w:t>
      </w:r>
      <w:r w:rsidRPr="005A7601">
        <w:rPr>
          <w:rFonts w:ascii="Cambria" w:hAnsi="Cambria" w:cs="Arial"/>
          <w:b/>
          <w:sz w:val="24"/>
          <w:szCs w:val="24"/>
        </w:rPr>
        <w:t>. Σημειώνεται ότι η παρούσα ανακοίνωση αποτελεί Προδημοσίευση.</w:t>
      </w:r>
    </w:p>
    <w:p w:rsidR="00E55618" w:rsidRPr="005A7601" w:rsidRDefault="00E55618" w:rsidP="005A7601">
      <w:pPr>
        <w:spacing w:before="40" w:after="40" w:line="360" w:lineRule="auto"/>
        <w:rPr>
          <w:rFonts w:ascii="Cambria" w:hAnsi="Cambria" w:cs="Arial"/>
          <w:sz w:val="24"/>
          <w:szCs w:val="24"/>
        </w:rPr>
      </w:pPr>
    </w:p>
    <w:p w:rsidR="00E55618" w:rsidRPr="005A7601" w:rsidRDefault="00E55618" w:rsidP="005A7601">
      <w:pPr>
        <w:spacing w:before="40" w:after="40" w:line="360" w:lineRule="auto"/>
        <w:rPr>
          <w:rFonts w:ascii="Cambria" w:hAnsi="Cambria" w:cs="Arial"/>
          <w:b/>
          <w:sz w:val="24"/>
          <w:szCs w:val="24"/>
        </w:rPr>
      </w:pPr>
      <w:r w:rsidRPr="005A7601">
        <w:rPr>
          <w:rFonts w:ascii="Cambria" w:hAnsi="Cambria" w:cs="Arial"/>
          <w:b/>
          <w:sz w:val="24"/>
          <w:szCs w:val="24"/>
        </w:rPr>
        <w:t>ΥΠΟΒΟΛΗ – ΑΞΙΟΛΟΓΗΣΗ -ΕΝΤΑΞΗ – ΥΛΟΠΟΙΗΣΗ</w:t>
      </w:r>
    </w:p>
    <w:p w:rsidR="00EF7055" w:rsidRPr="005A7601" w:rsidRDefault="00EF7055" w:rsidP="005A7601">
      <w:pPr>
        <w:spacing w:line="360" w:lineRule="auto"/>
        <w:rPr>
          <w:rFonts w:ascii="Cambria" w:hAnsi="Cambria" w:cs="Arial"/>
          <w:sz w:val="24"/>
          <w:szCs w:val="24"/>
        </w:rPr>
      </w:pPr>
      <w:r w:rsidRPr="005A7601">
        <w:rPr>
          <w:rFonts w:ascii="Cambria" w:hAnsi="Cambria" w:cs="Arial"/>
          <w:sz w:val="24"/>
          <w:szCs w:val="24"/>
        </w:rPr>
        <w:t xml:space="preserve">Για τη χρηματοδότηση από το παρόν Πρόγραμμα απαιτείται η υποβολή προς αξιολόγηση επιχειρηματικού σχεδίου με βάση τη διαδικασία που θα καθοριστεί στην </w:t>
      </w:r>
      <w:r w:rsidR="00491F65" w:rsidRPr="005A7601">
        <w:rPr>
          <w:rFonts w:ascii="Cambria" w:hAnsi="Cambria" w:cs="Arial"/>
          <w:sz w:val="24"/>
          <w:szCs w:val="24"/>
        </w:rPr>
        <w:t xml:space="preserve">Πρόσκληση </w:t>
      </w:r>
      <w:r w:rsidRPr="005A7601">
        <w:rPr>
          <w:rFonts w:ascii="Cambria" w:hAnsi="Cambria" w:cs="Arial"/>
          <w:sz w:val="24"/>
          <w:szCs w:val="24"/>
        </w:rPr>
        <w:t>του Προγράμματος.</w:t>
      </w:r>
    </w:p>
    <w:p w:rsidR="00EF7055" w:rsidRPr="005A7601" w:rsidRDefault="00B25450" w:rsidP="005A7601">
      <w:pPr>
        <w:spacing w:line="360" w:lineRule="auto"/>
        <w:rPr>
          <w:rFonts w:ascii="Cambria" w:hAnsi="Cambria" w:cs="Arial"/>
          <w:sz w:val="24"/>
          <w:szCs w:val="24"/>
        </w:rPr>
      </w:pPr>
      <w:r w:rsidRPr="005A7601">
        <w:rPr>
          <w:rFonts w:ascii="Cambria" w:hAnsi="Cambria" w:cs="Arial"/>
          <w:sz w:val="24"/>
          <w:szCs w:val="24"/>
        </w:rPr>
        <w:t>Οι</w:t>
      </w:r>
      <w:r w:rsidR="00FF687D" w:rsidRPr="005A7601">
        <w:rPr>
          <w:rFonts w:ascii="Cambria" w:hAnsi="Cambria" w:cs="Arial"/>
          <w:sz w:val="24"/>
          <w:szCs w:val="24"/>
        </w:rPr>
        <w:t xml:space="preserve"> αναλυτικές</w:t>
      </w:r>
      <w:r w:rsidRPr="005A7601">
        <w:rPr>
          <w:rFonts w:ascii="Cambria" w:hAnsi="Cambria" w:cs="Arial"/>
          <w:sz w:val="24"/>
          <w:szCs w:val="24"/>
        </w:rPr>
        <w:t xml:space="preserve"> προϋποθέσεις συμμετοχής, τα απαιτούμενα </w:t>
      </w:r>
      <w:r w:rsidR="00496F3F" w:rsidRPr="005A7601">
        <w:rPr>
          <w:rFonts w:ascii="Cambria" w:hAnsi="Cambria" w:cs="Arial"/>
          <w:sz w:val="24"/>
          <w:szCs w:val="24"/>
        </w:rPr>
        <w:t>δικαιολογητικά</w:t>
      </w:r>
      <w:r w:rsidRPr="005A7601">
        <w:rPr>
          <w:rFonts w:ascii="Cambria" w:hAnsi="Cambria" w:cs="Arial"/>
          <w:sz w:val="24"/>
          <w:szCs w:val="24"/>
        </w:rPr>
        <w:t>, ο τρόπος υποβολής τ</w:t>
      </w:r>
      <w:r w:rsidR="005655D0" w:rsidRPr="005A7601">
        <w:rPr>
          <w:rFonts w:ascii="Cambria" w:hAnsi="Cambria" w:cs="Arial"/>
          <w:sz w:val="24"/>
          <w:szCs w:val="24"/>
        </w:rPr>
        <w:t>ω</w:t>
      </w:r>
      <w:r w:rsidRPr="005A7601">
        <w:rPr>
          <w:rFonts w:ascii="Cambria" w:hAnsi="Cambria" w:cs="Arial"/>
          <w:sz w:val="24"/>
          <w:szCs w:val="24"/>
        </w:rPr>
        <w:t>ν προτάσεων, η διαδικασία εξέτασης και αξιολόγησης των προτάσεων,</w:t>
      </w:r>
      <w:r w:rsidR="004809C8" w:rsidRPr="005A7601">
        <w:rPr>
          <w:rFonts w:ascii="Cambria" w:hAnsi="Cambria" w:cs="Arial"/>
          <w:sz w:val="24"/>
          <w:szCs w:val="24"/>
        </w:rPr>
        <w:t xml:space="preserve"> τα κριτήρια αξιολόγησης, </w:t>
      </w:r>
      <w:r w:rsidRPr="005A7601">
        <w:rPr>
          <w:rFonts w:ascii="Cambria" w:hAnsi="Cambria" w:cs="Arial"/>
          <w:sz w:val="24"/>
          <w:szCs w:val="24"/>
        </w:rPr>
        <w:t xml:space="preserve">οι υποχρεώσεις των </w:t>
      </w:r>
      <w:r w:rsidR="00496F3F" w:rsidRPr="005A7601">
        <w:rPr>
          <w:rFonts w:ascii="Cambria" w:hAnsi="Cambria" w:cs="Arial"/>
          <w:sz w:val="24"/>
          <w:szCs w:val="24"/>
        </w:rPr>
        <w:t>δικαιούχων</w:t>
      </w:r>
      <w:r w:rsidRPr="005A7601">
        <w:rPr>
          <w:rFonts w:ascii="Cambria" w:hAnsi="Cambria" w:cs="Arial"/>
          <w:sz w:val="24"/>
          <w:szCs w:val="24"/>
        </w:rPr>
        <w:t xml:space="preserve"> στην περίπτωση έγκρισης της αίτησης ενίσχυση</w:t>
      </w:r>
      <w:r w:rsidR="006E7544" w:rsidRPr="005A7601">
        <w:rPr>
          <w:rFonts w:ascii="Cambria" w:hAnsi="Cambria" w:cs="Arial"/>
          <w:sz w:val="24"/>
          <w:szCs w:val="24"/>
        </w:rPr>
        <w:t>ς</w:t>
      </w:r>
      <w:r w:rsidRPr="005A7601">
        <w:rPr>
          <w:rFonts w:ascii="Cambria" w:hAnsi="Cambria" w:cs="Arial"/>
          <w:sz w:val="24"/>
          <w:szCs w:val="24"/>
        </w:rPr>
        <w:t xml:space="preserve"> και οι λοιποί όροι του Προγράμματος θα </w:t>
      </w:r>
      <w:r w:rsidR="00E95442" w:rsidRPr="005A7601">
        <w:rPr>
          <w:rFonts w:ascii="Cambria" w:hAnsi="Cambria" w:cs="Arial"/>
          <w:sz w:val="24"/>
          <w:szCs w:val="24"/>
        </w:rPr>
        <w:t>περιγρ</w:t>
      </w:r>
      <w:r w:rsidR="00E93B78" w:rsidRPr="005A7601">
        <w:rPr>
          <w:rFonts w:ascii="Cambria" w:hAnsi="Cambria" w:cs="Arial"/>
          <w:sz w:val="24"/>
          <w:szCs w:val="24"/>
        </w:rPr>
        <w:t>α</w:t>
      </w:r>
      <w:r w:rsidR="00E95442" w:rsidRPr="005A7601">
        <w:rPr>
          <w:rFonts w:ascii="Cambria" w:hAnsi="Cambria" w:cs="Arial"/>
          <w:sz w:val="24"/>
          <w:szCs w:val="24"/>
        </w:rPr>
        <w:t>φο</w:t>
      </w:r>
      <w:r w:rsidR="00E93B78" w:rsidRPr="005A7601">
        <w:rPr>
          <w:rFonts w:ascii="Cambria" w:hAnsi="Cambria" w:cs="Arial"/>
          <w:sz w:val="24"/>
          <w:szCs w:val="24"/>
        </w:rPr>
        <w:t>ύ</w:t>
      </w:r>
      <w:r w:rsidR="00E95442" w:rsidRPr="005A7601">
        <w:rPr>
          <w:rFonts w:ascii="Cambria" w:hAnsi="Cambria" w:cs="Arial"/>
          <w:sz w:val="24"/>
          <w:szCs w:val="24"/>
        </w:rPr>
        <w:t>ν</w:t>
      </w:r>
      <w:r w:rsidR="00491F65" w:rsidRPr="005A7601">
        <w:rPr>
          <w:rFonts w:ascii="Cambria" w:hAnsi="Cambria" w:cs="Arial"/>
          <w:sz w:val="24"/>
          <w:szCs w:val="24"/>
        </w:rPr>
        <w:t xml:space="preserve"> αναλυτικά στην Πρόσκληση του Προγράμματος (καθώς και στο σύνολο των εγγράφων που την συνοδεύουν)</w:t>
      </w:r>
      <w:r w:rsidRPr="005A7601">
        <w:rPr>
          <w:rFonts w:ascii="Cambria" w:hAnsi="Cambria" w:cs="Arial"/>
          <w:sz w:val="24"/>
          <w:szCs w:val="24"/>
        </w:rPr>
        <w:t>.</w:t>
      </w:r>
      <w:r w:rsidR="00EF7055" w:rsidRPr="005A7601">
        <w:rPr>
          <w:rFonts w:ascii="Cambria" w:hAnsi="Cambria" w:cs="Arial"/>
          <w:sz w:val="24"/>
          <w:szCs w:val="24"/>
        </w:rPr>
        <w:t xml:space="preserve"> Σημειώνεται ότι κατά τον έλεγχο και την αξιολόγηση των προτάσεων θα γίνουν αυστηρές διασταυρώσεις δεδομένων ώστε να επαληθευθεί η ακρίβεια των στοιχείων που περιέχονται στις επενδυτικές προτάσεις και να αποφευχθούν φαινόμενα απάτης σε βάρος του </w:t>
      </w:r>
      <w:proofErr w:type="spellStart"/>
      <w:r w:rsidR="00EF7055" w:rsidRPr="005A7601">
        <w:rPr>
          <w:rFonts w:ascii="Cambria" w:hAnsi="Cambria" w:cs="Arial"/>
          <w:sz w:val="24"/>
          <w:szCs w:val="24"/>
        </w:rPr>
        <w:t>ενωσιακού</w:t>
      </w:r>
      <w:proofErr w:type="spellEnd"/>
      <w:r w:rsidR="00EF7055" w:rsidRPr="005A7601">
        <w:rPr>
          <w:rFonts w:ascii="Cambria" w:hAnsi="Cambria" w:cs="Arial"/>
          <w:sz w:val="24"/>
          <w:szCs w:val="24"/>
        </w:rPr>
        <w:t xml:space="preserve"> προϋπολογισμού.</w:t>
      </w:r>
    </w:p>
    <w:p w:rsidR="00EF7055" w:rsidRPr="005A7601" w:rsidRDefault="00EF7055" w:rsidP="005A7601">
      <w:pPr>
        <w:spacing w:line="360" w:lineRule="auto"/>
        <w:rPr>
          <w:rFonts w:ascii="Cambria" w:hAnsi="Cambria" w:cs="Arial"/>
          <w:sz w:val="24"/>
          <w:szCs w:val="24"/>
        </w:rPr>
      </w:pPr>
      <w:r w:rsidRPr="005A7601">
        <w:rPr>
          <w:rFonts w:ascii="Cambria" w:hAnsi="Cambria" w:cs="Arial"/>
          <w:sz w:val="24"/>
          <w:szCs w:val="24"/>
        </w:rPr>
        <w:t>Η αξιολόγηση των αιτήσεων χρηματοδότησης θα είναι συγκριτική, βάσει των κριτηρίω</w:t>
      </w:r>
      <w:r w:rsidR="00491F65" w:rsidRPr="005A7601">
        <w:rPr>
          <w:rFonts w:ascii="Cambria" w:hAnsi="Cambria" w:cs="Arial"/>
          <w:sz w:val="24"/>
          <w:szCs w:val="24"/>
        </w:rPr>
        <w:t>ν που θα ορισθούν στην Πρόσκληση του Προγράμματος</w:t>
      </w:r>
      <w:r w:rsidRPr="005A7601">
        <w:rPr>
          <w:rFonts w:ascii="Cambria" w:hAnsi="Cambria" w:cs="Arial"/>
          <w:sz w:val="24"/>
          <w:szCs w:val="24"/>
        </w:rPr>
        <w:t>.</w:t>
      </w:r>
    </w:p>
    <w:p w:rsidR="001D1B06" w:rsidRPr="005A7601" w:rsidRDefault="001D1B06" w:rsidP="005A7601">
      <w:pPr>
        <w:spacing w:line="360" w:lineRule="auto"/>
        <w:rPr>
          <w:rFonts w:ascii="Cambria" w:hAnsi="Cambria" w:cs="Arial"/>
          <w:b/>
          <w:sz w:val="24"/>
          <w:szCs w:val="24"/>
        </w:rPr>
      </w:pPr>
    </w:p>
    <w:p w:rsidR="005A7601" w:rsidRDefault="005A7601" w:rsidP="005A7601">
      <w:pPr>
        <w:spacing w:line="360" w:lineRule="auto"/>
        <w:rPr>
          <w:rFonts w:ascii="Cambria" w:hAnsi="Cambria" w:cs="Arial"/>
          <w:b/>
          <w:sz w:val="24"/>
          <w:szCs w:val="24"/>
        </w:rPr>
      </w:pPr>
    </w:p>
    <w:p w:rsidR="005A7601" w:rsidRDefault="005A7601" w:rsidP="005A7601">
      <w:pPr>
        <w:spacing w:line="360" w:lineRule="auto"/>
        <w:rPr>
          <w:rFonts w:ascii="Cambria" w:hAnsi="Cambria" w:cs="Arial"/>
          <w:b/>
          <w:sz w:val="24"/>
          <w:szCs w:val="24"/>
        </w:rPr>
      </w:pPr>
    </w:p>
    <w:p w:rsidR="00E55618" w:rsidRPr="005A7601" w:rsidRDefault="00E55618" w:rsidP="005A7601">
      <w:pPr>
        <w:spacing w:line="360" w:lineRule="auto"/>
        <w:rPr>
          <w:rFonts w:ascii="Cambria" w:hAnsi="Cambria" w:cs="Arial"/>
          <w:b/>
          <w:sz w:val="24"/>
          <w:szCs w:val="24"/>
        </w:rPr>
      </w:pPr>
      <w:r w:rsidRPr="005A7601">
        <w:rPr>
          <w:rFonts w:ascii="Cambria" w:hAnsi="Cambria" w:cs="Arial"/>
          <w:b/>
          <w:sz w:val="24"/>
          <w:szCs w:val="24"/>
        </w:rPr>
        <w:t>ΠΛΗΡΟΦΟΡΙΕΣ-ΔΗΜΟΣΙΟΤΗΤΑ</w:t>
      </w:r>
    </w:p>
    <w:p w:rsidR="00E55618" w:rsidRPr="005A7601" w:rsidRDefault="00530DBB" w:rsidP="005A7601">
      <w:pPr>
        <w:spacing w:line="360" w:lineRule="auto"/>
        <w:rPr>
          <w:rFonts w:ascii="Cambria" w:hAnsi="Cambria" w:cs="Arial"/>
          <w:sz w:val="24"/>
          <w:szCs w:val="24"/>
        </w:rPr>
      </w:pPr>
      <w:r w:rsidRPr="005A7601">
        <w:rPr>
          <w:rFonts w:ascii="Cambria" w:hAnsi="Cambria" w:cs="Arial"/>
          <w:sz w:val="24"/>
          <w:szCs w:val="24"/>
        </w:rPr>
        <w:t>Η παρούσα Π</w:t>
      </w:r>
      <w:r w:rsidR="00E55618" w:rsidRPr="005A7601">
        <w:rPr>
          <w:rFonts w:ascii="Cambria" w:hAnsi="Cambria" w:cs="Arial"/>
          <w:sz w:val="24"/>
          <w:szCs w:val="24"/>
        </w:rPr>
        <w:t xml:space="preserve">ροδημοσίευση ουδεμία έννομη δέσμευση του Δημοσίου γεννά ως προς την τελική Πρόσκληση του Προγράμματος και η διαχειριστική αρχή του </w:t>
      </w:r>
      <w:proofErr w:type="spellStart"/>
      <w:r w:rsidR="00E55618" w:rsidRPr="005A7601">
        <w:rPr>
          <w:rFonts w:ascii="Cambria" w:hAnsi="Cambria" w:cs="Arial"/>
          <w:sz w:val="24"/>
          <w:szCs w:val="24"/>
        </w:rPr>
        <w:t>ΕΠΑνΕΚ</w:t>
      </w:r>
      <w:proofErr w:type="spellEnd"/>
      <w:r w:rsidR="00E55618" w:rsidRPr="005A7601">
        <w:rPr>
          <w:rFonts w:ascii="Cambria" w:hAnsi="Cambria" w:cs="Arial"/>
          <w:sz w:val="24"/>
          <w:szCs w:val="24"/>
        </w:rPr>
        <w:t xml:space="preserve"> </w:t>
      </w:r>
      <w:r w:rsidR="00E55618" w:rsidRPr="005A7601">
        <w:rPr>
          <w:rFonts w:ascii="Cambria" w:hAnsi="Cambria" w:cs="Arial"/>
          <w:sz w:val="24"/>
          <w:szCs w:val="24"/>
        </w:rPr>
        <w:lastRenderedPageBreak/>
        <w:t>διατηρεί αναλλοίωτο το δικαίωμα να τροποποιήσει του όρους που αναφέρονται στην παρούσα.</w:t>
      </w:r>
    </w:p>
    <w:p w:rsidR="00E55618" w:rsidRPr="005A7601" w:rsidRDefault="00E55618" w:rsidP="005A7601">
      <w:pPr>
        <w:spacing w:line="360" w:lineRule="auto"/>
        <w:rPr>
          <w:rFonts w:ascii="Cambria" w:hAnsi="Cambria" w:cs="Arial"/>
          <w:b/>
          <w:sz w:val="24"/>
          <w:szCs w:val="24"/>
        </w:rPr>
      </w:pPr>
      <w:r w:rsidRPr="005A7601">
        <w:rPr>
          <w:rFonts w:ascii="Cambria" w:hAnsi="Cambria" w:cs="Arial"/>
          <w:b/>
          <w:sz w:val="24"/>
          <w:szCs w:val="24"/>
        </w:rPr>
        <w:t xml:space="preserve">Η Προδημοσίευση, η Πρόσκληση (καθώς και το σύνολο των εγγράφων που την συνοδεύουν) του Προγράμματος, θα αναρτηθούν στις ιστοσελίδες της ΕΥΔ </w:t>
      </w:r>
      <w:proofErr w:type="spellStart"/>
      <w:r w:rsidRPr="005A7601">
        <w:rPr>
          <w:rFonts w:ascii="Cambria" w:hAnsi="Cambria" w:cs="Arial"/>
          <w:b/>
          <w:sz w:val="24"/>
          <w:szCs w:val="24"/>
        </w:rPr>
        <w:t>ΕΠΑνΕΚ</w:t>
      </w:r>
      <w:proofErr w:type="spellEnd"/>
      <w:r w:rsidRPr="005A7601">
        <w:rPr>
          <w:rFonts w:ascii="Cambria" w:hAnsi="Cambria" w:cs="Arial"/>
          <w:b/>
          <w:sz w:val="24"/>
          <w:szCs w:val="24"/>
        </w:rPr>
        <w:t xml:space="preserve"> </w:t>
      </w:r>
      <w:hyperlink r:id="rId11" w:history="1">
        <w:r w:rsidRPr="005A7601">
          <w:rPr>
            <w:rStyle w:val="-"/>
            <w:rFonts w:ascii="Cambria" w:hAnsi="Cambria" w:cs="Arial"/>
            <w:b/>
            <w:sz w:val="24"/>
            <w:szCs w:val="24"/>
          </w:rPr>
          <w:t>http://www.antagonistikotita.gr</w:t>
        </w:r>
      </w:hyperlink>
      <w:r w:rsidRPr="005A7601">
        <w:rPr>
          <w:rFonts w:ascii="Cambria" w:hAnsi="Cambria" w:cs="Arial"/>
          <w:b/>
          <w:sz w:val="24"/>
          <w:szCs w:val="24"/>
        </w:rPr>
        <w:t xml:space="preserve"> και του ΕΣΠΑ </w:t>
      </w:r>
      <w:hyperlink r:id="rId12" w:history="1">
        <w:r w:rsidRPr="005A7601">
          <w:rPr>
            <w:rStyle w:val="-"/>
            <w:rFonts w:ascii="Cambria" w:hAnsi="Cambria" w:cs="Arial"/>
            <w:b/>
            <w:sz w:val="24"/>
            <w:szCs w:val="24"/>
          </w:rPr>
          <w:t>www.espa.gr</w:t>
        </w:r>
      </w:hyperlink>
      <w:r w:rsidRPr="005A7601">
        <w:rPr>
          <w:rFonts w:ascii="Cambria" w:hAnsi="Cambria" w:cs="Arial"/>
          <w:b/>
          <w:sz w:val="24"/>
          <w:szCs w:val="24"/>
        </w:rPr>
        <w:t>. Η Προδημοσίευση θα παραμείνει σε διαβούλευση για ένα μήνα.</w:t>
      </w:r>
    </w:p>
    <w:p w:rsidR="00E55618" w:rsidRPr="005A7601" w:rsidRDefault="00E55618" w:rsidP="005A7601">
      <w:pPr>
        <w:spacing w:line="360" w:lineRule="auto"/>
        <w:rPr>
          <w:rFonts w:ascii="Cambria" w:hAnsi="Cambria" w:cs="Arial"/>
          <w:b/>
          <w:sz w:val="24"/>
          <w:szCs w:val="24"/>
        </w:rPr>
      </w:pPr>
      <w:r w:rsidRPr="005A7601">
        <w:rPr>
          <w:rFonts w:ascii="Cambria" w:hAnsi="Cambria" w:cs="Arial"/>
          <w:b/>
          <w:sz w:val="24"/>
          <w:szCs w:val="24"/>
          <w:lang w:val="en-US"/>
        </w:rPr>
        <w:t>E</w:t>
      </w:r>
      <w:r w:rsidRPr="005A7601">
        <w:rPr>
          <w:rFonts w:ascii="Cambria" w:hAnsi="Cambria" w:cs="Arial"/>
          <w:b/>
          <w:sz w:val="24"/>
          <w:szCs w:val="24"/>
        </w:rPr>
        <w:t>-</w:t>
      </w:r>
      <w:r w:rsidRPr="005A7601">
        <w:rPr>
          <w:rFonts w:ascii="Cambria" w:hAnsi="Cambria" w:cs="Arial"/>
          <w:b/>
          <w:sz w:val="24"/>
          <w:szCs w:val="24"/>
          <w:lang w:val="en-US"/>
        </w:rPr>
        <w:t>mail</w:t>
      </w:r>
      <w:r w:rsidRPr="005A7601">
        <w:rPr>
          <w:rFonts w:ascii="Cambria" w:hAnsi="Cambria" w:cs="Arial"/>
          <w:b/>
          <w:sz w:val="24"/>
          <w:szCs w:val="24"/>
        </w:rPr>
        <w:t xml:space="preserve"> επικοινωνίας: </w:t>
      </w:r>
      <w:hyperlink r:id="rId13" w:history="1">
        <w:r w:rsidRPr="005A7601">
          <w:rPr>
            <w:rStyle w:val="-"/>
            <w:rFonts w:ascii="Cambria" w:hAnsi="Cambria" w:cs="Arial"/>
            <w:b/>
            <w:sz w:val="24"/>
            <w:szCs w:val="24"/>
            <w:lang w:val="en-US"/>
          </w:rPr>
          <w:t>infoepan</w:t>
        </w:r>
        <w:r w:rsidRPr="005A7601">
          <w:rPr>
            <w:rStyle w:val="-"/>
            <w:rFonts w:ascii="Cambria" w:hAnsi="Cambria" w:cs="Arial"/>
            <w:b/>
            <w:sz w:val="24"/>
            <w:szCs w:val="24"/>
          </w:rPr>
          <w:t>@</w:t>
        </w:r>
        <w:r w:rsidRPr="005A7601">
          <w:rPr>
            <w:rStyle w:val="-"/>
            <w:rFonts w:ascii="Cambria" w:hAnsi="Cambria" w:cs="Arial"/>
            <w:b/>
            <w:sz w:val="24"/>
            <w:szCs w:val="24"/>
            <w:lang w:val="en-US"/>
          </w:rPr>
          <w:t>mou</w:t>
        </w:r>
        <w:r w:rsidRPr="005A7601">
          <w:rPr>
            <w:rStyle w:val="-"/>
            <w:rFonts w:ascii="Cambria" w:hAnsi="Cambria" w:cs="Arial"/>
            <w:b/>
            <w:sz w:val="24"/>
            <w:szCs w:val="24"/>
          </w:rPr>
          <w:t>.</w:t>
        </w:r>
        <w:r w:rsidRPr="005A7601">
          <w:rPr>
            <w:rStyle w:val="-"/>
            <w:rFonts w:ascii="Cambria" w:hAnsi="Cambria" w:cs="Arial"/>
            <w:b/>
            <w:sz w:val="24"/>
            <w:szCs w:val="24"/>
            <w:lang w:val="en-US"/>
          </w:rPr>
          <w:t>gr</w:t>
        </w:r>
      </w:hyperlink>
      <w:r w:rsidRPr="005A7601">
        <w:rPr>
          <w:rFonts w:ascii="Cambria" w:hAnsi="Cambria" w:cs="Arial"/>
          <w:b/>
          <w:sz w:val="24"/>
          <w:szCs w:val="24"/>
        </w:rPr>
        <w:t xml:space="preserve"> </w:t>
      </w:r>
    </w:p>
    <w:p w:rsidR="00E55618" w:rsidRPr="005A7601" w:rsidRDefault="00E55618" w:rsidP="005A7601">
      <w:pPr>
        <w:spacing w:before="60" w:after="60" w:line="360" w:lineRule="auto"/>
        <w:rPr>
          <w:rFonts w:ascii="Cambria" w:hAnsi="Cambria" w:cs="Arial"/>
          <w:b/>
          <w:sz w:val="24"/>
          <w:szCs w:val="24"/>
        </w:rPr>
      </w:pPr>
      <w:r w:rsidRPr="005A7601">
        <w:rPr>
          <w:rFonts w:ascii="Cambria" w:hAnsi="Cambria" w:cs="Arial"/>
          <w:b/>
          <w:sz w:val="24"/>
          <w:szCs w:val="24"/>
        </w:rPr>
        <w:t xml:space="preserve">Γραμμή επικοινωνίας: 801 </w:t>
      </w:r>
      <w:r w:rsidR="0075008B">
        <w:rPr>
          <w:rFonts w:ascii="Cambria" w:hAnsi="Cambria" w:cs="Arial"/>
          <w:b/>
          <w:sz w:val="24"/>
          <w:szCs w:val="24"/>
        </w:rPr>
        <w:t>1</w:t>
      </w:r>
      <w:r w:rsidRPr="005A7601">
        <w:rPr>
          <w:rFonts w:ascii="Cambria" w:hAnsi="Cambria" w:cs="Arial"/>
          <w:b/>
          <w:sz w:val="24"/>
          <w:szCs w:val="24"/>
        </w:rPr>
        <w:t>136 300.</w:t>
      </w:r>
    </w:p>
    <w:p w:rsidR="001A1A86" w:rsidRPr="005A7601" w:rsidRDefault="001A1A86" w:rsidP="005A7601">
      <w:pPr>
        <w:autoSpaceDE w:val="0"/>
        <w:autoSpaceDN w:val="0"/>
        <w:adjustRightInd w:val="0"/>
        <w:spacing w:before="10" w:line="360" w:lineRule="auto"/>
        <w:ind w:right="79"/>
        <w:jc w:val="left"/>
        <w:rPr>
          <w:rFonts w:ascii="Cambria" w:hAnsi="Cambria" w:cs="Arial"/>
          <w:b/>
          <w:color w:val="000000"/>
          <w:sz w:val="24"/>
          <w:szCs w:val="24"/>
        </w:rPr>
      </w:pPr>
    </w:p>
    <w:p w:rsidR="004B18AF" w:rsidRPr="005A7601" w:rsidRDefault="001A1A86" w:rsidP="005A7601">
      <w:pPr>
        <w:autoSpaceDE w:val="0"/>
        <w:autoSpaceDN w:val="0"/>
        <w:adjustRightInd w:val="0"/>
        <w:spacing w:before="10" w:line="360" w:lineRule="auto"/>
        <w:ind w:right="79"/>
        <w:jc w:val="center"/>
        <w:rPr>
          <w:rFonts w:ascii="Cambria" w:hAnsi="Cambria" w:cs="Arial"/>
          <w:b/>
          <w:color w:val="000000"/>
          <w:sz w:val="24"/>
          <w:szCs w:val="24"/>
        </w:rPr>
      </w:pPr>
      <w:r w:rsidRPr="005A7601">
        <w:rPr>
          <w:rFonts w:ascii="Cambria" w:hAnsi="Cambria" w:cs="Arial"/>
          <w:b/>
          <w:color w:val="000000"/>
          <w:sz w:val="24"/>
          <w:szCs w:val="24"/>
        </w:rPr>
        <w:br w:type="page"/>
      </w:r>
      <w:r w:rsidR="004B18AF" w:rsidRPr="005A7601">
        <w:rPr>
          <w:rFonts w:ascii="Cambria" w:hAnsi="Cambria" w:cs="Arial"/>
          <w:b/>
          <w:color w:val="000000"/>
          <w:sz w:val="24"/>
          <w:szCs w:val="24"/>
        </w:rPr>
        <w:lastRenderedPageBreak/>
        <w:t>ΠΑΡΑΡΤΗΜΑ Ι ΤΗΣ ΣΛΕΕ</w:t>
      </w:r>
    </w:p>
    <w:p w:rsidR="004B18AF" w:rsidRPr="005A7601" w:rsidRDefault="004B18AF" w:rsidP="005A7601">
      <w:pPr>
        <w:autoSpaceDE w:val="0"/>
        <w:autoSpaceDN w:val="0"/>
        <w:adjustRightInd w:val="0"/>
        <w:spacing w:before="0" w:after="0" w:line="360" w:lineRule="auto"/>
        <w:ind w:right="77"/>
        <w:jc w:val="center"/>
        <w:rPr>
          <w:rFonts w:ascii="Cambria" w:hAnsi="Cambria" w:cs="Arial"/>
          <w:color w:val="000000"/>
          <w:sz w:val="24"/>
          <w:szCs w:val="24"/>
        </w:rPr>
      </w:pPr>
    </w:p>
    <w:tbl>
      <w:tblPr>
        <w:tblW w:w="0" w:type="auto"/>
        <w:tblLook w:val="0000" w:firstRow="0" w:lastRow="0" w:firstColumn="0" w:lastColumn="0" w:noHBand="0" w:noVBand="0"/>
      </w:tblPr>
      <w:tblGrid>
        <w:gridCol w:w="8634"/>
        <w:gridCol w:w="222"/>
      </w:tblGrid>
      <w:tr w:rsidR="004B18AF" w:rsidRPr="005A7601">
        <w:tc>
          <w:tcPr>
            <w:tcW w:w="4428" w:type="dxa"/>
          </w:tcPr>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6329"/>
            </w:tblGrid>
            <w:tr w:rsidR="004B18AF" w:rsidRPr="005A7601">
              <w:trPr>
                <w:trHeight w:val="559"/>
              </w:trPr>
              <w:tc>
                <w:tcPr>
                  <w:tcW w:w="0" w:type="auto"/>
                  <w:shd w:val="clear" w:color="auto" w:fill="auto"/>
                </w:tcPr>
                <w:p w:rsidR="004B18AF" w:rsidRPr="005A7601" w:rsidRDefault="004B18AF" w:rsidP="005A7601">
                  <w:pPr>
                    <w:autoSpaceDE w:val="0"/>
                    <w:autoSpaceDN w:val="0"/>
                    <w:adjustRightInd w:val="0"/>
                    <w:spacing w:before="0" w:after="0" w:line="360" w:lineRule="auto"/>
                    <w:ind w:left="193" w:right="11"/>
                    <w:jc w:val="center"/>
                    <w:rPr>
                      <w:rFonts w:ascii="Cambria" w:hAnsi="Cambria" w:cs="Arial"/>
                      <w:color w:val="000000"/>
                      <w:sz w:val="24"/>
                      <w:szCs w:val="24"/>
                    </w:rPr>
                  </w:pPr>
                  <w:r w:rsidRPr="005A7601">
                    <w:rPr>
                      <w:rFonts w:ascii="Cambria" w:hAnsi="Cambria" w:cs="Arial"/>
                      <w:color w:val="000000"/>
                      <w:sz w:val="24"/>
                      <w:szCs w:val="24"/>
                    </w:rPr>
                    <w:t xml:space="preserve">(1) </w:t>
                  </w:r>
                  <w:r w:rsidR="00206FBD" w:rsidRPr="005A7601">
                    <w:rPr>
                      <w:rFonts w:ascii="Cambria" w:hAnsi="Cambria" w:cs="Arial"/>
                      <w:color w:val="000000"/>
                      <w:sz w:val="24"/>
                      <w:szCs w:val="24"/>
                    </w:rPr>
                    <w:br/>
                  </w:r>
                  <w:r w:rsidRPr="005A7601">
                    <w:rPr>
                      <w:rFonts w:ascii="Cambria" w:hAnsi="Cambria" w:cs="Arial"/>
                      <w:color w:val="000000"/>
                      <w:sz w:val="24"/>
                      <w:szCs w:val="24"/>
                    </w:rPr>
                    <w:t xml:space="preserve">Κλάση της </w:t>
                  </w:r>
                  <w:proofErr w:type="spellStart"/>
                  <w:r w:rsidRPr="005A7601">
                    <w:rPr>
                      <w:rFonts w:ascii="Cambria" w:hAnsi="Cambria" w:cs="Arial"/>
                      <w:color w:val="000000"/>
                      <w:sz w:val="24"/>
                      <w:szCs w:val="24"/>
                    </w:rPr>
                    <w:t>ονοµατολογίας</w:t>
                  </w:r>
                  <w:proofErr w:type="spellEnd"/>
                  <w:r w:rsidRPr="005A7601">
                    <w:rPr>
                      <w:rFonts w:ascii="Cambria" w:hAnsi="Cambria" w:cs="Arial"/>
                      <w:color w:val="000000"/>
                      <w:sz w:val="24"/>
                      <w:szCs w:val="24"/>
                    </w:rPr>
                    <w:t xml:space="preserve"> των Βρυξελλών </w:t>
                  </w:r>
                </w:p>
              </w:tc>
              <w:tc>
                <w:tcPr>
                  <w:tcW w:w="6691" w:type="dxa"/>
                  <w:shd w:val="clear" w:color="auto" w:fill="auto"/>
                </w:tcPr>
                <w:p w:rsidR="004B18AF" w:rsidRPr="005A7601" w:rsidRDefault="004B18AF" w:rsidP="005A7601">
                  <w:pPr>
                    <w:autoSpaceDE w:val="0"/>
                    <w:autoSpaceDN w:val="0"/>
                    <w:adjustRightInd w:val="0"/>
                    <w:spacing w:before="0" w:after="0" w:line="360" w:lineRule="auto"/>
                    <w:ind w:right="2744"/>
                    <w:jc w:val="center"/>
                    <w:rPr>
                      <w:rFonts w:ascii="Cambria" w:hAnsi="Cambria" w:cs="Arial"/>
                      <w:color w:val="000000"/>
                      <w:sz w:val="24"/>
                      <w:szCs w:val="24"/>
                    </w:rPr>
                  </w:pPr>
                  <w:r w:rsidRPr="005A7601">
                    <w:rPr>
                      <w:rFonts w:ascii="Cambria" w:hAnsi="Cambria" w:cs="Arial"/>
                      <w:color w:val="000000"/>
                      <w:sz w:val="24"/>
                      <w:szCs w:val="24"/>
                    </w:rPr>
                    <w:t>(2)</w:t>
                  </w:r>
                  <w:r w:rsidR="00206FBD" w:rsidRPr="005A7601">
                    <w:rPr>
                      <w:rFonts w:ascii="Cambria" w:hAnsi="Cambria" w:cs="Arial"/>
                      <w:color w:val="000000"/>
                      <w:sz w:val="24"/>
                      <w:szCs w:val="24"/>
                    </w:rPr>
                    <w:t xml:space="preserve"> </w:t>
                  </w:r>
                  <w:r w:rsidR="00206FBD" w:rsidRPr="005A7601">
                    <w:rPr>
                      <w:rFonts w:ascii="Cambria" w:hAnsi="Cambria" w:cs="Arial"/>
                      <w:color w:val="000000"/>
                      <w:sz w:val="24"/>
                      <w:szCs w:val="24"/>
                    </w:rPr>
                    <w:br/>
                  </w:r>
                  <w:r w:rsidRPr="005A7601">
                    <w:rPr>
                      <w:rFonts w:ascii="Cambria" w:hAnsi="Cambria" w:cs="Arial"/>
                      <w:color w:val="000000"/>
                      <w:sz w:val="24"/>
                      <w:szCs w:val="24"/>
                    </w:rPr>
                    <w:t xml:space="preserve">Περιγραφή </w:t>
                  </w:r>
                  <w:proofErr w:type="spellStart"/>
                  <w:r w:rsidRPr="005A7601">
                    <w:rPr>
                      <w:rFonts w:ascii="Cambria" w:hAnsi="Cambria" w:cs="Arial"/>
                      <w:color w:val="000000"/>
                      <w:sz w:val="24"/>
                      <w:szCs w:val="24"/>
                    </w:rPr>
                    <w:t>εµπορευµάτων</w:t>
                  </w:r>
                  <w:proofErr w:type="spellEnd"/>
                </w:p>
              </w:tc>
            </w:tr>
            <w:tr w:rsidR="004B18AF" w:rsidRPr="005A7601">
              <w:trPr>
                <w:trHeight w:val="237"/>
              </w:trPr>
              <w:tc>
                <w:tcPr>
                  <w:tcW w:w="0" w:type="auto"/>
                  <w:shd w:val="clear" w:color="auto" w:fill="auto"/>
                </w:tcPr>
                <w:p w:rsidR="004B18AF" w:rsidRPr="005A7601" w:rsidRDefault="004B18AF" w:rsidP="005A7601">
                  <w:pPr>
                    <w:autoSpaceDE w:val="0"/>
                    <w:autoSpaceDN w:val="0"/>
                    <w:adjustRightInd w:val="0"/>
                    <w:spacing w:before="0" w:after="0" w:line="360" w:lineRule="auto"/>
                    <w:ind w:left="197"/>
                    <w:rPr>
                      <w:rFonts w:ascii="Cambria" w:hAnsi="Cambria" w:cs="Arial"/>
                      <w:color w:val="000000"/>
                      <w:sz w:val="24"/>
                      <w:szCs w:val="24"/>
                    </w:rPr>
                  </w:pPr>
                  <w:r w:rsidRPr="005A7601">
                    <w:rPr>
                      <w:rFonts w:ascii="Cambria" w:hAnsi="Cambria" w:cs="Arial"/>
                      <w:color w:val="000000"/>
                      <w:sz w:val="24"/>
                      <w:szCs w:val="24"/>
                    </w:rPr>
                    <w:t xml:space="preserve">Κεφάλαιο 1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87"/>
                    <w:rPr>
                      <w:rFonts w:ascii="Cambria" w:hAnsi="Cambria" w:cs="Arial"/>
                      <w:color w:val="000000"/>
                      <w:sz w:val="24"/>
                      <w:szCs w:val="24"/>
                    </w:rPr>
                  </w:pPr>
                  <w:r w:rsidRPr="005A7601">
                    <w:rPr>
                      <w:rFonts w:ascii="Cambria" w:hAnsi="Cambria" w:cs="Arial"/>
                      <w:color w:val="000000"/>
                      <w:sz w:val="24"/>
                      <w:szCs w:val="24"/>
                    </w:rPr>
                    <w:t xml:space="preserve">Ζώα ζώντα </w:t>
                  </w:r>
                </w:p>
              </w:tc>
            </w:tr>
            <w:tr w:rsidR="004B18AF" w:rsidRPr="005A7601">
              <w:trPr>
                <w:trHeight w:val="237"/>
              </w:trPr>
              <w:tc>
                <w:tcPr>
                  <w:tcW w:w="0" w:type="auto"/>
                  <w:shd w:val="clear" w:color="auto" w:fill="auto"/>
                </w:tcPr>
                <w:p w:rsidR="004B18AF" w:rsidRPr="005A7601" w:rsidRDefault="004B18AF" w:rsidP="005A7601">
                  <w:pPr>
                    <w:autoSpaceDE w:val="0"/>
                    <w:autoSpaceDN w:val="0"/>
                    <w:adjustRightInd w:val="0"/>
                    <w:spacing w:before="0" w:after="0" w:line="360" w:lineRule="auto"/>
                    <w:ind w:left="187"/>
                    <w:rPr>
                      <w:rFonts w:ascii="Cambria" w:hAnsi="Cambria" w:cs="Arial"/>
                      <w:color w:val="000000"/>
                      <w:sz w:val="24"/>
                      <w:szCs w:val="24"/>
                    </w:rPr>
                  </w:pPr>
                  <w:r w:rsidRPr="005A7601">
                    <w:rPr>
                      <w:rFonts w:ascii="Cambria" w:hAnsi="Cambria" w:cs="Arial"/>
                      <w:color w:val="000000"/>
                      <w:sz w:val="24"/>
                      <w:szCs w:val="24"/>
                    </w:rPr>
                    <w:t xml:space="preserve">Κεφάλαιο 2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78"/>
                    <w:rPr>
                      <w:rFonts w:ascii="Cambria" w:hAnsi="Cambria" w:cs="Arial"/>
                      <w:color w:val="000000"/>
                      <w:sz w:val="24"/>
                      <w:szCs w:val="24"/>
                    </w:rPr>
                  </w:pPr>
                  <w:r w:rsidRPr="005A7601">
                    <w:rPr>
                      <w:rFonts w:ascii="Cambria" w:hAnsi="Cambria" w:cs="Arial"/>
                      <w:color w:val="000000"/>
                      <w:sz w:val="24"/>
                      <w:szCs w:val="24"/>
                    </w:rPr>
                    <w:t xml:space="preserve">Κρέατα και </w:t>
                  </w:r>
                  <w:proofErr w:type="spellStart"/>
                  <w:r w:rsidRPr="005A7601">
                    <w:rPr>
                      <w:rFonts w:ascii="Cambria" w:hAnsi="Cambria" w:cs="Arial"/>
                      <w:color w:val="000000"/>
                      <w:sz w:val="24"/>
                      <w:szCs w:val="24"/>
                    </w:rPr>
                    <w:t>βρώσιµα</w:t>
                  </w:r>
                  <w:proofErr w:type="spellEnd"/>
                  <w:r w:rsidRPr="005A7601">
                    <w:rPr>
                      <w:rFonts w:ascii="Cambria" w:hAnsi="Cambria" w:cs="Arial"/>
                      <w:color w:val="000000"/>
                      <w:sz w:val="24"/>
                      <w:szCs w:val="24"/>
                    </w:rPr>
                    <w:t xml:space="preserve"> παραπροϊόντα σφαγίων </w:t>
                  </w:r>
                </w:p>
              </w:tc>
            </w:tr>
            <w:tr w:rsidR="004B18AF" w:rsidRPr="005A7601">
              <w:trPr>
                <w:trHeight w:val="237"/>
              </w:trPr>
              <w:tc>
                <w:tcPr>
                  <w:tcW w:w="0" w:type="auto"/>
                  <w:shd w:val="clear" w:color="auto" w:fill="auto"/>
                </w:tcPr>
                <w:p w:rsidR="004B18AF" w:rsidRPr="005A7601" w:rsidRDefault="004B18AF" w:rsidP="005A7601">
                  <w:pPr>
                    <w:autoSpaceDE w:val="0"/>
                    <w:autoSpaceDN w:val="0"/>
                    <w:adjustRightInd w:val="0"/>
                    <w:spacing w:before="0" w:after="0" w:line="360" w:lineRule="auto"/>
                    <w:ind w:left="178"/>
                    <w:rPr>
                      <w:rFonts w:ascii="Cambria" w:hAnsi="Cambria" w:cs="Arial"/>
                      <w:color w:val="000000"/>
                      <w:sz w:val="24"/>
                      <w:szCs w:val="24"/>
                    </w:rPr>
                  </w:pPr>
                  <w:r w:rsidRPr="005A7601">
                    <w:rPr>
                      <w:rFonts w:ascii="Cambria" w:hAnsi="Cambria" w:cs="Arial"/>
                      <w:color w:val="000000"/>
                      <w:sz w:val="24"/>
                      <w:szCs w:val="24"/>
                    </w:rPr>
                    <w:t xml:space="preserve">Κεφάλαιο 3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78"/>
                    <w:rPr>
                      <w:rFonts w:ascii="Cambria" w:hAnsi="Cambria" w:cs="Arial"/>
                      <w:color w:val="000000"/>
                      <w:sz w:val="24"/>
                      <w:szCs w:val="24"/>
                    </w:rPr>
                  </w:pPr>
                  <w:r w:rsidRPr="005A7601">
                    <w:rPr>
                      <w:rFonts w:ascii="Cambria" w:hAnsi="Cambria" w:cs="Arial"/>
                      <w:color w:val="000000"/>
                      <w:sz w:val="24"/>
                      <w:szCs w:val="24"/>
                    </w:rPr>
                    <w:t>Ιχθείς, µ</w:t>
                  </w:r>
                  <w:proofErr w:type="spellStart"/>
                  <w:r w:rsidRPr="005A7601">
                    <w:rPr>
                      <w:rFonts w:ascii="Cambria" w:hAnsi="Cambria" w:cs="Arial"/>
                      <w:color w:val="000000"/>
                      <w:sz w:val="24"/>
                      <w:szCs w:val="24"/>
                    </w:rPr>
                    <w:t>αλακόστρακα</w:t>
                  </w:r>
                  <w:proofErr w:type="spellEnd"/>
                  <w:r w:rsidRPr="005A7601">
                    <w:rPr>
                      <w:rFonts w:ascii="Cambria" w:hAnsi="Cambria" w:cs="Arial"/>
                      <w:color w:val="000000"/>
                      <w:sz w:val="24"/>
                      <w:szCs w:val="24"/>
                    </w:rPr>
                    <w:t xml:space="preserve"> και µ</w:t>
                  </w:r>
                  <w:proofErr w:type="spellStart"/>
                  <w:r w:rsidRPr="005A7601">
                    <w:rPr>
                      <w:rFonts w:ascii="Cambria" w:hAnsi="Cambria" w:cs="Arial"/>
                      <w:color w:val="000000"/>
                      <w:sz w:val="24"/>
                      <w:szCs w:val="24"/>
                    </w:rPr>
                    <w:t>αλάκια</w:t>
                  </w:r>
                  <w:proofErr w:type="spellEnd"/>
                  <w:r w:rsidRPr="005A7601">
                    <w:rPr>
                      <w:rFonts w:ascii="Cambria" w:hAnsi="Cambria" w:cs="Arial"/>
                      <w:color w:val="000000"/>
                      <w:sz w:val="24"/>
                      <w:szCs w:val="24"/>
                    </w:rPr>
                    <w:t xml:space="preserve"> </w:t>
                  </w:r>
                </w:p>
              </w:tc>
            </w:tr>
            <w:tr w:rsidR="004B18AF" w:rsidRPr="005A7601">
              <w:trPr>
                <w:trHeight w:val="237"/>
              </w:trPr>
              <w:tc>
                <w:tcPr>
                  <w:tcW w:w="0" w:type="auto"/>
                  <w:shd w:val="clear" w:color="auto" w:fill="auto"/>
                </w:tcPr>
                <w:p w:rsidR="004B18AF" w:rsidRPr="005A7601" w:rsidRDefault="004B18AF" w:rsidP="005A7601">
                  <w:pPr>
                    <w:autoSpaceDE w:val="0"/>
                    <w:autoSpaceDN w:val="0"/>
                    <w:adjustRightInd w:val="0"/>
                    <w:spacing w:before="0" w:after="0" w:line="360" w:lineRule="auto"/>
                    <w:ind w:left="163"/>
                    <w:rPr>
                      <w:rFonts w:ascii="Cambria" w:hAnsi="Cambria" w:cs="Arial"/>
                      <w:color w:val="000000"/>
                      <w:sz w:val="24"/>
                      <w:szCs w:val="24"/>
                    </w:rPr>
                  </w:pPr>
                  <w:r w:rsidRPr="005A7601">
                    <w:rPr>
                      <w:rFonts w:ascii="Cambria" w:hAnsi="Cambria" w:cs="Arial"/>
                      <w:color w:val="000000"/>
                      <w:sz w:val="24"/>
                      <w:szCs w:val="24"/>
                    </w:rPr>
                    <w:t xml:space="preserve">Κεφάλαιο 4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68"/>
                    <w:rPr>
                      <w:rFonts w:ascii="Cambria" w:hAnsi="Cambria" w:cs="Arial"/>
                      <w:color w:val="000000"/>
                      <w:sz w:val="24"/>
                      <w:szCs w:val="24"/>
                    </w:rPr>
                  </w:pPr>
                  <w:r w:rsidRPr="005A7601">
                    <w:rPr>
                      <w:rFonts w:ascii="Cambria" w:hAnsi="Cambria" w:cs="Arial"/>
                      <w:color w:val="000000"/>
                      <w:sz w:val="24"/>
                      <w:szCs w:val="24"/>
                    </w:rPr>
                    <w:t xml:space="preserve">Γάλα και προϊόντα </w:t>
                  </w:r>
                  <w:proofErr w:type="spellStart"/>
                  <w:r w:rsidRPr="005A7601">
                    <w:rPr>
                      <w:rFonts w:ascii="Cambria" w:hAnsi="Cambria" w:cs="Arial"/>
                      <w:color w:val="000000"/>
                      <w:sz w:val="24"/>
                      <w:szCs w:val="24"/>
                    </w:rPr>
                    <w:t>γαλακτοκοµίας</w:t>
                  </w:r>
                  <w:proofErr w:type="spellEnd"/>
                  <w:r w:rsidRPr="005A7601">
                    <w:rPr>
                      <w:rFonts w:ascii="Cambria" w:hAnsi="Cambria" w:cs="Arial"/>
                      <w:color w:val="000000"/>
                      <w:sz w:val="24"/>
                      <w:szCs w:val="24"/>
                    </w:rPr>
                    <w:t xml:space="preserve">. </w:t>
                  </w:r>
                  <w:proofErr w:type="spellStart"/>
                  <w:r w:rsidRPr="005A7601">
                    <w:rPr>
                      <w:rFonts w:ascii="Cambria" w:hAnsi="Cambria" w:cs="Arial"/>
                      <w:color w:val="000000"/>
                      <w:sz w:val="24"/>
                      <w:szCs w:val="24"/>
                    </w:rPr>
                    <w:t>Ωά</w:t>
                  </w:r>
                  <w:proofErr w:type="spellEnd"/>
                  <w:r w:rsidRPr="005A7601">
                    <w:rPr>
                      <w:rFonts w:ascii="Cambria" w:hAnsi="Cambria" w:cs="Arial"/>
                      <w:color w:val="000000"/>
                      <w:sz w:val="24"/>
                      <w:szCs w:val="24"/>
                    </w:rPr>
                    <w:t xml:space="preserve"> πτηνών. Μέλι </w:t>
                  </w:r>
                  <w:proofErr w:type="spellStart"/>
                  <w:r w:rsidRPr="005A7601">
                    <w:rPr>
                      <w:rFonts w:ascii="Cambria" w:hAnsi="Cambria" w:cs="Arial"/>
                      <w:color w:val="000000"/>
                      <w:sz w:val="24"/>
                      <w:szCs w:val="24"/>
                    </w:rPr>
                    <w:t>φυσικόν</w:t>
                  </w:r>
                  <w:proofErr w:type="spellEnd"/>
                  <w:r w:rsidRPr="005A7601">
                    <w:rPr>
                      <w:rFonts w:ascii="Cambria" w:hAnsi="Cambria" w:cs="Arial"/>
                      <w:color w:val="000000"/>
                      <w:sz w:val="24"/>
                      <w:szCs w:val="24"/>
                    </w:rPr>
                    <w:t xml:space="preserve"> </w:t>
                  </w:r>
                </w:p>
              </w:tc>
            </w:tr>
            <w:tr w:rsidR="004B18AF" w:rsidRPr="005A7601">
              <w:trPr>
                <w:trHeight w:val="237"/>
              </w:trPr>
              <w:tc>
                <w:tcPr>
                  <w:tcW w:w="0" w:type="auto"/>
                  <w:shd w:val="clear" w:color="auto" w:fill="auto"/>
                </w:tcPr>
                <w:p w:rsidR="004B18AF" w:rsidRPr="005A7601" w:rsidRDefault="004B18AF" w:rsidP="005A7601">
                  <w:pPr>
                    <w:autoSpaceDE w:val="0"/>
                    <w:autoSpaceDN w:val="0"/>
                    <w:adjustRightInd w:val="0"/>
                    <w:spacing w:before="0" w:after="0" w:line="360" w:lineRule="auto"/>
                    <w:ind w:left="168"/>
                    <w:rPr>
                      <w:rFonts w:ascii="Cambria" w:hAnsi="Cambria" w:cs="Arial"/>
                      <w:color w:val="000000"/>
                      <w:sz w:val="24"/>
                      <w:szCs w:val="24"/>
                    </w:rPr>
                  </w:pPr>
                  <w:r w:rsidRPr="005A7601">
                    <w:rPr>
                      <w:rFonts w:ascii="Cambria" w:hAnsi="Cambria" w:cs="Arial"/>
                      <w:color w:val="000000"/>
                      <w:sz w:val="24"/>
                      <w:szCs w:val="24"/>
                    </w:rPr>
                    <w:t>Κεφάλαιο 5</w:t>
                  </w:r>
                </w:p>
                <w:p w:rsidR="004B18AF" w:rsidRPr="005A7601" w:rsidRDefault="004B18AF" w:rsidP="005A7601">
                  <w:pPr>
                    <w:autoSpaceDE w:val="0"/>
                    <w:autoSpaceDN w:val="0"/>
                    <w:adjustRightInd w:val="0"/>
                    <w:spacing w:before="0" w:after="0" w:line="360" w:lineRule="auto"/>
                    <w:ind w:left="168"/>
                    <w:rPr>
                      <w:rFonts w:ascii="Cambria" w:hAnsi="Cambria" w:cs="Arial"/>
                      <w:color w:val="000000"/>
                      <w:sz w:val="24"/>
                      <w:szCs w:val="24"/>
                    </w:rPr>
                  </w:pPr>
                  <w:r w:rsidRPr="005A7601">
                    <w:rPr>
                      <w:rFonts w:ascii="Cambria" w:hAnsi="Cambria" w:cs="Arial"/>
                      <w:color w:val="000000"/>
                      <w:sz w:val="24"/>
                      <w:szCs w:val="24"/>
                    </w:rPr>
                    <w:t xml:space="preserve">05.04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58"/>
                    <w:rPr>
                      <w:rFonts w:ascii="Cambria" w:hAnsi="Cambria" w:cs="Arial"/>
                      <w:color w:val="000000"/>
                      <w:sz w:val="24"/>
                      <w:szCs w:val="24"/>
                    </w:rPr>
                  </w:pPr>
                  <w:r w:rsidRPr="005A7601">
                    <w:rPr>
                      <w:rFonts w:ascii="Cambria" w:hAnsi="Cambria" w:cs="Arial"/>
                      <w:color w:val="000000"/>
                      <w:sz w:val="24"/>
                      <w:szCs w:val="24"/>
                    </w:rPr>
                    <w:t xml:space="preserve">Έντερα, κύστεις και </w:t>
                  </w:r>
                  <w:proofErr w:type="spellStart"/>
                  <w:r w:rsidRPr="005A7601">
                    <w:rPr>
                      <w:rFonts w:ascii="Cambria" w:hAnsi="Cambria" w:cs="Arial"/>
                      <w:color w:val="000000"/>
                      <w:sz w:val="24"/>
                      <w:szCs w:val="24"/>
                    </w:rPr>
                    <w:t>στόµαχοι</w:t>
                  </w:r>
                  <w:proofErr w:type="spellEnd"/>
                  <w:r w:rsidRPr="005A7601">
                    <w:rPr>
                      <w:rFonts w:ascii="Cambria" w:hAnsi="Cambria" w:cs="Arial"/>
                      <w:color w:val="000000"/>
                      <w:sz w:val="24"/>
                      <w:szCs w:val="24"/>
                    </w:rPr>
                    <w:t xml:space="preserve"> ζώων, ολόκληρα ή εις </w:t>
                  </w:r>
                  <w:proofErr w:type="spellStart"/>
                  <w:r w:rsidRPr="005A7601">
                    <w:rPr>
                      <w:rFonts w:ascii="Cambria" w:hAnsi="Cambria" w:cs="Arial"/>
                      <w:color w:val="000000"/>
                      <w:sz w:val="24"/>
                      <w:szCs w:val="24"/>
                    </w:rPr>
                    <w:t>τεµάχια</w:t>
                  </w:r>
                  <w:proofErr w:type="spellEnd"/>
                  <w:r w:rsidRPr="005A7601">
                    <w:rPr>
                      <w:rFonts w:ascii="Cambria" w:hAnsi="Cambria" w:cs="Arial"/>
                      <w:color w:val="000000"/>
                      <w:sz w:val="24"/>
                      <w:szCs w:val="24"/>
                    </w:rPr>
                    <w:t xml:space="preserve">, πλην των εξ ιχθύων τοιούτων </w:t>
                  </w:r>
                </w:p>
              </w:tc>
            </w:tr>
            <w:tr w:rsidR="004B18AF" w:rsidRPr="005A7601">
              <w:trPr>
                <w:trHeight w:val="453"/>
              </w:trPr>
              <w:tc>
                <w:tcPr>
                  <w:tcW w:w="0" w:type="auto"/>
                  <w:shd w:val="clear" w:color="auto" w:fill="auto"/>
                </w:tcPr>
                <w:p w:rsidR="004B18AF" w:rsidRPr="005A7601" w:rsidRDefault="004B18AF" w:rsidP="005A7601">
                  <w:pPr>
                    <w:autoSpaceDE w:val="0"/>
                    <w:autoSpaceDN w:val="0"/>
                    <w:adjustRightInd w:val="0"/>
                    <w:spacing w:before="0" w:after="0" w:line="360" w:lineRule="auto"/>
                    <w:ind w:left="163"/>
                    <w:rPr>
                      <w:rFonts w:ascii="Cambria" w:hAnsi="Cambria" w:cs="Arial"/>
                      <w:color w:val="000000"/>
                      <w:sz w:val="24"/>
                      <w:szCs w:val="24"/>
                    </w:rPr>
                  </w:pPr>
                  <w:r w:rsidRPr="005A7601">
                    <w:rPr>
                      <w:rFonts w:ascii="Cambria" w:hAnsi="Cambria" w:cs="Arial"/>
                      <w:color w:val="000000"/>
                      <w:sz w:val="24"/>
                      <w:szCs w:val="24"/>
                    </w:rPr>
                    <w:t xml:space="preserve">05.15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54" w:firstLine="38"/>
                    <w:rPr>
                      <w:rFonts w:ascii="Cambria" w:hAnsi="Cambria" w:cs="Arial"/>
                      <w:color w:val="000000"/>
                      <w:sz w:val="24"/>
                      <w:szCs w:val="24"/>
                    </w:rPr>
                  </w:pPr>
                  <w:r w:rsidRPr="005A7601">
                    <w:rPr>
                      <w:rFonts w:ascii="Cambria" w:hAnsi="Cambria" w:cs="Arial"/>
                      <w:color w:val="000000"/>
                      <w:sz w:val="24"/>
                      <w:szCs w:val="24"/>
                    </w:rPr>
                    <w:t xml:space="preserve">Προϊόντα ζωικής προελεύσεως, µη αλλαχού </w:t>
                  </w:r>
                  <w:proofErr w:type="spellStart"/>
                  <w:r w:rsidRPr="005A7601">
                    <w:rPr>
                      <w:rFonts w:ascii="Cambria" w:hAnsi="Cambria" w:cs="Arial"/>
                      <w:color w:val="000000"/>
                      <w:sz w:val="24"/>
                      <w:szCs w:val="24"/>
                    </w:rPr>
                    <w:t>κατονοµαζόµενα</w:t>
                  </w:r>
                  <w:proofErr w:type="spellEnd"/>
                  <w:r w:rsidRPr="005A7601">
                    <w:rPr>
                      <w:rFonts w:ascii="Cambria" w:hAnsi="Cambria" w:cs="Arial"/>
                      <w:color w:val="000000"/>
                      <w:sz w:val="24"/>
                      <w:szCs w:val="24"/>
                    </w:rPr>
                    <w:t xml:space="preserve"> ή </w:t>
                  </w:r>
                  <w:proofErr w:type="spellStart"/>
                  <w:r w:rsidRPr="005A7601">
                    <w:rPr>
                      <w:rFonts w:ascii="Cambria" w:hAnsi="Cambria" w:cs="Arial"/>
                      <w:color w:val="000000"/>
                      <w:sz w:val="24"/>
                      <w:szCs w:val="24"/>
                    </w:rPr>
                    <w:t>περιλαµβανόµενα</w:t>
                  </w:r>
                  <w:proofErr w:type="spellEnd"/>
                  <w:r w:rsidRPr="005A7601">
                    <w:rPr>
                      <w:rFonts w:ascii="Cambria" w:hAnsi="Cambria" w:cs="Arial"/>
                      <w:color w:val="000000"/>
                      <w:sz w:val="24"/>
                      <w:szCs w:val="24"/>
                    </w:rPr>
                    <w:t xml:space="preserve">. Μη ζώντα ζώα των κεφαλαίων 1 και 3, ακατάλληλα διά την ανθρώπινη κατανάλωση </w:t>
                  </w:r>
                </w:p>
              </w:tc>
            </w:tr>
            <w:tr w:rsidR="004B18AF" w:rsidRPr="005A7601">
              <w:trPr>
                <w:trHeight w:val="237"/>
              </w:trPr>
              <w:tc>
                <w:tcPr>
                  <w:tcW w:w="0" w:type="auto"/>
                  <w:shd w:val="clear" w:color="auto" w:fill="auto"/>
                </w:tcPr>
                <w:p w:rsidR="004B18AF" w:rsidRPr="005A7601" w:rsidRDefault="004B18AF" w:rsidP="005A7601">
                  <w:pPr>
                    <w:autoSpaceDE w:val="0"/>
                    <w:autoSpaceDN w:val="0"/>
                    <w:adjustRightInd w:val="0"/>
                    <w:spacing w:before="0" w:after="0" w:line="360" w:lineRule="auto"/>
                    <w:ind w:left="149"/>
                    <w:rPr>
                      <w:rFonts w:ascii="Cambria" w:hAnsi="Cambria" w:cs="Arial"/>
                      <w:color w:val="000000"/>
                      <w:sz w:val="24"/>
                      <w:szCs w:val="24"/>
                    </w:rPr>
                  </w:pPr>
                  <w:r w:rsidRPr="005A7601">
                    <w:rPr>
                      <w:rFonts w:ascii="Cambria" w:hAnsi="Cambria" w:cs="Arial"/>
                      <w:color w:val="000000"/>
                      <w:sz w:val="24"/>
                      <w:szCs w:val="24"/>
                    </w:rPr>
                    <w:t xml:space="preserve">Κεφάλαιο 6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58"/>
                    <w:rPr>
                      <w:rFonts w:ascii="Cambria" w:hAnsi="Cambria" w:cs="Arial"/>
                      <w:color w:val="000000"/>
                      <w:sz w:val="24"/>
                      <w:szCs w:val="24"/>
                    </w:rPr>
                  </w:pPr>
                  <w:r w:rsidRPr="005A7601">
                    <w:rPr>
                      <w:rFonts w:ascii="Cambria" w:hAnsi="Cambria" w:cs="Arial"/>
                      <w:color w:val="000000"/>
                      <w:sz w:val="24"/>
                      <w:szCs w:val="24"/>
                    </w:rPr>
                    <w:t xml:space="preserve">Φυτά ζώντα και προϊόντα </w:t>
                  </w:r>
                  <w:proofErr w:type="spellStart"/>
                  <w:r w:rsidRPr="005A7601">
                    <w:rPr>
                      <w:rFonts w:ascii="Cambria" w:hAnsi="Cambria" w:cs="Arial"/>
                      <w:color w:val="000000"/>
                      <w:sz w:val="24"/>
                      <w:szCs w:val="24"/>
                    </w:rPr>
                    <w:t>ανθοκοµίας</w:t>
                  </w:r>
                  <w:proofErr w:type="spellEnd"/>
                  <w:r w:rsidRPr="005A7601">
                    <w:rPr>
                      <w:rFonts w:ascii="Cambria" w:hAnsi="Cambria" w:cs="Arial"/>
                      <w:color w:val="000000"/>
                      <w:sz w:val="24"/>
                      <w:szCs w:val="24"/>
                    </w:rPr>
                    <w:t xml:space="preserve"> </w:t>
                  </w:r>
                </w:p>
              </w:tc>
            </w:tr>
            <w:tr w:rsidR="004B18AF" w:rsidRPr="005A7601">
              <w:trPr>
                <w:trHeight w:val="237"/>
              </w:trPr>
              <w:tc>
                <w:tcPr>
                  <w:tcW w:w="0" w:type="auto"/>
                  <w:shd w:val="clear" w:color="auto" w:fill="auto"/>
                </w:tcPr>
                <w:p w:rsidR="004B18AF" w:rsidRPr="005A7601" w:rsidRDefault="004B18AF" w:rsidP="005A7601">
                  <w:pPr>
                    <w:autoSpaceDE w:val="0"/>
                    <w:autoSpaceDN w:val="0"/>
                    <w:adjustRightInd w:val="0"/>
                    <w:spacing w:before="0" w:after="0" w:line="360" w:lineRule="auto"/>
                    <w:ind w:left="149"/>
                    <w:rPr>
                      <w:rFonts w:ascii="Cambria" w:hAnsi="Cambria" w:cs="Arial"/>
                      <w:color w:val="000000"/>
                      <w:sz w:val="24"/>
                      <w:szCs w:val="24"/>
                    </w:rPr>
                  </w:pPr>
                  <w:r w:rsidRPr="005A7601">
                    <w:rPr>
                      <w:rFonts w:ascii="Cambria" w:hAnsi="Cambria" w:cs="Arial"/>
                      <w:color w:val="000000"/>
                      <w:sz w:val="24"/>
                      <w:szCs w:val="24"/>
                    </w:rPr>
                    <w:t xml:space="preserve">Κεφάλαιο 7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49"/>
                    <w:rPr>
                      <w:rFonts w:ascii="Cambria" w:hAnsi="Cambria" w:cs="Arial"/>
                      <w:color w:val="000000"/>
                      <w:sz w:val="24"/>
                      <w:szCs w:val="24"/>
                    </w:rPr>
                  </w:pPr>
                  <w:r w:rsidRPr="005A7601">
                    <w:rPr>
                      <w:rFonts w:ascii="Cambria" w:hAnsi="Cambria" w:cs="Arial"/>
                      <w:color w:val="000000"/>
                      <w:sz w:val="24"/>
                      <w:szCs w:val="24"/>
                    </w:rPr>
                    <w:t xml:space="preserve">Λαχανικά, φυτά, </w:t>
                  </w:r>
                  <w:proofErr w:type="spellStart"/>
                  <w:r w:rsidRPr="005A7601">
                    <w:rPr>
                      <w:rFonts w:ascii="Cambria" w:hAnsi="Cambria" w:cs="Arial"/>
                      <w:color w:val="000000"/>
                      <w:sz w:val="24"/>
                      <w:szCs w:val="24"/>
                    </w:rPr>
                    <w:t>ρίζαι</w:t>
                  </w:r>
                  <w:proofErr w:type="spellEnd"/>
                  <w:r w:rsidRPr="005A7601">
                    <w:rPr>
                      <w:rFonts w:ascii="Cambria" w:hAnsi="Cambria" w:cs="Arial"/>
                      <w:color w:val="000000"/>
                      <w:sz w:val="24"/>
                      <w:szCs w:val="24"/>
                    </w:rPr>
                    <w:t xml:space="preserve"> και κόνδυλοι, άπαντα </w:t>
                  </w:r>
                  <w:proofErr w:type="spellStart"/>
                  <w:r w:rsidRPr="005A7601">
                    <w:rPr>
                      <w:rFonts w:ascii="Cambria" w:hAnsi="Cambria" w:cs="Arial"/>
                      <w:color w:val="000000"/>
                      <w:sz w:val="24"/>
                      <w:szCs w:val="24"/>
                    </w:rPr>
                    <w:t>εδώδιµα</w:t>
                  </w:r>
                  <w:proofErr w:type="spellEnd"/>
                  <w:r w:rsidRPr="005A7601">
                    <w:rPr>
                      <w:rFonts w:ascii="Cambria" w:hAnsi="Cambria" w:cs="Arial"/>
                      <w:color w:val="000000"/>
                      <w:sz w:val="24"/>
                      <w:szCs w:val="24"/>
                    </w:rPr>
                    <w:t xml:space="preserve"> </w:t>
                  </w:r>
                </w:p>
              </w:tc>
            </w:tr>
            <w:tr w:rsidR="004B18AF" w:rsidRPr="005A7601">
              <w:trPr>
                <w:trHeight w:val="237"/>
              </w:trPr>
              <w:tc>
                <w:tcPr>
                  <w:tcW w:w="0" w:type="auto"/>
                  <w:shd w:val="clear" w:color="auto" w:fill="auto"/>
                </w:tcPr>
                <w:p w:rsidR="004B18AF" w:rsidRPr="005A7601" w:rsidRDefault="004B18AF" w:rsidP="005A7601">
                  <w:pPr>
                    <w:autoSpaceDE w:val="0"/>
                    <w:autoSpaceDN w:val="0"/>
                    <w:adjustRightInd w:val="0"/>
                    <w:spacing w:before="0" w:after="0" w:line="360" w:lineRule="auto"/>
                    <w:ind w:left="149"/>
                    <w:rPr>
                      <w:rFonts w:ascii="Cambria" w:hAnsi="Cambria" w:cs="Arial"/>
                      <w:color w:val="000000"/>
                      <w:sz w:val="24"/>
                      <w:szCs w:val="24"/>
                    </w:rPr>
                  </w:pPr>
                  <w:r w:rsidRPr="005A7601">
                    <w:rPr>
                      <w:rFonts w:ascii="Cambria" w:hAnsi="Cambria" w:cs="Arial"/>
                      <w:color w:val="000000"/>
                      <w:sz w:val="24"/>
                      <w:szCs w:val="24"/>
                    </w:rPr>
                    <w:t xml:space="preserve">Κεφάλαιο 8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49"/>
                    <w:rPr>
                      <w:rFonts w:ascii="Cambria" w:hAnsi="Cambria" w:cs="Arial"/>
                      <w:color w:val="000000"/>
                      <w:sz w:val="24"/>
                      <w:szCs w:val="24"/>
                    </w:rPr>
                  </w:pPr>
                  <w:r w:rsidRPr="005A7601">
                    <w:rPr>
                      <w:rFonts w:ascii="Cambria" w:hAnsi="Cambria" w:cs="Arial"/>
                      <w:color w:val="000000"/>
                      <w:sz w:val="24"/>
                      <w:szCs w:val="24"/>
                    </w:rPr>
                    <w:t xml:space="preserve">Καρποί και </w:t>
                  </w:r>
                  <w:proofErr w:type="spellStart"/>
                  <w:r w:rsidRPr="005A7601">
                    <w:rPr>
                      <w:rFonts w:ascii="Cambria" w:hAnsi="Cambria" w:cs="Arial"/>
                      <w:color w:val="000000"/>
                      <w:sz w:val="24"/>
                      <w:szCs w:val="24"/>
                    </w:rPr>
                    <w:t>οπώραι</w:t>
                  </w:r>
                  <w:proofErr w:type="spellEnd"/>
                  <w:r w:rsidRPr="005A7601">
                    <w:rPr>
                      <w:rFonts w:ascii="Cambria" w:hAnsi="Cambria" w:cs="Arial"/>
                      <w:color w:val="000000"/>
                      <w:sz w:val="24"/>
                      <w:szCs w:val="24"/>
                    </w:rPr>
                    <w:t xml:space="preserve"> </w:t>
                  </w:r>
                  <w:proofErr w:type="spellStart"/>
                  <w:r w:rsidRPr="005A7601">
                    <w:rPr>
                      <w:rFonts w:ascii="Cambria" w:hAnsi="Cambria" w:cs="Arial"/>
                      <w:color w:val="000000"/>
                      <w:sz w:val="24"/>
                      <w:szCs w:val="24"/>
                    </w:rPr>
                    <w:t>εδώδιµοι</w:t>
                  </w:r>
                  <w:proofErr w:type="spellEnd"/>
                  <w:r w:rsidRPr="005A7601">
                    <w:rPr>
                      <w:rFonts w:ascii="Cambria" w:hAnsi="Cambria" w:cs="Arial"/>
                      <w:color w:val="000000"/>
                      <w:sz w:val="24"/>
                      <w:szCs w:val="24"/>
                    </w:rPr>
                    <w:t xml:space="preserve">. Φλοιοί εσπεριδοειδών και </w:t>
                  </w:r>
                  <w:proofErr w:type="spellStart"/>
                  <w:r w:rsidRPr="005A7601">
                    <w:rPr>
                      <w:rFonts w:ascii="Cambria" w:hAnsi="Cambria" w:cs="Arial"/>
                      <w:color w:val="000000"/>
                      <w:sz w:val="24"/>
                      <w:szCs w:val="24"/>
                    </w:rPr>
                    <w:t>πεπόνων</w:t>
                  </w:r>
                  <w:proofErr w:type="spellEnd"/>
                  <w:r w:rsidRPr="005A7601">
                    <w:rPr>
                      <w:rFonts w:ascii="Cambria" w:hAnsi="Cambria" w:cs="Arial"/>
                      <w:color w:val="000000"/>
                      <w:sz w:val="24"/>
                      <w:szCs w:val="24"/>
                    </w:rPr>
                    <w:t xml:space="preserve"> </w:t>
                  </w:r>
                </w:p>
              </w:tc>
            </w:tr>
            <w:tr w:rsidR="004B18AF" w:rsidRPr="005A7601">
              <w:trPr>
                <w:trHeight w:val="237"/>
              </w:trPr>
              <w:tc>
                <w:tcPr>
                  <w:tcW w:w="0" w:type="auto"/>
                  <w:shd w:val="clear" w:color="auto" w:fill="auto"/>
                </w:tcPr>
                <w:p w:rsidR="004B18AF" w:rsidRPr="005A7601" w:rsidRDefault="004B18AF" w:rsidP="005A7601">
                  <w:pPr>
                    <w:autoSpaceDE w:val="0"/>
                    <w:autoSpaceDN w:val="0"/>
                    <w:adjustRightInd w:val="0"/>
                    <w:spacing w:before="0" w:after="0" w:line="360" w:lineRule="auto"/>
                    <w:ind w:left="144"/>
                    <w:rPr>
                      <w:rFonts w:ascii="Cambria" w:hAnsi="Cambria" w:cs="Arial"/>
                      <w:color w:val="000000"/>
                      <w:sz w:val="24"/>
                      <w:szCs w:val="24"/>
                    </w:rPr>
                  </w:pPr>
                  <w:r w:rsidRPr="005A7601">
                    <w:rPr>
                      <w:rFonts w:ascii="Cambria" w:hAnsi="Cambria" w:cs="Arial"/>
                      <w:color w:val="000000"/>
                      <w:sz w:val="24"/>
                      <w:szCs w:val="24"/>
                    </w:rPr>
                    <w:t xml:space="preserve">Κεφάλαιο 9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44"/>
                    <w:rPr>
                      <w:rFonts w:ascii="Cambria" w:hAnsi="Cambria" w:cs="Arial"/>
                      <w:color w:val="000000"/>
                      <w:sz w:val="24"/>
                      <w:szCs w:val="24"/>
                    </w:rPr>
                  </w:pPr>
                  <w:r w:rsidRPr="005A7601">
                    <w:rPr>
                      <w:rFonts w:ascii="Cambria" w:hAnsi="Cambria" w:cs="Arial"/>
                      <w:color w:val="000000"/>
                      <w:sz w:val="24"/>
                      <w:szCs w:val="24"/>
                    </w:rPr>
                    <w:t xml:space="preserve">Καφές, </w:t>
                  </w:r>
                  <w:proofErr w:type="spellStart"/>
                  <w:r w:rsidRPr="005A7601">
                    <w:rPr>
                      <w:rFonts w:ascii="Cambria" w:hAnsi="Cambria" w:cs="Arial"/>
                      <w:color w:val="000000"/>
                      <w:sz w:val="24"/>
                      <w:szCs w:val="24"/>
                    </w:rPr>
                    <w:t>τέισν</w:t>
                  </w:r>
                  <w:proofErr w:type="spellEnd"/>
                  <w:r w:rsidRPr="005A7601">
                    <w:rPr>
                      <w:rFonts w:ascii="Cambria" w:hAnsi="Cambria" w:cs="Arial"/>
                      <w:color w:val="000000"/>
                      <w:sz w:val="24"/>
                      <w:szCs w:val="24"/>
                    </w:rPr>
                    <w:t xml:space="preserve"> και </w:t>
                  </w:r>
                  <w:proofErr w:type="spellStart"/>
                  <w:r w:rsidRPr="005A7601">
                    <w:rPr>
                      <w:rFonts w:ascii="Cambria" w:hAnsi="Cambria" w:cs="Arial"/>
                      <w:color w:val="000000"/>
                      <w:sz w:val="24"/>
                      <w:szCs w:val="24"/>
                    </w:rPr>
                    <w:t>αρτύµατα</w:t>
                  </w:r>
                  <w:proofErr w:type="spellEnd"/>
                  <w:r w:rsidRPr="005A7601">
                    <w:rPr>
                      <w:rFonts w:ascii="Cambria" w:hAnsi="Cambria" w:cs="Arial"/>
                      <w:color w:val="000000"/>
                      <w:sz w:val="24"/>
                      <w:szCs w:val="24"/>
                    </w:rPr>
                    <w:t xml:space="preserve"> (µ</w:t>
                  </w:r>
                  <w:proofErr w:type="spellStart"/>
                  <w:r w:rsidRPr="005A7601">
                    <w:rPr>
                      <w:rFonts w:ascii="Cambria" w:hAnsi="Cambria" w:cs="Arial"/>
                      <w:color w:val="000000"/>
                      <w:sz w:val="24"/>
                      <w:szCs w:val="24"/>
                    </w:rPr>
                    <w:t>παχαρικά</w:t>
                  </w:r>
                  <w:proofErr w:type="spellEnd"/>
                  <w:r w:rsidRPr="005A7601">
                    <w:rPr>
                      <w:rFonts w:ascii="Cambria" w:hAnsi="Cambria" w:cs="Arial"/>
                      <w:color w:val="000000"/>
                      <w:sz w:val="24"/>
                      <w:szCs w:val="24"/>
                    </w:rPr>
                    <w:t>), εξαιρέσει του µατέ (</w:t>
                  </w:r>
                  <w:proofErr w:type="spellStart"/>
                  <w:r w:rsidRPr="005A7601">
                    <w:rPr>
                      <w:rFonts w:ascii="Cambria" w:hAnsi="Cambria" w:cs="Arial"/>
                      <w:color w:val="000000"/>
                      <w:sz w:val="24"/>
                      <w:szCs w:val="24"/>
                    </w:rPr>
                    <w:t>κλάσις</w:t>
                  </w:r>
                  <w:proofErr w:type="spellEnd"/>
                  <w:r w:rsidRPr="005A7601">
                    <w:rPr>
                      <w:rFonts w:ascii="Cambria" w:hAnsi="Cambria" w:cs="Arial"/>
                      <w:color w:val="000000"/>
                      <w:sz w:val="24"/>
                      <w:szCs w:val="24"/>
                    </w:rPr>
                    <w:t xml:space="preserve"> 09.03) </w:t>
                  </w:r>
                </w:p>
              </w:tc>
            </w:tr>
            <w:tr w:rsidR="004B18AF" w:rsidRPr="005A7601">
              <w:trPr>
                <w:trHeight w:val="237"/>
              </w:trPr>
              <w:tc>
                <w:tcPr>
                  <w:tcW w:w="0" w:type="auto"/>
                  <w:shd w:val="clear" w:color="auto" w:fill="auto"/>
                </w:tcPr>
                <w:p w:rsidR="004B18AF" w:rsidRPr="005A7601" w:rsidRDefault="004B18AF" w:rsidP="005A7601">
                  <w:pPr>
                    <w:autoSpaceDE w:val="0"/>
                    <w:autoSpaceDN w:val="0"/>
                    <w:adjustRightInd w:val="0"/>
                    <w:spacing w:before="0" w:after="0" w:line="360" w:lineRule="auto"/>
                    <w:ind w:left="134"/>
                    <w:rPr>
                      <w:rFonts w:ascii="Cambria" w:hAnsi="Cambria" w:cs="Arial"/>
                      <w:color w:val="000000"/>
                      <w:sz w:val="24"/>
                      <w:szCs w:val="24"/>
                    </w:rPr>
                  </w:pPr>
                  <w:r w:rsidRPr="005A7601">
                    <w:rPr>
                      <w:rFonts w:ascii="Cambria" w:hAnsi="Cambria" w:cs="Arial"/>
                      <w:color w:val="000000"/>
                      <w:sz w:val="24"/>
                      <w:szCs w:val="24"/>
                    </w:rPr>
                    <w:t xml:space="preserve">Κεφάλαιο 10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34"/>
                    <w:rPr>
                      <w:rFonts w:ascii="Cambria" w:hAnsi="Cambria" w:cs="Arial"/>
                      <w:color w:val="000000"/>
                      <w:sz w:val="24"/>
                      <w:szCs w:val="24"/>
                    </w:rPr>
                  </w:pPr>
                  <w:proofErr w:type="spellStart"/>
                  <w:r w:rsidRPr="005A7601">
                    <w:rPr>
                      <w:rFonts w:ascii="Cambria" w:hAnsi="Cambria" w:cs="Arial"/>
                      <w:color w:val="000000"/>
                      <w:sz w:val="24"/>
                      <w:szCs w:val="24"/>
                    </w:rPr>
                    <w:t>∆ηµητριακά</w:t>
                  </w:r>
                  <w:proofErr w:type="spellEnd"/>
                  <w:r w:rsidRPr="005A7601">
                    <w:rPr>
                      <w:rFonts w:ascii="Cambria" w:hAnsi="Cambria" w:cs="Arial"/>
                      <w:color w:val="000000"/>
                      <w:sz w:val="24"/>
                      <w:szCs w:val="24"/>
                    </w:rPr>
                    <w:t xml:space="preserve"> </w:t>
                  </w:r>
                </w:p>
              </w:tc>
            </w:tr>
            <w:tr w:rsidR="004B18AF" w:rsidRPr="005A7601">
              <w:trPr>
                <w:trHeight w:val="237"/>
              </w:trPr>
              <w:tc>
                <w:tcPr>
                  <w:tcW w:w="0" w:type="auto"/>
                  <w:shd w:val="clear" w:color="auto" w:fill="auto"/>
                </w:tcPr>
                <w:p w:rsidR="004B18AF" w:rsidRPr="005A7601" w:rsidRDefault="004B18AF" w:rsidP="005A7601">
                  <w:pPr>
                    <w:autoSpaceDE w:val="0"/>
                    <w:autoSpaceDN w:val="0"/>
                    <w:adjustRightInd w:val="0"/>
                    <w:spacing w:before="0" w:after="0" w:line="360" w:lineRule="auto"/>
                    <w:ind w:left="134"/>
                    <w:rPr>
                      <w:rFonts w:ascii="Cambria" w:hAnsi="Cambria" w:cs="Arial"/>
                      <w:color w:val="000000"/>
                      <w:sz w:val="24"/>
                      <w:szCs w:val="24"/>
                    </w:rPr>
                  </w:pPr>
                  <w:r w:rsidRPr="005A7601">
                    <w:rPr>
                      <w:rFonts w:ascii="Cambria" w:hAnsi="Cambria" w:cs="Arial"/>
                      <w:color w:val="000000"/>
                      <w:sz w:val="24"/>
                      <w:szCs w:val="24"/>
                    </w:rPr>
                    <w:t xml:space="preserve">Κεφάλαιο 11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34"/>
                    <w:rPr>
                      <w:rFonts w:ascii="Cambria" w:hAnsi="Cambria" w:cs="Arial"/>
                      <w:color w:val="000000"/>
                      <w:sz w:val="24"/>
                      <w:szCs w:val="24"/>
                    </w:rPr>
                  </w:pPr>
                  <w:r w:rsidRPr="005A7601">
                    <w:rPr>
                      <w:rFonts w:ascii="Cambria" w:hAnsi="Cambria" w:cs="Arial"/>
                      <w:color w:val="000000"/>
                      <w:sz w:val="24"/>
                      <w:szCs w:val="24"/>
                    </w:rPr>
                    <w:t xml:space="preserve">Προϊόντα αλευροποιίας, βύνη, </w:t>
                  </w:r>
                  <w:proofErr w:type="spellStart"/>
                  <w:r w:rsidRPr="005A7601">
                    <w:rPr>
                      <w:rFonts w:ascii="Cambria" w:hAnsi="Cambria" w:cs="Arial"/>
                      <w:color w:val="000000"/>
                      <w:sz w:val="24"/>
                      <w:szCs w:val="24"/>
                    </w:rPr>
                    <w:t>άµυλα</w:t>
                  </w:r>
                  <w:proofErr w:type="spellEnd"/>
                  <w:r w:rsidRPr="005A7601">
                    <w:rPr>
                      <w:rFonts w:ascii="Cambria" w:hAnsi="Cambria" w:cs="Arial"/>
                      <w:color w:val="000000"/>
                      <w:sz w:val="24"/>
                      <w:szCs w:val="24"/>
                    </w:rPr>
                    <w:t xml:space="preserve">, </w:t>
                  </w:r>
                  <w:proofErr w:type="spellStart"/>
                  <w:r w:rsidRPr="005A7601">
                    <w:rPr>
                      <w:rFonts w:ascii="Cambria" w:hAnsi="Cambria" w:cs="Arial"/>
                      <w:color w:val="000000"/>
                      <w:sz w:val="24"/>
                      <w:szCs w:val="24"/>
                    </w:rPr>
                    <w:t>γλουτένη</w:t>
                  </w:r>
                  <w:proofErr w:type="spellEnd"/>
                  <w:r w:rsidRPr="005A7601">
                    <w:rPr>
                      <w:rFonts w:ascii="Cambria" w:hAnsi="Cambria" w:cs="Arial"/>
                      <w:color w:val="000000"/>
                      <w:sz w:val="24"/>
                      <w:szCs w:val="24"/>
                    </w:rPr>
                    <w:t xml:space="preserve">, </w:t>
                  </w:r>
                  <w:proofErr w:type="spellStart"/>
                  <w:r w:rsidRPr="005A7601">
                    <w:rPr>
                      <w:rFonts w:ascii="Cambria" w:hAnsi="Cambria" w:cs="Arial"/>
                      <w:color w:val="000000"/>
                      <w:sz w:val="24"/>
                      <w:szCs w:val="24"/>
                    </w:rPr>
                    <w:t>ινουλίνη</w:t>
                  </w:r>
                  <w:proofErr w:type="spellEnd"/>
                  <w:r w:rsidRPr="005A7601">
                    <w:rPr>
                      <w:rFonts w:ascii="Cambria" w:hAnsi="Cambria" w:cs="Arial"/>
                      <w:color w:val="000000"/>
                      <w:sz w:val="24"/>
                      <w:szCs w:val="24"/>
                    </w:rPr>
                    <w:t xml:space="preserve"> </w:t>
                  </w:r>
                </w:p>
              </w:tc>
            </w:tr>
            <w:tr w:rsidR="004B18AF" w:rsidRPr="005A7601">
              <w:trPr>
                <w:trHeight w:val="453"/>
              </w:trPr>
              <w:tc>
                <w:tcPr>
                  <w:tcW w:w="0" w:type="auto"/>
                  <w:shd w:val="clear" w:color="auto" w:fill="auto"/>
                </w:tcPr>
                <w:p w:rsidR="004B18AF" w:rsidRPr="005A7601" w:rsidRDefault="004B18AF" w:rsidP="005A7601">
                  <w:pPr>
                    <w:autoSpaceDE w:val="0"/>
                    <w:autoSpaceDN w:val="0"/>
                    <w:adjustRightInd w:val="0"/>
                    <w:spacing w:before="0" w:after="0" w:line="360" w:lineRule="auto"/>
                    <w:ind w:left="130"/>
                    <w:rPr>
                      <w:rFonts w:ascii="Cambria" w:hAnsi="Cambria" w:cs="Arial"/>
                      <w:color w:val="000000"/>
                      <w:sz w:val="24"/>
                      <w:szCs w:val="24"/>
                    </w:rPr>
                  </w:pPr>
                  <w:r w:rsidRPr="005A7601">
                    <w:rPr>
                      <w:rFonts w:ascii="Cambria" w:hAnsi="Cambria" w:cs="Arial"/>
                      <w:color w:val="000000"/>
                      <w:sz w:val="24"/>
                      <w:szCs w:val="24"/>
                    </w:rPr>
                    <w:t xml:space="preserve">Κεφάλαιο 12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34" w:firstLine="14"/>
                    <w:rPr>
                      <w:rFonts w:ascii="Cambria" w:hAnsi="Cambria" w:cs="Arial"/>
                      <w:color w:val="000000"/>
                      <w:sz w:val="24"/>
                      <w:szCs w:val="24"/>
                    </w:rPr>
                  </w:pPr>
                  <w:proofErr w:type="spellStart"/>
                  <w:r w:rsidRPr="005A7601">
                    <w:rPr>
                      <w:rFonts w:ascii="Cambria" w:hAnsi="Cambria" w:cs="Arial"/>
                      <w:color w:val="000000"/>
                      <w:sz w:val="24"/>
                      <w:szCs w:val="24"/>
                    </w:rPr>
                    <w:t>Σπέρµατα</w:t>
                  </w:r>
                  <w:proofErr w:type="spellEnd"/>
                  <w:r w:rsidRPr="005A7601">
                    <w:rPr>
                      <w:rFonts w:ascii="Cambria" w:hAnsi="Cambria" w:cs="Arial"/>
                      <w:color w:val="000000"/>
                      <w:sz w:val="24"/>
                      <w:szCs w:val="24"/>
                    </w:rPr>
                    <w:t xml:space="preserve"> και καρποί </w:t>
                  </w:r>
                  <w:proofErr w:type="spellStart"/>
                  <w:r w:rsidRPr="005A7601">
                    <w:rPr>
                      <w:rFonts w:ascii="Cambria" w:hAnsi="Cambria" w:cs="Arial"/>
                      <w:color w:val="000000"/>
                      <w:sz w:val="24"/>
                      <w:szCs w:val="24"/>
                    </w:rPr>
                    <w:t>ελαιώδας</w:t>
                  </w:r>
                  <w:proofErr w:type="spellEnd"/>
                  <w:r w:rsidRPr="005A7601">
                    <w:rPr>
                      <w:rFonts w:ascii="Cambria" w:hAnsi="Cambria" w:cs="Arial"/>
                      <w:color w:val="000000"/>
                      <w:sz w:val="24"/>
                      <w:szCs w:val="24"/>
                    </w:rPr>
                    <w:t xml:space="preserve">. </w:t>
                  </w:r>
                  <w:proofErr w:type="spellStart"/>
                  <w:r w:rsidRPr="005A7601">
                    <w:rPr>
                      <w:rFonts w:ascii="Cambria" w:hAnsi="Cambria" w:cs="Arial"/>
                      <w:color w:val="000000"/>
                      <w:sz w:val="24"/>
                      <w:szCs w:val="24"/>
                    </w:rPr>
                    <w:t>Σπέρµατα</w:t>
                  </w:r>
                  <w:proofErr w:type="spellEnd"/>
                  <w:r w:rsidRPr="005A7601">
                    <w:rPr>
                      <w:rFonts w:ascii="Cambria" w:hAnsi="Cambria" w:cs="Arial"/>
                      <w:color w:val="000000"/>
                      <w:sz w:val="24"/>
                      <w:szCs w:val="24"/>
                    </w:rPr>
                    <w:t xml:space="preserve">, σπόροι σποράς και διάφοροι καρποί </w:t>
                  </w:r>
                  <w:proofErr w:type="spellStart"/>
                  <w:r w:rsidRPr="005A7601">
                    <w:rPr>
                      <w:rFonts w:ascii="Cambria" w:hAnsi="Cambria" w:cs="Arial"/>
                      <w:color w:val="000000"/>
                      <w:sz w:val="24"/>
                      <w:szCs w:val="24"/>
                    </w:rPr>
                    <w:t>Βιοµηχανικά</w:t>
                  </w:r>
                  <w:proofErr w:type="spellEnd"/>
                  <w:r w:rsidRPr="005A7601">
                    <w:rPr>
                      <w:rFonts w:ascii="Cambria" w:hAnsi="Cambria" w:cs="Arial"/>
                      <w:color w:val="000000"/>
                      <w:sz w:val="24"/>
                      <w:szCs w:val="24"/>
                    </w:rPr>
                    <w:t xml:space="preserve"> και </w:t>
                  </w:r>
                  <w:proofErr w:type="spellStart"/>
                  <w:r w:rsidRPr="005A7601">
                    <w:rPr>
                      <w:rFonts w:ascii="Cambria" w:hAnsi="Cambria" w:cs="Arial"/>
                      <w:color w:val="000000"/>
                      <w:sz w:val="24"/>
                      <w:szCs w:val="24"/>
                    </w:rPr>
                    <w:t>φαρµακευτικά</w:t>
                  </w:r>
                  <w:proofErr w:type="spellEnd"/>
                  <w:r w:rsidRPr="005A7601">
                    <w:rPr>
                      <w:rFonts w:ascii="Cambria" w:hAnsi="Cambria" w:cs="Arial"/>
                      <w:color w:val="000000"/>
                      <w:sz w:val="24"/>
                      <w:szCs w:val="24"/>
                    </w:rPr>
                    <w:t xml:space="preserve"> φυτά. </w:t>
                  </w:r>
                  <w:proofErr w:type="spellStart"/>
                  <w:r w:rsidRPr="005A7601">
                    <w:rPr>
                      <w:rFonts w:ascii="Cambria" w:hAnsi="Cambria" w:cs="Arial"/>
                      <w:color w:val="000000"/>
                      <w:sz w:val="24"/>
                      <w:szCs w:val="24"/>
                    </w:rPr>
                    <w:t>Αχυρα</w:t>
                  </w:r>
                  <w:proofErr w:type="spellEnd"/>
                  <w:r w:rsidRPr="005A7601">
                    <w:rPr>
                      <w:rFonts w:ascii="Cambria" w:hAnsi="Cambria" w:cs="Arial"/>
                      <w:color w:val="000000"/>
                      <w:sz w:val="24"/>
                      <w:szCs w:val="24"/>
                    </w:rPr>
                    <w:t xml:space="preserve"> και </w:t>
                  </w:r>
                  <w:proofErr w:type="spellStart"/>
                  <w:r w:rsidRPr="005A7601">
                    <w:rPr>
                      <w:rFonts w:ascii="Cambria" w:hAnsi="Cambria" w:cs="Arial"/>
                      <w:color w:val="000000"/>
                      <w:sz w:val="24"/>
                      <w:szCs w:val="24"/>
                    </w:rPr>
                    <w:t>χορτονοµαί</w:t>
                  </w:r>
                  <w:proofErr w:type="spellEnd"/>
                  <w:r w:rsidRPr="005A7601">
                    <w:rPr>
                      <w:rFonts w:ascii="Cambria" w:hAnsi="Cambria" w:cs="Arial"/>
                      <w:color w:val="000000"/>
                      <w:sz w:val="24"/>
                      <w:szCs w:val="24"/>
                    </w:rPr>
                    <w:t xml:space="preserve"> </w:t>
                  </w:r>
                </w:p>
              </w:tc>
            </w:tr>
            <w:tr w:rsidR="004B18AF" w:rsidRPr="005A7601">
              <w:trPr>
                <w:trHeight w:val="237"/>
              </w:trPr>
              <w:tc>
                <w:tcPr>
                  <w:tcW w:w="0" w:type="auto"/>
                  <w:shd w:val="clear" w:color="auto" w:fill="auto"/>
                </w:tcPr>
                <w:p w:rsidR="004B18AF" w:rsidRPr="005A7601" w:rsidRDefault="004B18AF" w:rsidP="005A7601">
                  <w:pPr>
                    <w:autoSpaceDE w:val="0"/>
                    <w:autoSpaceDN w:val="0"/>
                    <w:adjustRightInd w:val="0"/>
                    <w:spacing w:before="0" w:after="0" w:line="360" w:lineRule="auto"/>
                    <w:rPr>
                      <w:rFonts w:ascii="Cambria" w:hAnsi="Cambria" w:cs="Arial"/>
                      <w:color w:val="000000"/>
                      <w:sz w:val="24"/>
                      <w:szCs w:val="24"/>
                    </w:rPr>
                  </w:pPr>
                  <w:r w:rsidRPr="005A7601">
                    <w:rPr>
                      <w:rFonts w:ascii="Cambria" w:hAnsi="Cambria" w:cs="Arial"/>
                      <w:color w:val="000000"/>
                      <w:sz w:val="24"/>
                      <w:szCs w:val="24"/>
                    </w:rPr>
                    <w:t xml:space="preserve">   Κεφάλαιο 13 </w:t>
                  </w:r>
                </w:p>
                <w:p w:rsidR="004B18AF" w:rsidRPr="005A7601" w:rsidRDefault="004B18AF" w:rsidP="005A7601">
                  <w:pPr>
                    <w:autoSpaceDE w:val="0"/>
                    <w:autoSpaceDN w:val="0"/>
                    <w:adjustRightInd w:val="0"/>
                    <w:spacing w:before="0" w:after="0" w:line="360" w:lineRule="auto"/>
                    <w:rPr>
                      <w:rFonts w:ascii="Cambria" w:hAnsi="Cambria" w:cs="Arial"/>
                      <w:color w:val="000000"/>
                      <w:sz w:val="24"/>
                      <w:szCs w:val="24"/>
                    </w:rPr>
                  </w:pPr>
                  <w:r w:rsidRPr="005A7601">
                    <w:rPr>
                      <w:rFonts w:ascii="Cambria" w:hAnsi="Cambria" w:cs="Arial"/>
                      <w:color w:val="000000"/>
                      <w:sz w:val="24"/>
                      <w:szCs w:val="24"/>
                    </w:rPr>
                    <w:t xml:space="preserve">   εχ13.03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25"/>
                    <w:rPr>
                      <w:rFonts w:ascii="Cambria" w:hAnsi="Cambria" w:cs="Arial"/>
                      <w:color w:val="000000"/>
                      <w:sz w:val="24"/>
                      <w:szCs w:val="24"/>
                    </w:rPr>
                  </w:pPr>
                  <w:r w:rsidRPr="005A7601">
                    <w:rPr>
                      <w:rFonts w:ascii="Cambria" w:hAnsi="Cambria" w:cs="Arial"/>
                      <w:color w:val="000000"/>
                      <w:sz w:val="24"/>
                      <w:szCs w:val="24"/>
                    </w:rPr>
                    <w:t xml:space="preserve">Πηκτίνη </w:t>
                  </w:r>
                </w:p>
              </w:tc>
            </w:tr>
            <w:tr w:rsidR="004B18AF" w:rsidRPr="005A7601">
              <w:trPr>
                <w:trHeight w:val="453"/>
              </w:trPr>
              <w:tc>
                <w:tcPr>
                  <w:tcW w:w="0" w:type="auto"/>
                  <w:shd w:val="clear" w:color="auto" w:fill="auto"/>
                </w:tcPr>
                <w:p w:rsidR="004B18AF" w:rsidRPr="005A7601" w:rsidRDefault="004B18AF" w:rsidP="005A7601">
                  <w:pPr>
                    <w:autoSpaceDE w:val="0"/>
                    <w:autoSpaceDN w:val="0"/>
                    <w:adjustRightInd w:val="0"/>
                    <w:spacing w:before="0" w:after="0" w:line="360" w:lineRule="auto"/>
                    <w:ind w:left="130"/>
                    <w:rPr>
                      <w:rFonts w:ascii="Cambria" w:hAnsi="Cambria" w:cs="Arial"/>
                      <w:color w:val="000000"/>
                      <w:sz w:val="24"/>
                      <w:szCs w:val="24"/>
                    </w:rPr>
                  </w:pPr>
                  <w:r w:rsidRPr="005A7601">
                    <w:rPr>
                      <w:rFonts w:ascii="Cambria" w:hAnsi="Cambria" w:cs="Arial"/>
                      <w:color w:val="000000"/>
                      <w:sz w:val="24"/>
                      <w:szCs w:val="24"/>
                    </w:rPr>
                    <w:lastRenderedPageBreak/>
                    <w:t>Κεφάλαιο 15</w:t>
                  </w:r>
                </w:p>
                <w:p w:rsidR="004B18AF" w:rsidRPr="005A7601" w:rsidRDefault="004B18AF" w:rsidP="005A7601">
                  <w:pPr>
                    <w:autoSpaceDE w:val="0"/>
                    <w:autoSpaceDN w:val="0"/>
                    <w:adjustRightInd w:val="0"/>
                    <w:spacing w:before="0" w:after="0" w:line="360" w:lineRule="auto"/>
                    <w:ind w:left="130"/>
                    <w:rPr>
                      <w:rFonts w:ascii="Cambria" w:hAnsi="Cambria" w:cs="Arial"/>
                      <w:color w:val="000000"/>
                      <w:sz w:val="24"/>
                      <w:szCs w:val="24"/>
                    </w:rPr>
                  </w:pPr>
                  <w:r w:rsidRPr="005A7601">
                    <w:rPr>
                      <w:rFonts w:ascii="Cambria" w:hAnsi="Cambria" w:cs="Arial"/>
                      <w:color w:val="000000"/>
                      <w:sz w:val="24"/>
                      <w:szCs w:val="24"/>
                    </w:rPr>
                    <w:t xml:space="preserve">15.01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20"/>
                    <w:rPr>
                      <w:rFonts w:ascii="Cambria" w:hAnsi="Cambria" w:cs="Arial"/>
                      <w:color w:val="000000"/>
                      <w:sz w:val="24"/>
                      <w:szCs w:val="24"/>
                    </w:rPr>
                  </w:pPr>
                  <w:r w:rsidRPr="005A7601">
                    <w:rPr>
                      <w:rFonts w:ascii="Cambria" w:hAnsi="Cambria" w:cs="Arial"/>
                      <w:color w:val="000000"/>
                      <w:sz w:val="24"/>
                      <w:szCs w:val="24"/>
                    </w:rPr>
                    <w:t xml:space="preserve">Λίπος χοίρειον υπό την </w:t>
                  </w:r>
                  <w:proofErr w:type="spellStart"/>
                  <w:r w:rsidRPr="005A7601">
                    <w:rPr>
                      <w:rFonts w:ascii="Cambria" w:hAnsi="Cambria" w:cs="Arial"/>
                      <w:color w:val="000000"/>
                      <w:sz w:val="24"/>
                      <w:szCs w:val="24"/>
                    </w:rPr>
                    <w:t>ονοµασιαν</w:t>
                  </w:r>
                  <w:proofErr w:type="spellEnd"/>
                  <w:r w:rsidRPr="005A7601">
                    <w:rPr>
                      <w:rFonts w:ascii="Cambria" w:hAnsi="Cambria" w:cs="Arial"/>
                      <w:color w:val="000000"/>
                      <w:sz w:val="24"/>
                      <w:szCs w:val="24"/>
                    </w:rPr>
                    <w:t xml:space="preserve"> «</w:t>
                  </w:r>
                  <w:proofErr w:type="spellStart"/>
                  <w:r w:rsidRPr="005A7601">
                    <w:rPr>
                      <w:rFonts w:ascii="Cambria" w:hAnsi="Cambria" w:cs="Arial"/>
                      <w:color w:val="000000"/>
                      <w:sz w:val="24"/>
                      <w:szCs w:val="24"/>
                      <w:lang w:val="en-US"/>
                    </w:rPr>
                    <w:t>saindoux</w:t>
                  </w:r>
                  <w:proofErr w:type="spellEnd"/>
                  <w:r w:rsidRPr="005A7601">
                    <w:rPr>
                      <w:rFonts w:ascii="Cambria" w:hAnsi="Cambria" w:cs="Arial"/>
                      <w:color w:val="000000"/>
                      <w:sz w:val="24"/>
                      <w:szCs w:val="24"/>
                    </w:rPr>
                    <w:t xml:space="preserve">» και λοιπά χοίρεια λίπη, </w:t>
                  </w:r>
                  <w:proofErr w:type="spellStart"/>
                  <w:r w:rsidRPr="005A7601">
                    <w:rPr>
                      <w:rFonts w:ascii="Cambria" w:hAnsi="Cambria" w:cs="Arial"/>
                      <w:color w:val="000000"/>
                      <w:sz w:val="24"/>
                      <w:szCs w:val="24"/>
                    </w:rPr>
                    <w:t>λαµβανόµενα</w:t>
                  </w:r>
                  <w:proofErr w:type="spellEnd"/>
                  <w:r w:rsidRPr="005A7601">
                    <w:rPr>
                      <w:rFonts w:ascii="Cambria" w:hAnsi="Cambria" w:cs="Arial"/>
                      <w:color w:val="000000"/>
                      <w:sz w:val="24"/>
                      <w:szCs w:val="24"/>
                    </w:rPr>
                    <w:t xml:space="preserve"> διά πιέσεως ή τήξεως. Λίπη πουλερικών </w:t>
                  </w:r>
                  <w:proofErr w:type="spellStart"/>
                  <w:r w:rsidRPr="005A7601">
                    <w:rPr>
                      <w:rFonts w:ascii="Cambria" w:hAnsi="Cambria" w:cs="Arial"/>
                      <w:color w:val="000000"/>
                      <w:sz w:val="24"/>
                      <w:szCs w:val="24"/>
                    </w:rPr>
                    <w:t>λαµβανόµενα</w:t>
                  </w:r>
                  <w:proofErr w:type="spellEnd"/>
                  <w:r w:rsidRPr="005A7601">
                    <w:rPr>
                      <w:rFonts w:ascii="Cambria" w:hAnsi="Cambria" w:cs="Arial"/>
                      <w:color w:val="000000"/>
                      <w:sz w:val="24"/>
                      <w:szCs w:val="24"/>
                    </w:rPr>
                    <w:t xml:space="preserve"> διά πιέσεως ή τήξεως </w:t>
                  </w:r>
                </w:p>
              </w:tc>
            </w:tr>
            <w:tr w:rsidR="004B18AF" w:rsidRPr="005A7601">
              <w:trPr>
                <w:trHeight w:val="453"/>
              </w:trPr>
              <w:tc>
                <w:tcPr>
                  <w:tcW w:w="0" w:type="auto"/>
                  <w:shd w:val="clear" w:color="auto" w:fill="auto"/>
                </w:tcPr>
                <w:p w:rsidR="004B18AF" w:rsidRPr="005A7601" w:rsidRDefault="004B18AF" w:rsidP="005A7601">
                  <w:pPr>
                    <w:autoSpaceDE w:val="0"/>
                    <w:autoSpaceDN w:val="0"/>
                    <w:adjustRightInd w:val="0"/>
                    <w:spacing w:before="0" w:after="0" w:line="360" w:lineRule="auto"/>
                    <w:ind w:left="125"/>
                    <w:rPr>
                      <w:rFonts w:ascii="Cambria" w:hAnsi="Cambria" w:cs="Arial"/>
                      <w:color w:val="000000"/>
                      <w:sz w:val="24"/>
                      <w:szCs w:val="24"/>
                    </w:rPr>
                  </w:pPr>
                  <w:r w:rsidRPr="005A7601">
                    <w:rPr>
                      <w:rFonts w:ascii="Cambria" w:hAnsi="Cambria" w:cs="Arial"/>
                      <w:color w:val="000000"/>
                      <w:sz w:val="24"/>
                      <w:szCs w:val="24"/>
                    </w:rPr>
                    <w:t xml:space="preserve">15.02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10" w:hanging="5"/>
                    <w:rPr>
                      <w:rFonts w:ascii="Cambria" w:hAnsi="Cambria" w:cs="Arial"/>
                      <w:color w:val="000000"/>
                      <w:sz w:val="24"/>
                      <w:szCs w:val="24"/>
                    </w:rPr>
                  </w:pPr>
                  <w:r w:rsidRPr="005A7601">
                    <w:rPr>
                      <w:rFonts w:ascii="Cambria" w:hAnsi="Cambria" w:cs="Arial"/>
                      <w:color w:val="000000"/>
                      <w:sz w:val="24"/>
                      <w:szCs w:val="24"/>
                    </w:rPr>
                    <w:t xml:space="preserve">Λίπη </w:t>
                  </w:r>
                  <w:proofErr w:type="spellStart"/>
                  <w:r w:rsidRPr="005A7601">
                    <w:rPr>
                      <w:rFonts w:ascii="Cambria" w:hAnsi="Cambria" w:cs="Arial"/>
                      <w:color w:val="000000"/>
                      <w:sz w:val="24"/>
                      <w:szCs w:val="24"/>
                    </w:rPr>
                    <w:t>βοοαδών</w:t>
                  </w:r>
                  <w:proofErr w:type="spellEnd"/>
                  <w:r w:rsidRPr="005A7601">
                    <w:rPr>
                      <w:rFonts w:ascii="Cambria" w:hAnsi="Cambria" w:cs="Arial"/>
                      <w:color w:val="000000"/>
                      <w:sz w:val="24"/>
                      <w:szCs w:val="24"/>
                    </w:rPr>
                    <w:t xml:space="preserve">, </w:t>
                  </w:r>
                  <w:proofErr w:type="spellStart"/>
                  <w:r w:rsidRPr="005A7601">
                    <w:rPr>
                      <w:rFonts w:ascii="Cambria" w:hAnsi="Cambria" w:cs="Arial"/>
                      <w:color w:val="000000"/>
                      <w:sz w:val="24"/>
                      <w:szCs w:val="24"/>
                    </w:rPr>
                    <w:t>προβατοαδών</w:t>
                  </w:r>
                  <w:proofErr w:type="spellEnd"/>
                  <w:r w:rsidRPr="005A7601">
                    <w:rPr>
                      <w:rFonts w:ascii="Cambria" w:hAnsi="Cambria" w:cs="Arial"/>
                      <w:color w:val="000000"/>
                      <w:sz w:val="24"/>
                      <w:szCs w:val="24"/>
                    </w:rPr>
                    <w:t xml:space="preserve"> και </w:t>
                  </w:r>
                  <w:proofErr w:type="spellStart"/>
                  <w:r w:rsidRPr="005A7601">
                    <w:rPr>
                      <w:rFonts w:ascii="Cambria" w:hAnsi="Cambria" w:cs="Arial"/>
                      <w:color w:val="000000"/>
                      <w:sz w:val="24"/>
                      <w:szCs w:val="24"/>
                    </w:rPr>
                    <w:t>αιγοειδών</w:t>
                  </w:r>
                  <w:proofErr w:type="spellEnd"/>
                  <w:r w:rsidRPr="005A7601">
                    <w:rPr>
                      <w:rFonts w:ascii="Cambria" w:hAnsi="Cambria" w:cs="Arial"/>
                      <w:color w:val="000000"/>
                      <w:sz w:val="24"/>
                      <w:szCs w:val="24"/>
                    </w:rPr>
                    <w:t xml:space="preserve">, ακατέργαστα ή </w:t>
                  </w:r>
                  <w:proofErr w:type="spellStart"/>
                  <w:r w:rsidRPr="005A7601">
                    <w:rPr>
                      <w:rFonts w:ascii="Cambria" w:hAnsi="Cambria" w:cs="Arial"/>
                      <w:color w:val="000000"/>
                      <w:sz w:val="24"/>
                      <w:szCs w:val="24"/>
                    </w:rPr>
                    <w:t>τετηγµένα</w:t>
                  </w:r>
                  <w:proofErr w:type="spellEnd"/>
                  <w:r w:rsidRPr="005A7601">
                    <w:rPr>
                      <w:rFonts w:ascii="Cambria" w:hAnsi="Cambria" w:cs="Arial"/>
                      <w:color w:val="000000"/>
                      <w:sz w:val="24"/>
                      <w:szCs w:val="24"/>
                    </w:rPr>
                    <w:t xml:space="preserve">, </w:t>
                  </w:r>
                  <w:proofErr w:type="spellStart"/>
                  <w:r w:rsidRPr="005A7601">
                    <w:rPr>
                      <w:rFonts w:ascii="Cambria" w:hAnsi="Cambria" w:cs="Arial"/>
                      <w:color w:val="000000"/>
                      <w:sz w:val="24"/>
                      <w:szCs w:val="24"/>
                    </w:rPr>
                    <w:t>περιλαµβανοµένων</w:t>
                  </w:r>
                  <w:proofErr w:type="spellEnd"/>
                  <w:r w:rsidRPr="005A7601">
                    <w:rPr>
                      <w:rFonts w:ascii="Cambria" w:hAnsi="Cambria" w:cs="Arial"/>
                      <w:color w:val="000000"/>
                      <w:sz w:val="24"/>
                      <w:szCs w:val="24"/>
                    </w:rPr>
                    <w:t xml:space="preserve"> και των λιπών των </w:t>
                  </w:r>
                  <w:proofErr w:type="spellStart"/>
                  <w:r w:rsidRPr="005A7601">
                    <w:rPr>
                      <w:rFonts w:ascii="Cambria" w:hAnsi="Cambria" w:cs="Arial"/>
                      <w:color w:val="000000"/>
                      <w:sz w:val="24"/>
                      <w:szCs w:val="24"/>
                    </w:rPr>
                    <w:t>λεγοµένων</w:t>
                  </w:r>
                  <w:proofErr w:type="spellEnd"/>
                  <w:r w:rsidRPr="005A7601">
                    <w:rPr>
                      <w:rFonts w:ascii="Cambria" w:hAnsi="Cambria" w:cs="Arial"/>
                      <w:color w:val="000000"/>
                      <w:sz w:val="24"/>
                      <w:szCs w:val="24"/>
                    </w:rPr>
                    <w:t xml:space="preserve"> πρώτης εκθλίψεως </w:t>
                  </w:r>
                </w:p>
              </w:tc>
            </w:tr>
            <w:tr w:rsidR="004B18AF" w:rsidRPr="005A7601">
              <w:trPr>
                <w:trHeight w:val="462"/>
              </w:trPr>
              <w:tc>
                <w:tcPr>
                  <w:tcW w:w="0" w:type="auto"/>
                  <w:shd w:val="clear" w:color="auto" w:fill="auto"/>
                </w:tcPr>
                <w:p w:rsidR="004B18AF" w:rsidRPr="005A7601" w:rsidRDefault="004B18AF" w:rsidP="005A7601">
                  <w:pPr>
                    <w:autoSpaceDE w:val="0"/>
                    <w:autoSpaceDN w:val="0"/>
                    <w:adjustRightInd w:val="0"/>
                    <w:spacing w:before="0" w:after="0" w:line="360" w:lineRule="auto"/>
                    <w:ind w:left="120"/>
                    <w:rPr>
                      <w:rFonts w:ascii="Cambria" w:hAnsi="Cambria" w:cs="Arial"/>
                      <w:color w:val="000000"/>
                      <w:sz w:val="24"/>
                      <w:szCs w:val="24"/>
                    </w:rPr>
                  </w:pPr>
                  <w:r w:rsidRPr="005A7601">
                    <w:rPr>
                      <w:rFonts w:ascii="Cambria" w:hAnsi="Cambria" w:cs="Arial"/>
                      <w:color w:val="000000"/>
                      <w:sz w:val="24"/>
                      <w:szCs w:val="24"/>
                    </w:rPr>
                    <w:t xml:space="preserve">15.03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10" w:hanging="10"/>
                    <w:rPr>
                      <w:rFonts w:ascii="Cambria" w:hAnsi="Cambria" w:cs="Arial"/>
                      <w:color w:val="000000"/>
                      <w:sz w:val="24"/>
                      <w:szCs w:val="24"/>
                    </w:rPr>
                  </w:pPr>
                  <w:r w:rsidRPr="005A7601">
                    <w:rPr>
                      <w:rFonts w:ascii="Cambria" w:hAnsi="Cambria" w:cs="Arial"/>
                      <w:color w:val="000000"/>
                      <w:sz w:val="24"/>
                      <w:szCs w:val="24"/>
                    </w:rPr>
                    <w:t xml:space="preserve">Στεατίνη, </w:t>
                  </w:r>
                  <w:proofErr w:type="spellStart"/>
                  <w:r w:rsidRPr="005A7601">
                    <w:rPr>
                      <w:rFonts w:ascii="Cambria" w:hAnsi="Cambria" w:cs="Arial"/>
                      <w:color w:val="000000"/>
                      <w:sz w:val="24"/>
                      <w:szCs w:val="24"/>
                    </w:rPr>
                    <w:t>ελαιοστεατίνη</w:t>
                  </w:r>
                  <w:proofErr w:type="spellEnd"/>
                  <w:r w:rsidRPr="005A7601">
                    <w:rPr>
                      <w:rFonts w:ascii="Cambria" w:hAnsi="Cambria" w:cs="Arial"/>
                      <w:color w:val="000000"/>
                      <w:sz w:val="24"/>
                      <w:szCs w:val="24"/>
                    </w:rPr>
                    <w:t xml:space="preserve">, έλαιον του υπό την </w:t>
                  </w:r>
                  <w:proofErr w:type="spellStart"/>
                  <w:r w:rsidRPr="005A7601">
                    <w:rPr>
                      <w:rFonts w:ascii="Cambria" w:hAnsi="Cambria" w:cs="Arial"/>
                      <w:color w:val="000000"/>
                      <w:sz w:val="24"/>
                      <w:szCs w:val="24"/>
                    </w:rPr>
                    <w:t>ονοµασία</w:t>
                  </w:r>
                  <w:proofErr w:type="spellEnd"/>
                  <w:r w:rsidRPr="005A7601">
                    <w:rPr>
                      <w:rFonts w:ascii="Cambria" w:hAnsi="Cambria" w:cs="Arial"/>
                      <w:color w:val="000000"/>
                      <w:sz w:val="24"/>
                      <w:szCs w:val="24"/>
                    </w:rPr>
                    <w:t xml:space="preserve"> «</w:t>
                  </w:r>
                  <w:proofErr w:type="spellStart"/>
                  <w:r w:rsidRPr="005A7601">
                    <w:rPr>
                      <w:rFonts w:ascii="Cambria" w:hAnsi="Cambria" w:cs="Arial"/>
                      <w:color w:val="000000"/>
                      <w:sz w:val="24"/>
                      <w:szCs w:val="24"/>
                      <w:lang w:val="en-US"/>
                    </w:rPr>
                    <w:t>saindoux</w:t>
                  </w:r>
                  <w:proofErr w:type="spellEnd"/>
                  <w:r w:rsidRPr="005A7601">
                    <w:rPr>
                      <w:rFonts w:ascii="Cambria" w:hAnsi="Cambria" w:cs="Arial"/>
                      <w:color w:val="000000"/>
                      <w:sz w:val="24"/>
                      <w:szCs w:val="24"/>
                    </w:rPr>
                    <w:t xml:space="preserve">» χοιρείου λίπους και </w:t>
                  </w:r>
                  <w:proofErr w:type="spellStart"/>
                  <w:r w:rsidRPr="005A7601">
                    <w:rPr>
                      <w:rFonts w:ascii="Cambria" w:hAnsi="Cambria" w:cs="Arial"/>
                      <w:color w:val="000000"/>
                      <w:sz w:val="24"/>
                      <w:szCs w:val="24"/>
                    </w:rPr>
                    <w:t>ελαιοµαργαρίνη</w:t>
                  </w:r>
                  <w:proofErr w:type="spellEnd"/>
                  <w:r w:rsidRPr="005A7601">
                    <w:rPr>
                      <w:rFonts w:ascii="Cambria" w:hAnsi="Cambria" w:cs="Arial"/>
                      <w:color w:val="000000"/>
                      <w:sz w:val="24"/>
                      <w:szCs w:val="24"/>
                    </w:rPr>
                    <w:t xml:space="preserve">, άνευ προσθήκης </w:t>
                  </w:r>
                  <w:proofErr w:type="spellStart"/>
                  <w:r w:rsidRPr="005A7601">
                    <w:rPr>
                      <w:rFonts w:ascii="Cambria" w:hAnsi="Cambria" w:cs="Arial"/>
                      <w:color w:val="000000"/>
                      <w:sz w:val="24"/>
                      <w:szCs w:val="24"/>
                    </w:rPr>
                    <w:t>γαλακτοµατοποιών</w:t>
                  </w:r>
                  <w:proofErr w:type="spellEnd"/>
                  <w:r w:rsidRPr="005A7601">
                    <w:rPr>
                      <w:rFonts w:ascii="Cambria" w:hAnsi="Cambria" w:cs="Arial"/>
                      <w:color w:val="000000"/>
                      <w:sz w:val="24"/>
                      <w:szCs w:val="24"/>
                    </w:rPr>
                    <w:t xml:space="preserve"> ουσιών, άνευ </w:t>
                  </w:r>
                  <w:proofErr w:type="spellStart"/>
                  <w:r w:rsidRPr="005A7601">
                    <w:rPr>
                      <w:rFonts w:ascii="Cambria" w:hAnsi="Cambria" w:cs="Arial"/>
                      <w:color w:val="000000"/>
                      <w:sz w:val="24"/>
                      <w:szCs w:val="24"/>
                    </w:rPr>
                    <w:t>αναµείξεως</w:t>
                  </w:r>
                  <w:proofErr w:type="spellEnd"/>
                  <w:r w:rsidRPr="005A7601">
                    <w:rPr>
                      <w:rFonts w:ascii="Cambria" w:hAnsi="Cambria" w:cs="Arial"/>
                      <w:color w:val="000000"/>
                      <w:sz w:val="24"/>
                      <w:szCs w:val="24"/>
                    </w:rPr>
                    <w:t xml:space="preserve"> ή παρασκευής τινός </w:t>
                  </w:r>
                </w:p>
              </w:tc>
            </w:tr>
            <w:tr w:rsidR="004B18AF" w:rsidRPr="005A7601">
              <w:trPr>
                <w:trHeight w:val="237"/>
              </w:trPr>
              <w:tc>
                <w:tcPr>
                  <w:tcW w:w="0" w:type="auto"/>
                  <w:shd w:val="clear" w:color="auto" w:fill="auto"/>
                </w:tcPr>
                <w:p w:rsidR="004B18AF" w:rsidRPr="005A7601" w:rsidRDefault="004B18AF" w:rsidP="005A7601">
                  <w:pPr>
                    <w:autoSpaceDE w:val="0"/>
                    <w:autoSpaceDN w:val="0"/>
                    <w:adjustRightInd w:val="0"/>
                    <w:spacing w:before="0" w:after="0" w:line="360" w:lineRule="auto"/>
                    <w:ind w:left="115"/>
                    <w:rPr>
                      <w:rFonts w:ascii="Cambria" w:hAnsi="Cambria" w:cs="Arial"/>
                      <w:color w:val="000000"/>
                      <w:sz w:val="24"/>
                      <w:szCs w:val="24"/>
                    </w:rPr>
                  </w:pPr>
                  <w:r w:rsidRPr="005A7601">
                    <w:rPr>
                      <w:rFonts w:ascii="Cambria" w:hAnsi="Cambria" w:cs="Arial"/>
                      <w:color w:val="000000"/>
                      <w:sz w:val="24"/>
                      <w:szCs w:val="24"/>
                    </w:rPr>
                    <w:t xml:space="preserve">15.04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01"/>
                    <w:rPr>
                      <w:rFonts w:ascii="Cambria" w:hAnsi="Cambria" w:cs="Arial"/>
                      <w:color w:val="000000"/>
                      <w:sz w:val="24"/>
                      <w:szCs w:val="24"/>
                    </w:rPr>
                  </w:pPr>
                  <w:r w:rsidRPr="005A7601">
                    <w:rPr>
                      <w:rFonts w:ascii="Cambria" w:hAnsi="Cambria" w:cs="Arial"/>
                      <w:color w:val="000000"/>
                      <w:sz w:val="24"/>
                      <w:szCs w:val="24"/>
                    </w:rPr>
                    <w:t xml:space="preserve">Λίπη και έλαια ιχθύων και θαλασσίων θηλαστικών, έστω και </w:t>
                  </w:r>
                  <w:proofErr w:type="spellStart"/>
                  <w:r w:rsidRPr="005A7601">
                    <w:rPr>
                      <w:rFonts w:ascii="Cambria" w:hAnsi="Cambria" w:cs="Arial"/>
                      <w:color w:val="000000"/>
                      <w:sz w:val="24"/>
                      <w:szCs w:val="24"/>
                    </w:rPr>
                    <w:t>εξηυγενισµένα</w:t>
                  </w:r>
                  <w:proofErr w:type="spellEnd"/>
                  <w:r w:rsidRPr="005A7601">
                    <w:rPr>
                      <w:rFonts w:ascii="Cambria" w:hAnsi="Cambria" w:cs="Arial"/>
                      <w:color w:val="000000"/>
                      <w:sz w:val="24"/>
                      <w:szCs w:val="24"/>
                    </w:rPr>
                    <w:t xml:space="preserve"> </w:t>
                  </w:r>
                </w:p>
              </w:tc>
            </w:tr>
            <w:tr w:rsidR="004B18AF" w:rsidRPr="005A7601">
              <w:trPr>
                <w:trHeight w:val="237"/>
              </w:trPr>
              <w:tc>
                <w:tcPr>
                  <w:tcW w:w="0" w:type="auto"/>
                  <w:shd w:val="clear" w:color="auto" w:fill="auto"/>
                </w:tcPr>
                <w:p w:rsidR="004B18AF" w:rsidRPr="005A7601" w:rsidRDefault="004B18AF" w:rsidP="005A7601">
                  <w:pPr>
                    <w:autoSpaceDE w:val="0"/>
                    <w:autoSpaceDN w:val="0"/>
                    <w:adjustRightInd w:val="0"/>
                    <w:spacing w:before="0" w:after="0" w:line="360" w:lineRule="auto"/>
                    <w:ind w:left="115"/>
                    <w:rPr>
                      <w:rFonts w:ascii="Cambria" w:hAnsi="Cambria" w:cs="Arial"/>
                      <w:color w:val="000000"/>
                      <w:sz w:val="24"/>
                      <w:szCs w:val="24"/>
                    </w:rPr>
                  </w:pPr>
                  <w:r w:rsidRPr="005A7601">
                    <w:rPr>
                      <w:rFonts w:ascii="Cambria" w:hAnsi="Cambria" w:cs="Arial"/>
                      <w:color w:val="000000"/>
                      <w:sz w:val="24"/>
                      <w:szCs w:val="24"/>
                    </w:rPr>
                    <w:t xml:space="preserve">15.07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01"/>
                    <w:rPr>
                      <w:rFonts w:ascii="Cambria" w:hAnsi="Cambria" w:cs="Arial"/>
                      <w:color w:val="000000"/>
                      <w:sz w:val="24"/>
                      <w:szCs w:val="24"/>
                    </w:rPr>
                  </w:pPr>
                  <w:r w:rsidRPr="005A7601">
                    <w:rPr>
                      <w:rFonts w:ascii="Cambria" w:hAnsi="Cambria" w:cs="Arial"/>
                      <w:color w:val="000000"/>
                      <w:sz w:val="24"/>
                      <w:szCs w:val="24"/>
                    </w:rPr>
                    <w:t>Έλαια φυσικά µ</w:t>
                  </w:r>
                  <w:proofErr w:type="spellStart"/>
                  <w:r w:rsidRPr="005A7601">
                    <w:rPr>
                      <w:rFonts w:ascii="Cambria" w:hAnsi="Cambria" w:cs="Arial"/>
                      <w:color w:val="000000"/>
                      <w:sz w:val="24"/>
                      <w:szCs w:val="24"/>
                    </w:rPr>
                    <w:t>όνιµα</w:t>
                  </w:r>
                  <w:proofErr w:type="spellEnd"/>
                  <w:r w:rsidRPr="005A7601">
                    <w:rPr>
                      <w:rFonts w:ascii="Cambria" w:hAnsi="Cambria" w:cs="Arial"/>
                      <w:color w:val="000000"/>
                      <w:sz w:val="24"/>
                      <w:szCs w:val="24"/>
                    </w:rPr>
                    <w:t xml:space="preserve">, ρευστά ή </w:t>
                  </w:r>
                  <w:proofErr w:type="spellStart"/>
                  <w:r w:rsidRPr="005A7601">
                    <w:rPr>
                      <w:rFonts w:ascii="Cambria" w:hAnsi="Cambria" w:cs="Arial"/>
                      <w:color w:val="000000"/>
                      <w:sz w:val="24"/>
                      <w:szCs w:val="24"/>
                    </w:rPr>
                    <w:t>αλοιφώδη</w:t>
                  </w:r>
                  <w:proofErr w:type="spellEnd"/>
                  <w:r w:rsidRPr="005A7601">
                    <w:rPr>
                      <w:rFonts w:ascii="Cambria" w:hAnsi="Cambria" w:cs="Arial"/>
                      <w:color w:val="000000"/>
                      <w:sz w:val="24"/>
                      <w:szCs w:val="24"/>
                    </w:rPr>
                    <w:t xml:space="preserve">, ακαθάριστα </w:t>
                  </w:r>
                  <w:proofErr w:type="spellStart"/>
                  <w:r w:rsidRPr="005A7601">
                    <w:rPr>
                      <w:rFonts w:ascii="Cambria" w:hAnsi="Cambria" w:cs="Arial"/>
                      <w:color w:val="000000"/>
                      <w:sz w:val="24"/>
                      <w:szCs w:val="24"/>
                    </w:rPr>
                    <w:t>κεκαθαρµένα</w:t>
                  </w:r>
                  <w:proofErr w:type="spellEnd"/>
                  <w:r w:rsidRPr="005A7601">
                    <w:rPr>
                      <w:rFonts w:ascii="Cambria" w:hAnsi="Cambria" w:cs="Arial"/>
                      <w:color w:val="000000"/>
                      <w:sz w:val="24"/>
                      <w:szCs w:val="24"/>
                    </w:rPr>
                    <w:t xml:space="preserve"> ή </w:t>
                  </w:r>
                  <w:proofErr w:type="spellStart"/>
                  <w:r w:rsidRPr="005A7601">
                    <w:rPr>
                      <w:rFonts w:ascii="Cambria" w:hAnsi="Cambria" w:cs="Arial"/>
                      <w:color w:val="000000"/>
                      <w:sz w:val="24"/>
                      <w:szCs w:val="24"/>
                    </w:rPr>
                    <w:t>εξηυγενισµένα</w:t>
                  </w:r>
                  <w:proofErr w:type="spellEnd"/>
                  <w:r w:rsidRPr="005A7601">
                    <w:rPr>
                      <w:rFonts w:ascii="Cambria" w:hAnsi="Cambria" w:cs="Arial"/>
                      <w:color w:val="000000"/>
                      <w:sz w:val="24"/>
                      <w:szCs w:val="24"/>
                    </w:rPr>
                    <w:t xml:space="preserve"> </w:t>
                  </w:r>
                </w:p>
              </w:tc>
            </w:tr>
            <w:tr w:rsidR="004B18AF" w:rsidRPr="005A7601">
              <w:trPr>
                <w:trHeight w:val="443"/>
              </w:trPr>
              <w:tc>
                <w:tcPr>
                  <w:tcW w:w="0" w:type="auto"/>
                  <w:shd w:val="clear" w:color="auto" w:fill="auto"/>
                </w:tcPr>
                <w:p w:rsidR="004B18AF" w:rsidRPr="005A7601" w:rsidRDefault="004B18AF" w:rsidP="005A7601">
                  <w:pPr>
                    <w:autoSpaceDE w:val="0"/>
                    <w:autoSpaceDN w:val="0"/>
                    <w:adjustRightInd w:val="0"/>
                    <w:spacing w:before="0" w:after="0" w:line="360" w:lineRule="auto"/>
                    <w:ind w:left="110"/>
                    <w:rPr>
                      <w:rFonts w:ascii="Cambria" w:hAnsi="Cambria" w:cs="Arial"/>
                      <w:color w:val="000000"/>
                      <w:sz w:val="24"/>
                      <w:szCs w:val="24"/>
                    </w:rPr>
                  </w:pPr>
                  <w:r w:rsidRPr="005A7601">
                    <w:rPr>
                      <w:rFonts w:ascii="Cambria" w:hAnsi="Cambria" w:cs="Arial"/>
                      <w:color w:val="000000"/>
                      <w:sz w:val="24"/>
                      <w:szCs w:val="24"/>
                    </w:rPr>
                    <w:t xml:space="preserve">15.12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91" w:hanging="29"/>
                    <w:rPr>
                      <w:rFonts w:ascii="Cambria" w:hAnsi="Cambria" w:cs="Arial"/>
                      <w:color w:val="000000"/>
                      <w:sz w:val="24"/>
                      <w:szCs w:val="24"/>
                    </w:rPr>
                  </w:pPr>
                  <w:r w:rsidRPr="005A7601">
                    <w:rPr>
                      <w:rFonts w:ascii="Cambria" w:hAnsi="Cambria" w:cs="Arial"/>
                      <w:color w:val="000000"/>
                      <w:sz w:val="24"/>
                      <w:szCs w:val="24"/>
                    </w:rPr>
                    <w:t xml:space="preserve">Έλαια και λίπη ζωικά ή φυτικά </w:t>
                  </w:r>
                  <w:proofErr w:type="spellStart"/>
                  <w:r w:rsidRPr="005A7601">
                    <w:rPr>
                      <w:rFonts w:ascii="Cambria" w:hAnsi="Cambria" w:cs="Arial"/>
                      <w:color w:val="000000"/>
                      <w:sz w:val="24"/>
                      <w:szCs w:val="24"/>
                    </w:rPr>
                    <w:t>υδρογονωµένα</w:t>
                  </w:r>
                  <w:proofErr w:type="spellEnd"/>
                  <w:r w:rsidRPr="005A7601">
                    <w:rPr>
                      <w:rFonts w:ascii="Cambria" w:hAnsi="Cambria" w:cs="Arial"/>
                      <w:color w:val="000000"/>
                      <w:sz w:val="24"/>
                      <w:szCs w:val="24"/>
                    </w:rPr>
                    <w:t xml:space="preserve">, έστω και </w:t>
                  </w:r>
                  <w:proofErr w:type="spellStart"/>
                  <w:r w:rsidRPr="005A7601">
                    <w:rPr>
                      <w:rFonts w:ascii="Cambria" w:hAnsi="Cambria" w:cs="Arial"/>
                      <w:color w:val="000000"/>
                      <w:sz w:val="24"/>
                      <w:szCs w:val="24"/>
                    </w:rPr>
                    <w:t>εξηυγενισµένα</w:t>
                  </w:r>
                  <w:proofErr w:type="spellEnd"/>
                  <w:r w:rsidRPr="005A7601">
                    <w:rPr>
                      <w:rFonts w:ascii="Cambria" w:hAnsi="Cambria" w:cs="Arial"/>
                      <w:color w:val="000000"/>
                      <w:sz w:val="24"/>
                      <w:szCs w:val="24"/>
                    </w:rPr>
                    <w:t xml:space="preserve">, </w:t>
                  </w:r>
                  <w:proofErr w:type="spellStart"/>
                  <w:r w:rsidRPr="005A7601">
                    <w:rPr>
                      <w:rFonts w:ascii="Cambria" w:hAnsi="Cambria" w:cs="Arial"/>
                      <w:color w:val="000000"/>
                      <w:sz w:val="24"/>
                      <w:szCs w:val="24"/>
                    </w:rPr>
                    <w:t>αλλ</w:t>
                  </w:r>
                  <w:proofErr w:type="spellEnd"/>
                  <w:r w:rsidRPr="005A7601">
                    <w:rPr>
                      <w:rFonts w:ascii="Cambria" w:hAnsi="Cambria" w:cs="Arial"/>
                      <w:color w:val="000000"/>
                      <w:sz w:val="24"/>
                      <w:szCs w:val="24"/>
                    </w:rPr>
                    <w:t xml:space="preserve">' ουχί περαιτέρω </w:t>
                  </w:r>
                  <w:proofErr w:type="spellStart"/>
                  <w:r w:rsidRPr="005A7601">
                    <w:rPr>
                      <w:rFonts w:ascii="Cambria" w:hAnsi="Cambria" w:cs="Arial"/>
                      <w:color w:val="000000"/>
                      <w:sz w:val="24"/>
                      <w:szCs w:val="24"/>
                    </w:rPr>
                    <w:t>επεξεργασµένα</w:t>
                  </w:r>
                  <w:proofErr w:type="spellEnd"/>
                  <w:r w:rsidRPr="005A7601">
                    <w:rPr>
                      <w:rFonts w:ascii="Cambria" w:hAnsi="Cambria" w:cs="Arial"/>
                      <w:color w:val="000000"/>
                      <w:sz w:val="24"/>
                      <w:szCs w:val="24"/>
                    </w:rPr>
                    <w:t xml:space="preserve"> </w:t>
                  </w:r>
                </w:p>
              </w:tc>
            </w:tr>
            <w:tr w:rsidR="004B18AF" w:rsidRPr="005A7601">
              <w:trPr>
                <w:trHeight w:val="444"/>
              </w:trPr>
              <w:tc>
                <w:tcPr>
                  <w:tcW w:w="0" w:type="auto"/>
                  <w:shd w:val="clear" w:color="auto" w:fill="auto"/>
                </w:tcPr>
                <w:p w:rsidR="004B18AF" w:rsidRPr="005A7601" w:rsidRDefault="004B18AF" w:rsidP="005A7601">
                  <w:pPr>
                    <w:autoSpaceDE w:val="0"/>
                    <w:autoSpaceDN w:val="0"/>
                    <w:adjustRightInd w:val="0"/>
                    <w:spacing w:before="0" w:after="0" w:line="360" w:lineRule="auto"/>
                    <w:ind w:left="106"/>
                    <w:rPr>
                      <w:rFonts w:ascii="Cambria" w:hAnsi="Cambria" w:cs="Arial"/>
                      <w:color w:val="000000"/>
                      <w:sz w:val="24"/>
                      <w:szCs w:val="24"/>
                    </w:rPr>
                  </w:pPr>
                  <w:r w:rsidRPr="005A7601">
                    <w:rPr>
                      <w:rFonts w:ascii="Cambria" w:hAnsi="Cambria" w:cs="Arial"/>
                      <w:color w:val="000000"/>
                      <w:sz w:val="24"/>
                      <w:szCs w:val="24"/>
                    </w:rPr>
                    <w:t xml:space="preserve">15.13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91" w:hanging="29"/>
                    <w:rPr>
                      <w:rFonts w:ascii="Cambria" w:hAnsi="Cambria" w:cs="Arial"/>
                      <w:color w:val="000000"/>
                      <w:sz w:val="24"/>
                      <w:szCs w:val="24"/>
                    </w:rPr>
                  </w:pPr>
                  <w:r w:rsidRPr="005A7601">
                    <w:rPr>
                      <w:rFonts w:ascii="Cambria" w:hAnsi="Cambria" w:cs="Arial"/>
                      <w:color w:val="000000"/>
                      <w:sz w:val="24"/>
                      <w:szCs w:val="24"/>
                    </w:rPr>
                    <w:t xml:space="preserve">Μαργαρίνη, </w:t>
                  </w:r>
                  <w:proofErr w:type="spellStart"/>
                  <w:r w:rsidRPr="005A7601">
                    <w:rPr>
                      <w:rFonts w:ascii="Cambria" w:hAnsi="Cambria" w:cs="Arial"/>
                      <w:color w:val="000000"/>
                      <w:sz w:val="24"/>
                      <w:szCs w:val="24"/>
                    </w:rPr>
                    <w:t>αποµίµησις</w:t>
                  </w:r>
                  <w:proofErr w:type="spellEnd"/>
                  <w:r w:rsidRPr="005A7601">
                    <w:rPr>
                      <w:rFonts w:ascii="Cambria" w:hAnsi="Cambria" w:cs="Arial"/>
                      <w:color w:val="000000"/>
                      <w:sz w:val="24"/>
                      <w:szCs w:val="24"/>
                    </w:rPr>
                    <w:t xml:space="preserve"> χοιρείου λίπους (</w:t>
                  </w:r>
                  <w:proofErr w:type="spellStart"/>
                  <w:r w:rsidRPr="005A7601">
                    <w:rPr>
                      <w:rFonts w:ascii="Cambria" w:hAnsi="Cambria" w:cs="Arial"/>
                      <w:color w:val="000000"/>
                      <w:sz w:val="24"/>
                      <w:szCs w:val="24"/>
                      <w:lang w:val="en-US"/>
                    </w:rPr>
                    <w:t>simili</w:t>
                  </w:r>
                  <w:proofErr w:type="spellEnd"/>
                  <w:r w:rsidRPr="005A7601">
                    <w:rPr>
                      <w:rFonts w:ascii="Cambria" w:hAnsi="Cambria" w:cs="Arial"/>
                      <w:color w:val="000000"/>
                      <w:sz w:val="24"/>
                      <w:szCs w:val="24"/>
                    </w:rPr>
                    <w:t xml:space="preserve"> </w:t>
                  </w:r>
                  <w:proofErr w:type="spellStart"/>
                  <w:r w:rsidRPr="005A7601">
                    <w:rPr>
                      <w:rFonts w:ascii="Cambria" w:hAnsi="Cambria" w:cs="Arial"/>
                      <w:color w:val="000000"/>
                      <w:sz w:val="24"/>
                      <w:szCs w:val="24"/>
                      <w:lang w:val="en-US"/>
                    </w:rPr>
                    <w:t>saindoux</w:t>
                  </w:r>
                  <w:proofErr w:type="spellEnd"/>
                  <w:r w:rsidRPr="005A7601">
                    <w:rPr>
                      <w:rFonts w:ascii="Cambria" w:hAnsi="Cambria" w:cs="Arial"/>
                      <w:color w:val="000000"/>
                      <w:sz w:val="24"/>
                      <w:szCs w:val="24"/>
                    </w:rPr>
                    <w:t xml:space="preserve">) και έτερα </w:t>
                  </w:r>
                  <w:proofErr w:type="spellStart"/>
                  <w:r w:rsidRPr="005A7601">
                    <w:rPr>
                      <w:rFonts w:ascii="Cambria" w:hAnsi="Cambria" w:cs="Arial"/>
                      <w:color w:val="000000"/>
                      <w:sz w:val="24"/>
                      <w:szCs w:val="24"/>
                    </w:rPr>
                    <w:t>βρώσιµα</w:t>
                  </w:r>
                  <w:proofErr w:type="spellEnd"/>
                  <w:r w:rsidRPr="005A7601">
                    <w:rPr>
                      <w:rFonts w:ascii="Cambria" w:hAnsi="Cambria" w:cs="Arial"/>
                      <w:color w:val="000000"/>
                      <w:sz w:val="24"/>
                      <w:szCs w:val="24"/>
                    </w:rPr>
                    <w:t xml:space="preserve"> λίπη </w:t>
                  </w:r>
                  <w:proofErr w:type="spellStart"/>
                  <w:r w:rsidRPr="005A7601">
                    <w:rPr>
                      <w:rFonts w:ascii="Cambria" w:hAnsi="Cambria" w:cs="Arial"/>
                      <w:color w:val="000000"/>
                      <w:sz w:val="24"/>
                      <w:szCs w:val="24"/>
                    </w:rPr>
                    <w:t>παρεσκευασµένα</w:t>
                  </w:r>
                  <w:proofErr w:type="spellEnd"/>
                  <w:r w:rsidRPr="005A7601">
                    <w:rPr>
                      <w:rFonts w:ascii="Cambria" w:hAnsi="Cambria" w:cs="Arial"/>
                      <w:color w:val="000000"/>
                      <w:sz w:val="24"/>
                      <w:szCs w:val="24"/>
                    </w:rPr>
                    <w:t xml:space="preserve"> </w:t>
                  </w:r>
                </w:p>
              </w:tc>
            </w:tr>
            <w:tr w:rsidR="004B18AF" w:rsidRPr="005A7601">
              <w:trPr>
                <w:trHeight w:val="433"/>
              </w:trPr>
              <w:tc>
                <w:tcPr>
                  <w:tcW w:w="0" w:type="auto"/>
                  <w:shd w:val="clear" w:color="auto" w:fill="auto"/>
                </w:tcPr>
                <w:p w:rsidR="004B18AF" w:rsidRPr="005A7601" w:rsidRDefault="004B18AF" w:rsidP="005A7601">
                  <w:pPr>
                    <w:autoSpaceDE w:val="0"/>
                    <w:autoSpaceDN w:val="0"/>
                    <w:adjustRightInd w:val="0"/>
                    <w:spacing w:before="0" w:after="0" w:line="360" w:lineRule="auto"/>
                    <w:ind w:left="106"/>
                    <w:rPr>
                      <w:rFonts w:ascii="Cambria" w:hAnsi="Cambria" w:cs="Arial"/>
                      <w:color w:val="000000"/>
                      <w:sz w:val="24"/>
                      <w:szCs w:val="24"/>
                    </w:rPr>
                  </w:pPr>
                  <w:r w:rsidRPr="005A7601">
                    <w:rPr>
                      <w:rFonts w:ascii="Cambria" w:hAnsi="Cambria" w:cs="Arial"/>
                      <w:color w:val="000000"/>
                      <w:sz w:val="24"/>
                      <w:szCs w:val="24"/>
                    </w:rPr>
                    <w:t xml:space="preserve">15.17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82" w:hanging="38"/>
                    <w:rPr>
                      <w:rFonts w:ascii="Cambria" w:hAnsi="Cambria" w:cs="Arial"/>
                      <w:color w:val="000000"/>
                      <w:sz w:val="24"/>
                      <w:szCs w:val="24"/>
                    </w:rPr>
                  </w:pPr>
                  <w:proofErr w:type="spellStart"/>
                  <w:r w:rsidRPr="005A7601">
                    <w:rPr>
                      <w:rFonts w:ascii="Cambria" w:hAnsi="Cambria" w:cs="Arial"/>
                      <w:color w:val="000000"/>
                      <w:sz w:val="24"/>
                      <w:szCs w:val="24"/>
                    </w:rPr>
                    <w:t>Υπολείµµατα</w:t>
                  </w:r>
                  <w:proofErr w:type="spellEnd"/>
                  <w:r w:rsidRPr="005A7601">
                    <w:rPr>
                      <w:rFonts w:ascii="Cambria" w:hAnsi="Cambria" w:cs="Arial"/>
                      <w:color w:val="000000"/>
                      <w:sz w:val="24"/>
                      <w:szCs w:val="24"/>
                    </w:rPr>
                    <w:t xml:space="preserve"> προκύπτοντα εκ της επεξεργασίας των λιπαρών ουσιών ή των ζωικών ή φυτικών κηρών </w:t>
                  </w:r>
                </w:p>
              </w:tc>
            </w:tr>
            <w:tr w:rsidR="004B18AF" w:rsidRPr="005A7601">
              <w:trPr>
                <w:trHeight w:val="237"/>
              </w:trPr>
              <w:tc>
                <w:tcPr>
                  <w:tcW w:w="0" w:type="auto"/>
                  <w:shd w:val="clear" w:color="auto" w:fill="auto"/>
                </w:tcPr>
                <w:p w:rsidR="004B18AF" w:rsidRPr="005A7601" w:rsidRDefault="004B18AF" w:rsidP="005A7601">
                  <w:pPr>
                    <w:autoSpaceDE w:val="0"/>
                    <w:autoSpaceDN w:val="0"/>
                    <w:adjustRightInd w:val="0"/>
                    <w:spacing w:before="0" w:after="0" w:line="360" w:lineRule="auto"/>
                    <w:ind w:left="86"/>
                    <w:rPr>
                      <w:rFonts w:ascii="Cambria" w:hAnsi="Cambria" w:cs="Arial"/>
                      <w:color w:val="000000"/>
                      <w:sz w:val="24"/>
                      <w:szCs w:val="24"/>
                    </w:rPr>
                  </w:pPr>
                  <w:r w:rsidRPr="005A7601">
                    <w:rPr>
                      <w:rFonts w:ascii="Cambria" w:hAnsi="Cambria" w:cs="Arial"/>
                      <w:color w:val="000000"/>
                      <w:sz w:val="24"/>
                      <w:szCs w:val="24"/>
                    </w:rPr>
                    <w:t xml:space="preserve">Κεφάλαιο 16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82"/>
                    <w:rPr>
                      <w:rFonts w:ascii="Cambria" w:hAnsi="Cambria" w:cs="Arial"/>
                      <w:color w:val="000000"/>
                      <w:sz w:val="24"/>
                      <w:szCs w:val="24"/>
                    </w:rPr>
                  </w:pPr>
                  <w:proofErr w:type="spellStart"/>
                  <w:r w:rsidRPr="005A7601">
                    <w:rPr>
                      <w:rFonts w:ascii="Cambria" w:hAnsi="Cambria" w:cs="Arial"/>
                      <w:color w:val="000000"/>
                      <w:sz w:val="24"/>
                      <w:szCs w:val="24"/>
                    </w:rPr>
                    <w:t>Παρασκευάσµατα</w:t>
                  </w:r>
                  <w:proofErr w:type="spellEnd"/>
                  <w:r w:rsidRPr="005A7601">
                    <w:rPr>
                      <w:rFonts w:ascii="Cambria" w:hAnsi="Cambria" w:cs="Arial"/>
                      <w:color w:val="000000"/>
                      <w:sz w:val="24"/>
                      <w:szCs w:val="24"/>
                    </w:rPr>
                    <w:t xml:space="preserve"> κρεάτων, ιχθύων, µ</w:t>
                  </w:r>
                  <w:proofErr w:type="spellStart"/>
                  <w:r w:rsidRPr="005A7601">
                    <w:rPr>
                      <w:rFonts w:ascii="Cambria" w:hAnsi="Cambria" w:cs="Arial"/>
                      <w:color w:val="000000"/>
                      <w:sz w:val="24"/>
                      <w:szCs w:val="24"/>
                    </w:rPr>
                    <w:t>αλακοστράκων</w:t>
                  </w:r>
                  <w:proofErr w:type="spellEnd"/>
                  <w:r w:rsidRPr="005A7601">
                    <w:rPr>
                      <w:rFonts w:ascii="Cambria" w:hAnsi="Cambria" w:cs="Arial"/>
                      <w:color w:val="000000"/>
                      <w:sz w:val="24"/>
                      <w:szCs w:val="24"/>
                    </w:rPr>
                    <w:t xml:space="preserve"> και µ</w:t>
                  </w:r>
                  <w:proofErr w:type="spellStart"/>
                  <w:r w:rsidRPr="005A7601">
                    <w:rPr>
                      <w:rFonts w:ascii="Cambria" w:hAnsi="Cambria" w:cs="Arial"/>
                      <w:color w:val="000000"/>
                      <w:sz w:val="24"/>
                      <w:szCs w:val="24"/>
                    </w:rPr>
                    <w:t>αλακίων</w:t>
                  </w:r>
                  <w:proofErr w:type="spellEnd"/>
                  <w:r w:rsidRPr="005A7601">
                    <w:rPr>
                      <w:rFonts w:ascii="Cambria" w:hAnsi="Cambria" w:cs="Arial"/>
                      <w:color w:val="000000"/>
                      <w:sz w:val="24"/>
                      <w:szCs w:val="24"/>
                    </w:rPr>
                    <w:t xml:space="preserve"> </w:t>
                  </w:r>
                </w:p>
              </w:tc>
            </w:tr>
            <w:tr w:rsidR="004B18AF" w:rsidRPr="005A7601">
              <w:trPr>
                <w:trHeight w:val="237"/>
              </w:trPr>
              <w:tc>
                <w:tcPr>
                  <w:tcW w:w="0" w:type="auto"/>
                  <w:shd w:val="clear" w:color="auto" w:fill="auto"/>
                </w:tcPr>
                <w:p w:rsidR="004B18AF" w:rsidRPr="005A7601" w:rsidRDefault="004B18AF" w:rsidP="005A7601">
                  <w:pPr>
                    <w:autoSpaceDE w:val="0"/>
                    <w:autoSpaceDN w:val="0"/>
                    <w:adjustRightInd w:val="0"/>
                    <w:spacing w:before="0" w:after="0" w:line="360" w:lineRule="auto"/>
                    <w:ind w:left="254"/>
                    <w:rPr>
                      <w:rFonts w:ascii="Cambria" w:hAnsi="Cambria" w:cs="Arial"/>
                      <w:sz w:val="24"/>
                      <w:szCs w:val="24"/>
                    </w:rPr>
                  </w:pPr>
                  <w:r w:rsidRPr="005A7601">
                    <w:rPr>
                      <w:rFonts w:ascii="Cambria" w:hAnsi="Cambria" w:cs="Arial"/>
                      <w:sz w:val="24"/>
                      <w:szCs w:val="24"/>
                    </w:rPr>
                    <w:t>Κεφάλαιο 17</w:t>
                  </w:r>
                </w:p>
                <w:p w:rsidR="004B18AF" w:rsidRPr="005A7601" w:rsidRDefault="004B18AF" w:rsidP="005A7601">
                  <w:pPr>
                    <w:autoSpaceDE w:val="0"/>
                    <w:autoSpaceDN w:val="0"/>
                    <w:adjustRightInd w:val="0"/>
                    <w:spacing w:before="0" w:after="0" w:line="360" w:lineRule="auto"/>
                    <w:ind w:left="254"/>
                    <w:rPr>
                      <w:rFonts w:ascii="Cambria" w:hAnsi="Cambria" w:cs="Arial"/>
                      <w:sz w:val="24"/>
                      <w:szCs w:val="24"/>
                    </w:rPr>
                  </w:pPr>
                  <w:r w:rsidRPr="005A7601">
                    <w:rPr>
                      <w:rFonts w:ascii="Cambria" w:hAnsi="Cambria" w:cs="Arial"/>
                      <w:sz w:val="24"/>
                      <w:szCs w:val="24"/>
                    </w:rPr>
                    <w:t xml:space="preserve">17.01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73"/>
                    <w:rPr>
                      <w:rFonts w:ascii="Cambria" w:hAnsi="Cambria" w:cs="Arial"/>
                      <w:sz w:val="24"/>
                      <w:szCs w:val="24"/>
                    </w:rPr>
                  </w:pPr>
                  <w:r w:rsidRPr="005A7601">
                    <w:rPr>
                      <w:rFonts w:ascii="Cambria" w:hAnsi="Cambria" w:cs="Arial"/>
                      <w:sz w:val="24"/>
                      <w:szCs w:val="24"/>
                    </w:rPr>
                    <w:t xml:space="preserve">Σάκχαρις τεύτλων και </w:t>
                  </w:r>
                  <w:proofErr w:type="spellStart"/>
                  <w:r w:rsidRPr="005A7601">
                    <w:rPr>
                      <w:rFonts w:ascii="Cambria" w:hAnsi="Cambria" w:cs="Arial"/>
                      <w:sz w:val="24"/>
                      <w:szCs w:val="24"/>
                    </w:rPr>
                    <w:t>σακχαροκαλάµου</w:t>
                  </w:r>
                  <w:proofErr w:type="spellEnd"/>
                  <w:r w:rsidRPr="005A7601">
                    <w:rPr>
                      <w:rFonts w:ascii="Cambria" w:hAnsi="Cambria" w:cs="Arial"/>
                      <w:sz w:val="24"/>
                      <w:szCs w:val="24"/>
                    </w:rPr>
                    <w:t xml:space="preserve">, εις </w:t>
                  </w:r>
                  <w:proofErr w:type="spellStart"/>
                  <w:r w:rsidRPr="005A7601">
                    <w:rPr>
                      <w:rFonts w:ascii="Cambria" w:hAnsi="Cambria" w:cs="Arial"/>
                      <w:sz w:val="24"/>
                      <w:szCs w:val="24"/>
                    </w:rPr>
                    <w:t>στερεάν</w:t>
                  </w:r>
                  <w:proofErr w:type="spellEnd"/>
                  <w:r w:rsidRPr="005A7601">
                    <w:rPr>
                      <w:rFonts w:ascii="Cambria" w:hAnsi="Cambria" w:cs="Arial"/>
                      <w:sz w:val="24"/>
                      <w:szCs w:val="24"/>
                    </w:rPr>
                    <w:t xml:space="preserve"> </w:t>
                  </w:r>
                  <w:proofErr w:type="spellStart"/>
                  <w:r w:rsidRPr="005A7601">
                    <w:rPr>
                      <w:rFonts w:ascii="Cambria" w:hAnsi="Cambria" w:cs="Arial"/>
                      <w:sz w:val="24"/>
                      <w:szCs w:val="24"/>
                    </w:rPr>
                    <w:t>κατάσταοτν</w:t>
                  </w:r>
                  <w:proofErr w:type="spellEnd"/>
                  <w:r w:rsidRPr="005A7601">
                    <w:rPr>
                      <w:rFonts w:ascii="Cambria" w:hAnsi="Cambria" w:cs="Arial"/>
                      <w:sz w:val="24"/>
                      <w:szCs w:val="24"/>
                    </w:rPr>
                    <w:t xml:space="preserve"> </w:t>
                  </w:r>
                </w:p>
              </w:tc>
            </w:tr>
            <w:tr w:rsidR="004B18AF" w:rsidRPr="005A7601">
              <w:trPr>
                <w:trHeight w:val="237"/>
              </w:trPr>
              <w:tc>
                <w:tcPr>
                  <w:tcW w:w="0" w:type="auto"/>
                  <w:shd w:val="clear" w:color="auto" w:fill="auto"/>
                </w:tcPr>
                <w:p w:rsidR="004B18AF" w:rsidRPr="005A7601" w:rsidRDefault="004B18AF" w:rsidP="005A7601">
                  <w:pPr>
                    <w:autoSpaceDE w:val="0"/>
                    <w:autoSpaceDN w:val="0"/>
                    <w:adjustRightInd w:val="0"/>
                    <w:spacing w:before="0" w:after="0" w:line="360" w:lineRule="auto"/>
                    <w:ind w:left="259"/>
                    <w:rPr>
                      <w:rFonts w:ascii="Cambria" w:hAnsi="Cambria" w:cs="Arial"/>
                      <w:sz w:val="24"/>
                      <w:szCs w:val="24"/>
                    </w:rPr>
                  </w:pPr>
                  <w:r w:rsidRPr="005A7601">
                    <w:rPr>
                      <w:rFonts w:ascii="Cambria" w:hAnsi="Cambria" w:cs="Arial"/>
                      <w:sz w:val="24"/>
                      <w:szCs w:val="24"/>
                    </w:rPr>
                    <w:t xml:space="preserve">17.02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68" w:firstLine="43"/>
                    <w:rPr>
                      <w:rFonts w:ascii="Cambria" w:hAnsi="Cambria" w:cs="Arial"/>
                      <w:sz w:val="24"/>
                      <w:szCs w:val="24"/>
                    </w:rPr>
                  </w:pPr>
                  <w:r w:rsidRPr="005A7601">
                    <w:rPr>
                      <w:rFonts w:ascii="Cambria" w:hAnsi="Cambria" w:cs="Arial"/>
                      <w:sz w:val="24"/>
                      <w:szCs w:val="24"/>
                    </w:rPr>
                    <w:t>Έτερα σάκχαρα, σιρόπια. Υποκατάστατα του µ</w:t>
                  </w:r>
                  <w:proofErr w:type="spellStart"/>
                  <w:r w:rsidRPr="005A7601">
                    <w:rPr>
                      <w:rFonts w:ascii="Cambria" w:hAnsi="Cambria" w:cs="Arial"/>
                      <w:sz w:val="24"/>
                      <w:szCs w:val="24"/>
                    </w:rPr>
                    <w:t>έλιτος</w:t>
                  </w:r>
                  <w:proofErr w:type="spellEnd"/>
                  <w:r w:rsidRPr="005A7601">
                    <w:rPr>
                      <w:rFonts w:ascii="Cambria" w:hAnsi="Cambria" w:cs="Arial"/>
                      <w:sz w:val="24"/>
                      <w:szCs w:val="24"/>
                    </w:rPr>
                    <w:t>, έστω και µ</w:t>
                  </w:r>
                  <w:proofErr w:type="spellStart"/>
                  <w:r w:rsidRPr="005A7601">
                    <w:rPr>
                      <w:rFonts w:ascii="Cambria" w:hAnsi="Cambria" w:cs="Arial"/>
                      <w:sz w:val="24"/>
                      <w:szCs w:val="24"/>
                    </w:rPr>
                    <w:t>εµαγµένα</w:t>
                  </w:r>
                  <w:proofErr w:type="spellEnd"/>
                  <w:r w:rsidRPr="005A7601">
                    <w:rPr>
                      <w:rFonts w:ascii="Cambria" w:hAnsi="Cambria" w:cs="Arial"/>
                      <w:sz w:val="24"/>
                      <w:szCs w:val="24"/>
                    </w:rPr>
                    <w:t xml:space="preserve"> µ</w:t>
                  </w:r>
                  <w:proofErr w:type="spellStart"/>
                  <w:r w:rsidRPr="005A7601">
                    <w:rPr>
                      <w:rFonts w:ascii="Cambria" w:hAnsi="Cambria" w:cs="Arial"/>
                      <w:sz w:val="24"/>
                      <w:szCs w:val="24"/>
                    </w:rPr>
                    <w:t>ετά</w:t>
                  </w:r>
                  <w:proofErr w:type="spellEnd"/>
                  <w:r w:rsidRPr="005A7601">
                    <w:rPr>
                      <w:rFonts w:ascii="Cambria" w:hAnsi="Cambria" w:cs="Arial"/>
                      <w:sz w:val="24"/>
                      <w:szCs w:val="24"/>
                    </w:rPr>
                    <w:t xml:space="preserve"> φυσικού µ</w:t>
                  </w:r>
                  <w:proofErr w:type="spellStart"/>
                  <w:r w:rsidRPr="005A7601">
                    <w:rPr>
                      <w:rFonts w:ascii="Cambria" w:hAnsi="Cambria" w:cs="Arial"/>
                      <w:sz w:val="24"/>
                      <w:szCs w:val="24"/>
                    </w:rPr>
                    <w:t>έλιτος</w:t>
                  </w:r>
                  <w:proofErr w:type="spellEnd"/>
                  <w:r w:rsidRPr="005A7601">
                    <w:rPr>
                      <w:rFonts w:ascii="Cambria" w:hAnsi="Cambria" w:cs="Arial"/>
                      <w:sz w:val="24"/>
                      <w:szCs w:val="24"/>
                    </w:rPr>
                    <w:t>. Σάκχαρα και µ</w:t>
                  </w:r>
                  <w:proofErr w:type="spellStart"/>
                  <w:r w:rsidRPr="005A7601">
                    <w:rPr>
                      <w:rFonts w:ascii="Cambria" w:hAnsi="Cambria" w:cs="Arial"/>
                      <w:sz w:val="24"/>
                      <w:szCs w:val="24"/>
                    </w:rPr>
                    <w:t>ελάσσαι</w:t>
                  </w:r>
                  <w:proofErr w:type="spellEnd"/>
                  <w:r w:rsidRPr="005A7601">
                    <w:rPr>
                      <w:rFonts w:ascii="Cambria" w:hAnsi="Cambria" w:cs="Arial"/>
                      <w:sz w:val="24"/>
                      <w:szCs w:val="24"/>
                    </w:rPr>
                    <w:t xml:space="preserve"> </w:t>
                  </w:r>
                  <w:proofErr w:type="spellStart"/>
                  <w:r w:rsidRPr="005A7601">
                    <w:rPr>
                      <w:rFonts w:ascii="Cambria" w:hAnsi="Cambria" w:cs="Arial"/>
                      <w:sz w:val="24"/>
                      <w:szCs w:val="24"/>
                    </w:rPr>
                    <w:t>κεκαυµέναι</w:t>
                  </w:r>
                  <w:proofErr w:type="spellEnd"/>
                  <w:r w:rsidRPr="005A7601">
                    <w:rPr>
                      <w:rFonts w:ascii="Cambria" w:hAnsi="Cambria" w:cs="Arial"/>
                      <w:sz w:val="24"/>
                      <w:szCs w:val="24"/>
                    </w:rPr>
                    <w:t xml:space="preserve"> </w:t>
                  </w:r>
                </w:p>
              </w:tc>
            </w:tr>
            <w:tr w:rsidR="004B18AF" w:rsidRPr="005A7601">
              <w:trPr>
                <w:trHeight w:val="237"/>
              </w:trPr>
              <w:tc>
                <w:tcPr>
                  <w:tcW w:w="0" w:type="auto"/>
                  <w:shd w:val="clear" w:color="auto" w:fill="auto"/>
                </w:tcPr>
                <w:p w:rsidR="004B18AF" w:rsidRPr="005A7601" w:rsidRDefault="004B18AF" w:rsidP="005A7601">
                  <w:pPr>
                    <w:autoSpaceDE w:val="0"/>
                    <w:autoSpaceDN w:val="0"/>
                    <w:adjustRightInd w:val="0"/>
                    <w:spacing w:before="0" w:after="0" w:line="360" w:lineRule="auto"/>
                    <w:ind w:left="173"/>
                    <w:rPr>
                      <w:rFonts w:ascii="Cambria" w:hAnsi="Cambria" w:cs="Arial"/>
                      <w:sz w:val="24"/>
                      <w:szCs w:val="24"/>
                    </w:rPr>
                  </w:pPr>
                  <w:r w:rsidRPr="005A7601">
                    <w:rPr>
                      <w:rFonts w:ascii="Cambria" w:hAnsi="Cambria" w:cs="Arial"/>
                      <w:sz w:val="24"/>
                      <w:szCs w:val="24"/>
                    </w:rPr>
                    <w:t xml:space="preserve">  17.03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58"/>
                    <w:rPr>
                      <w:rFonts w:ascii="Cambria" w:hAnsi="Cambria" w:cs="Arial"/>
                      <w:sz w:val="24"/>
                      <w:szCs w:val="24"/>
                    </w:rPr>
                  </w:pPr>
                  <w:proofErr w:type="spellStart"/>
                  <w:r w:rsidRPr="005A7601">
                    <w:rPr>
                      <w:rFonts w:ascii="Cambria" w:hAnsi="Cambria" w:cs="Arial"/>
                      <w:sz w:val="24"/>
                      <w:szCs w:val="24"/>
                    </w:rPr>
                    <w:t>Μελάσσαι</w:t>
                  </w:r>
                  <w:proofErr w:type="spellEnd"/>
                  <w:r w:rsidRPr="005A7601">
                    <w:rPr>
                      <w:rFonts w:ascii="Cambria" w:hAnsi="Cambria" w:cs="Arial"/>
                      <w:sz w:val="24"/>
                      <w:szCs w:val="24"/>
                    </w:rPr>
                    <w:t xml:space="preserve">, έστω και </w:t>
                  </w:r>
                  <w:proofErr w:type="spellStart"/>
                  <w:r w:rsidRPr="005A7601">
                    <w:rPr>
                      <w:rFonts w:ascii="Cambria" w:hAnsi="Cambria" w:cs="Arial"/>
                      <w:sz w:val="24"/>
                      <w:szCs w:val="24"/>
                    </w:rPr>
                    <w:t>αποχρωµατισµένοι</w:t>
                  </w:r>
                  <w:proofErr w:type="spellEnd"/>
                  <w:r w:rsidRPr="005A7601">
                    <w:rPr>
                      <w:rFonts w:ascii="Cambria" w:hAnsi="Cambria" w:cs="Arial"/>
                      <w:sz w:val="24"/>
                      <w:szCs w:val="24"/>
                    </w:rPr>
                    <w:t xml:space="preserve"> </w:t>
                  </w:r>
                </w:p>
              </w:tc>
            </w:tr>
            <w:tr w:rsidR="004B18AF" w:rsidRPr="005A7601">
              <w:trPr>
                <w:trHeight w:val="237"/>
              </w:trPr>
              <w:tc>
                <w:tcPr>
                  <w:tcW w:w="0" w:type="auto"/>
                  <w:shd w:val="clear" w:color="auto" w:fill="auto"/>
                </w:tcPr>
                <w:p w:rsidR="004B18AF" w:rsidRPr="005A7601" w:rsidRDefault="004B18AF" w:rsidP="005A7601">
                  <w:pPr>
                    <w:autoSpaceDE w:val="0"/>
                    <w:autoSpaceDN w:val="0"/>
                    <w:adjustRightInd w:val="0"/>
                    <w:spacing w:before="0" w:after="0" w:line="360" w:lineRule="auto"/>
                    <w:ind w:left="250"/>
                    <w:rPr>
                      <w:rFonts w:ascii="Cambria" w:hAnsi="Cambria" w:cs="Arial"/>
                      <w:sz w:val="24"/>
                      <w:szCs w:val="24"/>
                      <w:lang w:val="en-US"/>
                    </w:rPr>
                  </w:pPr>
                  <w:r w:rsidRPr="005A7601">
                    <w:rPr>
                      <w:rFonts w:ascii="Cambria" w:hAnsi="Cambria" w:cs="Arial"/>
                      <w:sz w:val="24"/>
                      <w:szCs w:val="24"/>
                    </w:rPr>
                    <w:t xml:space="preserve">17.05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54" w:firstLine="34"/>
                    <w:rPr>
                      <w:rFonts w:ascii="Cambria" w:hAnsi="Cambria" w:cs="Arial"/>
                      <w:sz w:val="24"/>
                      <w:szCs w:val="24"/>
                    </w:rPr>
                  </w:pPr>
                  <w:r w:rsidRPr="005A7601">
                    <w:rPr>
                      <w:rFonts w:ascii="Cambria" w:hAnsi="Cambria" w:cs="Arial"/>
                      <w:sz w:val="24"/>
                      <w:szCs w:val="24"/>
                    </w:rPr>
                    <w:t>Σάκχαρα, σιρόπια και µ</w:t>
                  </w:r>
                  <w:proofErr w:type="spellStart"/>
                  <w:r w:rsidRPr="005A7601">
                    <w:rPr>
                      <w:rFonts w:ascii="Cambria" w:hAnsi="Cambria" w:cs="Arial"/>
                      <w:sz w:val="24"/>
                      <w:szCs w:val="24"/>
                    </w:rPr>
                    <w:t>ελάσσαι</w:t>
                  </w:r>
                  <w:proofErr w:type="spellEnd"/>
                  <w:r w:rsidRPr="005A7601">
                    <w:rPr>
                      <w:rFonts w:ascii="Cambria" w:hAnsi="Cambria" w:cs="Arial"/>
                      <w:sz w:val="24"/>
                      <w:szCs w:val="24"/>
                    </w:rPr>
                    <w:t xml:space="preserve">, άπαντα </w:t>
                  </w:r>
                  <w:proofErr w:type="spellStart"/>
                  <w:r w:rsidRPr="005A7601">
                    <w:rPr>
                      <w:rFonts w:ascii="Cambria" w:hAnsi="Cambria" w:cs="Arial"/>
                      <w:sz w:val="24"/>
                      <w:szCs w:val="24"/>
                    </w:rPr>
                    <w:t>αρωµατισµένα</w:t>
                  </w:r>
                  <w:proofErr w:type="spellEnd"/>
                  <w:r w:rsidRPr="005A7601">
                    <w:rPr>
                      <w:rFonts w:ascii="Cambria" w:hAnsi="Cambria" w:cs="Arial"/>
                      <w:sz w:val="24"/>
                      <w:szCs w:val="24"/>
                    </w:rPr>
                    <w:t xml:space="preserve"> ή τεχνικώς </w:t>
                  </w:r>
                  <w:proofErr w:type="spellStart"/>
                  <w:r w:rsidRPr="005A7601">
                    <w:rPr>
                      <w:rFonts w:ascii="Cambria" w:hAnsi="Cambria" w:cs="Arial"/>
                      <w:sz w:val="24"/>
                      <w:szCs w:val="24"/>
                    </w:rPr>
                    <w:t>κεχρωσµένα</w:t>
                  </w:r>
                  <w:proofErr w:type="spellEnd"/>
                  <w:r w:rsidRPr="005A7601">
                    <w:rPr>
                      <w:rFonts w:ascii="Cambria" w:hAnsi="Cambria" w:cs="Arial"/>
                      <w:sz w:val="24"/>
                      <w:szCs w:val="24"/>
                    </w:rPr>
                    <w:t xml:space="preserve"> (</w:t>
                  </w:r>
                  <w:proofErr w:type="spellStart"/>
                  <w:r w:rsidRPr="005A7601">
                    <w:rPr>
                      <w:rFonts w:ascii="Cambria" w:hAnsi="Cambria" w:cs="Arial"/>
                      <w:sz w:val="24"/>
                      <w:szCs w:val="24"/>
                    </w:rPr>
                    <w:t>περιλαµβανοµένης</w:t>
                  </w:r>
                  <w:proofErr w:type="spellEnd"/>
                  <w:r w:rsidRPr="005A7601">
                    <w:rPr>
                      <w:rFonts w:ascii="Cambria" w:hAnsi="Cambria" w:cs="Arial"/>
                      <w:sz w:val="24"/>
                      <w:szCs w:val="24"/>
                    </w:rPr>
                    <w:t xml:space="preserve"> και της δια </w:t>
                  </w:r>
                  <w:proofErr w:type="spellStart"/>
                  <w:r w:rsidRPr="005A7601">
                    <w:rPr>
                      <w:rFonts w:ascii="Cambria" w:hAnsi="Cambria" w:cs="Arial"/>
                      <w:sz w:val="24"/>
                      <w:szCs w:val="24"/>
                    </w:rPr>
                    <w:lastRenderedPageBreak/>
                    <w:t>βανΐλλης</w:t>
                  </w:r>
                  <w:proofErr w:type="spellEnd"/>
                  <w:r w:rsidRPr="005A7601">
                    <w:rPr>
                      <w:rFonts w:ascii="Cambria" w:hAnsi="Cambria" w:cs="Arial"/>
                      <w:sz w:val="24"/>
                      <w:szCs w:val="24"/>
                    </w:rPr>
                    <w:t xml:space="preserve"> ή </w:t>
                  </w:r>
                  <w:proofErr w:type="spellStart"/>
                  <w:r w:rsidRPr="005A7601">
                    <w:rPr>
                      <w:rFonts w:ascii="Cambria" w:hAnsi="Cambria" w:cs="Arial"/>
                      <w:sz w:val="24"/>
                      <w:szCs w:val="24"/>
                    </w:rPr>
                    <w:t>βανίλλίνης</w:t>
                  </w:r>
                  <w:proofErr w:type="spellEnd"/>
                  <w:r w:rsidRPr="005A7601">
                    <w:rPr>
                      <w:rFonts w:ascii="Cambria" w:hAnsi="Cambria" w:cs="Arial"/>
                      <w:sz w:val="24"/>
                      <w:szCs w:val="24"/>
                    </w:rPr>
                    <w:t xml:space="preserve"> </w:t>
                  </w:r>
                  <w:proofErr w:type="spellStart"/>
                  <w:r w:rsidRPr="005A7601">
                    <w:rPr>
                      <w:rFonts w:ascii="Cambria" w:hAnsi="Cambria" w:cs="Arial"/>
                      <w:sz w:val="24"/>
                      <w:szCs w:val="24"/>
                    </w:rPr>
                    <w:t>αρωµατισµένης</w:t>
                  </w:r>
                  <w:proofErr w:type="spellEnd"/>
                  <w:r w:rsidRPr="005A7601">
                    <w:rPr>
                      <w:rFonts w:ascii="Cambria" w:hAnsi="Cambria" w:cs="Arial"/>
                      <w:sz w:val="24"/>
                      <w:szCs w:val="24"/>
                    </w:rPr>
                    <w:t xml:space="preserve"> σακχάρεως), </w:t>
                  </w:r>
                  <w:proofErr w:type="spellStart"/>
                  <w:r w:rsidRPr="005A7601">
                    <w:rPr>
                      <w:rFonts w:ascii="Cambria" w:hAnsi="Cambria" w:cs="Arial"/>
                      <w:sz w:val="24"/>
                      <w:szCs w:val="24"/>
                    </w:rPr>
                    <w:t>εξαιρουµένων</w:t>
                  </w:r>
                  <w:proofErr w:type="spellEnd"/>
                  <w:r w:rsidRPr="005A7601">
                    <w:rPr>
                      <w:rFonts w:ascii="Cambria" w:hAnsi="Cambria" w:cs="Arial"/>
                      <w:sz w:val="24"/>
                      <w:szCs w:val="24"/>
                    </w:rPr>
                    <w:t xml:space="preserve"> των </w:t>
                  </w:r>
                  <w:proofErr w:type="spellStart"/>
                  <w:r w:rsidRPr="005A7601">
                    <w:rPr>
                      <w:rFonts w:ascii="Cambria" w:hAnsi="Cambria" w:cs="Arial"/>
                      <w:sz w:val="24"/>
                      <w:szCs w:val="24"/>
                    </w:rPr>
                    <w:t>χυµών</w:t>
                  </w:r>
                  <w:proofErr w:type="spellEnd"/>
                  <w:r w:rsidRPr="005A7601">
                    <w:rPr>
                      <w:rFonts w:ascii="Cambria" w:hAnsi="Cambria" w:cs="Arial"/>
                      <w:sz w:val="24"/>
                      <w:szCs w:val="24"/>
                    </w:rPr>
                    <w:t xml:space="preserve"> οπωρών µ</w:t>
                  </w:r>
                  <w:proofErr w:type="spellStart"/>
                  <w:r w:rsidRPr="005A7601">
                    <w:rPr>
                      <w:rFonts w:ascii="Cambria" w:hAnsi="Cambria" w:cs="Arial"/>
                      <w:sz w:val="24"/>
                      <w:szCs w:val="24"/>
                    </w:rPr>
                    <w:t>ετά</w:t>
                  </w:r>
                  <w:proofErr w:type="spellEnd"/>
                  <w:r w:rsidRPr="005A7601">
                    <w:rPr>
                      <w:rFonts w:ascii="Cambria" w:hAnsi="Cambria" w:cs="Arial"/>
                      <w:sz w:val="24"/>
                      <w:szCs w:val="24"/>
                    </w:rPr>
                    <w:t xml:space="preserve"> προσθήκης σακχάρεως εις </w:t>
                  </w:r>
                  <w:proofErr w:type="spellStart"/>
                  <w:r w:rsidRPr="005A7601">
                    <w:rPr>
                      <w:rFonts w:ascii="Cambria" w:hAnsi="Cambria" w:cs="Arial"/>
                      <w:sz w:val="24"/>
                      <w:szCs w:val="24"/>
                    </w:rPr>
                    <w:t>πάσαν</w:t>
                  </w:r>
                  <w:proofErr w:type="spellEnd"/>
                  <w:r w:rsidRPr="005A7601">
                    <w:rPr>
                      <w:rFonts w:ascii="Cambria" w:hAnsi="Cambria" w:cs="Arial"/>
                      <w:sz w:val="24"/>
                      <w:szCs w:val="24"/>
                    </w:rPr>
                    <w:t xml:space="preserve"> </w:t>
                  </w:r>
                  <w:proofErr w:type="spellStart"/>
                  <w:r w:rsidRPr="005A7601">
                    <w:rPr>
                      <w:rFonts w:ascii="Cambria" w:hAnsi="Cambria" w:cs="Arial"/>
                      <w:sz w:val="24"/>
                      <w:szCs w:val="24"/>
                    </w:rPr>
                    <w:t>αναλογίαν</w:t>
                  </w:r>
                  <w:proofErr w:type="spellEnd"/>
                  <w:r w:rsidRPr="005A7601">
                    <w:rPr>
                      <w:rFonts w:ascii="Cambria" w:hAnsi="Cambria" w:cs="Arial"/>
                      <w:sz w:val="24"/>
                      <w:szCs w:val="24"/>
                    </w:rPr>
                    <w:t xml:space="preserve"> </w:t>
                  </w:r>
                </w:p>
              </w:tc>
            </w:tr>
            <w:tr w:rsidR="004B18AF" w:rsidRPr="005A7601">
              <w:trPr>
                <w:trHeight w:val="237"/>
              </w:trPr>
              <w:tc>
                <w:tcPr>
                  <w:tcW w:w="0" w:type="auto"/>
                  <w:shd w:val="clear" w:color="auto" w:fill="auto"/>
                </w:tcPr>
                <w:p w:rsidR="004B18AF" w:rsidRPr="005A7601" w:rsidRDefault="004B18AF" w:rsidP="005A7601">
                  <w:pPr>
                    <w:autoSpaceDE w:val="0"/>
                    <w:autoSpaceDN w:val="0"/>
                    <w:adjustRightInd w:val="0"/>
                    <w:spacing w:before="0" w:after="0" w:line="360" w:lineRule="auto"/>
                    <w:ind w:left="230"/>
                    <w:rPr>
                      <w:rFonts w:ascii="Cambria" w:hAnsi="Cambria" w:cs="Arial"/>
                      <w:sz w:val="24"/>
                      <w:szCs w:val="24"/>
                    </w:rPr>
                  </w:pPr>
                  <w:r w:rsidRPr="005A7601">
                    <w:rPr>
                      <w:rFonts w:ascii="Cambria" w:hAnsi="Cambria" w:cs="Arial"/>
                      <w:sz w:val="24"/>
                      <w:szCs w:val="24"/>
                    </w:rPr>
                    <w:lastRenderedPageBreak/>
                    <w:t>Κεφάλαιο 18</w:t>
                  </w:r>
                </w:p>
                <w:p w:rsidR="004B18AF" w:rsidRPr="005A7601" w:rsidRDefault="004B18AF" w:rsidP="005A7601">
                  <w:pPr>
                    <w:autoSpaceDE w:val="0"/>
                    <w:autoSpaceDN w:val="0"/>
                    <w:adjustRightInd w:val="0"/>
                    <w:spacing w:before="0" w:after="0" w:line="360" w:lineRule="auto"/>
                    <w:ind w:left="230"/>
                    <w:rPr>
                      <w:rFonts w:ascii="Cambria" w:hAnsi="Cambria" w:cs="Arial"/>
                      <w:sz w:val="24"/>
                      <w:szCs w:val="24"/>
                    </w:rPr>
                  </w:pPr>
                  <w:r w:rsidRPr="005A7601">
                    <w:rPr>
                      <w:rFonts w:ascii="Cambria" w:hAnsi="Cambria" w:cs="Arial"/>
                      <w:sz w:val="24"/>
                      <w:szCs w:val="24"/>
                    </w:rPr>
                    <w:t xml:space="preserve">18.01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49"/>
                    <w:rPr>
                      <w:rFonts w:ascii="Cambria" w:hAnsi="Cambria" w:cs="Arial"/>
                      <w:sz w:val="24"/>
                      <w:szCs w:val="24"/>
                    </w:rPr>
                  </w:pPr>
                  <w:proofErr w:type="spellStart"/>
                  <w:r w:rsidRPr="005A7601">
                    <w:rPr>
                      <w:rFonts w:ascii="Cambria" w:hAnsi="Cambria" w:cs="Arial"/>
                      <w:sz w:val="24"/>
                      <w:szCs w:val="24"/>
                    </w:rPr>
                    <w:t>Κακάον</w:t>
                  </w:r>
                  <w:proofErr w:type="spellEnd"/>
                  <w:r w:rsidRPr="005A7601">
                    <w:rPr>
                      <w:rFonts w:ascii="Cambria" w:hAnsi="Cambria" w:cs="Arial"/>
                      <w:sz w:val="24"/>
                      <w:szCs w:val="24"/>
                    </w:rPr>
                    <w:t xml:space="preserve"> εις βαλάνους και </w:t>
                  </w:r>
                  <w:proofErr w:type="spellStart"/>
                  <w:r w:rsidRPr="005A7601">
                    <w:rPr>
                      <w:rFonts w:ascii="Cambria" w:hAnsi="Cambria" w:cs="Arial"/>
                      <w:sz w:val="24"/>
                      <w:szCs w:val="24"/>
                    </w:rPr>
                    <w:t>θραύσµατα</w:t>
                  </w:r>
                  <w:proofErr w:type="spellEnd"/>
                  <w:r w:rsidRPr="005A7601">
                    <w:rPr>
                      <w:rFonts w:ascii="Cambria" w:hAnsi="Cambria" w:cs="Arial"/>
                      <w:sz w:val="24"/>
                      <w:szCs w:val="24"/>
                    </w:rPr>
                    <w:t xml:space="preserve"> βαλάνων, ακατέργαστα ή </w:t>
                  </w:r>
                  <w:proofErr w:type="spellStart"/>
                  <w:r w:rsidRPr="005A7601">
                    <w:rPr>
                      <w:rFonts w:ascii="Cambria" w:hAnsi="Cambria" w:cs="Arial"/>
                      <w:sz w:val="24"/>
                      <w:szCs w:val="24"/>
                    </w:rPr>
                    <w:t>πεφρυγµένα</w:t>
                  </w:r>
                  <w:proofErr w:type="spellEnd"/>
                  <w:r w:rsidRPr="005A7601">
                    <w:rPr>
                      <w:rFonts w:ascii="Cambria" w:hAnsi="Cambria" w:cs="Arial"/>
                      <w:sz w:val="24"/>
                      <w:szCs w:val="24"/>
                    </w:rPr>
                    <w:t xml:space="preserve"> </w:t>
                  </w:r>
                </w:p>
              </w:tc>
            </w:tr>
            <w:tr w:rsidR="004B18AF" w:rsidRPr="005A7601">
              <w:trPr>
                <w:trHeight w:val="237"/>
              </w:trPr>
              <w:tc>
                <w:tcPr>
                  <w:tcW w:w="0" w:type="auto"/>
                  <w:shd w:val="clear" w:color="auto" w:fill="auto"/>
                </w:tcPr>
                <w:p w:rsidR="004B18AF" w:rsidRPr="005A7601" w:rsidRDefault="004B18AF" w:rsidP="005A7601">
                  <w:pPr>
                    <w:autoSpaceDE w:val="0"/>
                    <w:autoSpaceDN w:val="0"/>
                    <w:adjustRightInd w:val="0"/>
                    <w:spacing w:before="0" w:after="0" w:line="360" w:lineRule="auto"/>
                    <w:ind w:left="226"/>
                    <w:rPr>
                      <w:rFonts w:ascii="Cambria" w:hAnsi="Cambria" w:cs="Arial"/>
                      <w:sz w:val="24"/>
                      <w:szCs w:val="24"/>
                    </w:rPr>
                  </w:pPr>
                  <w:r w:rsidRPr="005A7601">
                    <w:rPr>
                      <w:rFonts w:ascii="Cambria" w:hAnsi="Cambria" w:cs="Arial"/>
                      <w:sz w:val="24"/>
                      <w:szCs w:val="24"/>
                    </w:rPr>
                    <w:t xml:space="preserve">18.02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44"/>
                    <w:rPr>
                      <w:rFonts w:ascii="Cambria" w:hAnsi="Cambria" w:cs="Arial"/>
                      <w:sz w:val="24"/>
                      <w:szCs w:val="24"/>
                    </w:rPr>
                  </w:pPr>
                  <w:r w:rsidRPr="005A7601">
                    <w:rPr>
                      <w:rFonts w:ascii="Cambria" w:hAnsi="Cambria" w:cs="Arial"/>
                      <w:sz w:val="24"/>
                      <w:szCs w:val="24"/>
                    </w:rPr>
                    <w:t>Κελύφη, φλοιοί, µ</w:t>
                  </w:r>
                  <w:proofErr w:type="spellStart"/>
                  <w:r w:rsidRPr="005A7601">
                    <w:rPr>
                      <w:rFonts w:ascii="Cambria" w:hAnsi="Cambria" w:cs="Arial"/>
                      <w:sz w:val="24"/>
                      <w:szCs w:val="24"/>
                    </w:rPr>
                    <w:t>εµβράναι</w:t>
                  </w:r>
                  <w:proofErr w:type="spellEnd"/>
                  <w:r w:rsidRPr="005A7601">
                    <w:rPr>
                      <w:rFonts w:ascii="Cambria" w:hAnsi="Cambria" w:cs="Arial"/>
                      <w:sz w:val="24"/>
                      <w:szCs w:val="24"/>
                    </w:rPr>
                    <w:t xml:space="preserve"> και </w:t>
                  </w:r>
                  <w:proofErr w:type="spellStart"/>
                  <w:r w:rsidRPr="005A7601">
                    <w:rPr>
                      <w:rFonts w:ascii="Cambria" w:hAnsi="Cambria" w:cs="Arial"/>
                      <w:sz w:val="24"/>
                      <w:szCs w:val="24"/>
                    </w:rPr>
                    <w:t>απορρίµµατα</w:t>
                  </w:r>
                  <w:proofErr w:type="spellEnd"/>
                  <w:r w:rsidRPr="005A7601">
                    <w:rPr>
                      <w:rFonts w:ascii="Cambria" w:hAnsi="Cambria" w:cs="Arial"/>
                      <w:sz w:val="24"/>
                      <w:szCs w:val="24"/>
                    </w:rPr>
                    <w:t xml:space="preserve"> κακάου </w:t>
                  </w:r>
                </w:p>
              </w:tc>
            </w:tr>
            <w:tr w:rsidR="004B18AF" w:rsidRPr="005A7601">
              <w:trPr>
                <w:trHeight w:val="237"/>
              </w:trPr>
              <w:tc>
                <w:tcPr>
                  <w:tcW w:w="0" w:type="auto"/>
                  <w:shd w:val="clear" w:color="auto" w:fill="auto"/>
                </w:tcPr>
                <w:p w:rsidR="004B18AF" w:rsidRPr="005A7601" w:rsidRDefault="004B18AF" w:rsidP="005A7601">
                  <w:pPr>
                    <w:autoSpaceDE w:val="0"/>
                    <w:autoSpaceDN w:val="0"/>
                    <w:adjustRightInd w:val="0"/>
                    <w:spacing w:before="0" w:after="0" w:line="360" w:lineRule="auto"/>
                    <w:ind w:left="206"/>
                    <w:rPr>
                      <w:rFonts w:ascii="Cambria" w:hAnsi="Cambria" w:cs="Arial"/>
                      <w:sz w:val="24"/>
                      <w:szCs w:val="24"/>
                    </w:rPr>
                  </w:pPr>
                  <w:r w:rsidRPr="005A7601">
                    <w:rPr>
                      <w:rFonts w:ascii="Cambria" w:hAnsi="Cambria" w:cs="Arial"/>
                      <w:sz w:val="24"/>
                      <w:szCs w:val="24"/>
                    </w:rPr>
                    <w:t xml:space="preserve">Κεφάλαιο 20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39"/>
                    <w:rPr>
                      <w:rFonts w:ascii="Cambria" w:hAnsi="Cambria" w:cs="Arial"/>
                      <w:sz w:val="24"/>
                      <w:szCs w:val="24"/>
                    </w:rPr>
                  </w:pPr>
                  <w:proofErr w:type="spellStart"/>
                  <w:r w:rsidRPr="005A7601">
                    <w:rPr>
                      <w:rFonts w:ascii="Cambria" w:hAnsi="Cambria" w:cs="Arial"/>
                      <w:sz w:val="24"/>
                      <w:szCs w:val="24"/>
                    </w:rPr>
                    <w:t>Παρασκευάσµατα</w:t>
                  </w:r>
                  <w:proofErr w:type="spellEnd"/>
                  <w:r w:rsidRPr="005A7601">
                    <w:rPr>
                      <w:rFonts w:ascii="Cambria" w:hAnsi="Cambria" w:cs="Arial"/>
                      <w:sz w:val="24"/>
                      <w:szCs w:val="24"/>
                    </w:rPr>
                    <w:t xml:space="preserve"> οσπρίων, λαχανικών, οπωρών και ετέρων φυτών ή µ</w:t>
                  </w:r>
                  <w:proofErr w:type="spellStart"/>
                  <w:r w:rsidRPr="005A7601">
                    <w:rPr>
                      <w:rFonts w:ascii="Cambria" w:hAnsi="Cambria" w:cs="Arial"/>
                      <w:sz w:val="24"/>
                      <w:szCs w:val="24"/>
                    </w:rPr>
                    <w:t>ερών</w:t>
                  </w:r>
                  <w:proofErr w:type="spellEnd"/>
                  <w:r w:rsidRPr="005A7601">
                    <w:rPr>
                      <w:rFonts w:ascii="Cambria" w:hAnsi="Cambria" w:cs="Arial"/>
                      <w:sz w:val="24"/>
                      <w:szCs w:val="24"/>
                    </w:rPr>
                    <w:t xml:space="preserve"> φυτών </w:t>
                  </w:r>
                </w:p>
              </w:tc>
            </w:tr>
            <w:tr w:rsidR="004B18AF" w:rsidRPr="005A7601">
              <w:trPr>
                <w:trHeight w:val="237"/>
              </w:trPr>
              <w:tc>
                <w:tcPr>
                  <w:tcW w:w="0" w:type="auto"/>
                  <w:shd w:val="clear" w:color="auto" w:fill="auto"/>
                </w:tcPr>
                <w:p w:rsidR="004B18AF" w:rsidRPr="005A7601" w:rsidRDefault="004B18AF" w:rsidP="005A7601">
                  <w:pPr>
                    <w:autoSpaceDE w:val="0"/>
                    <w:autoSpaceDN w:val="0"/>
                    <w:adjustRightInd w:val="0"/>
                    <w:spacing w:before="0" w:after="0" w:line="360" w:lineRule="auto"/>
                    <w:ind w:left="211"/>
                    <w:rPr>
                      <w:rFonts w:ascii="Cambria" w:hAnsi="Cambria" w:cs="Arial"/>
                      <w:sz w:val="24"/>
                      <w:szCs w:val="24"/>
                    </w:rPr>
                  </w:pPr>
                  <w:r w:rsidRPr="005A7601">
                    <w:rPr>
                      <w:rFonts w:ascii="Cambria" w:hAnsi="Cambria" w:cs="Arial"/>
                      <w:sz w:val="24"/>
                      <w:szCs w:val="24"/>
                    </w:rPr>
                    <w:t>Κεφάλαιο 22</w:t>
                  </w:r>
                </w:p>
                <w:p w:rsidR="004B18AF" w:rsidRPr="005A7601" w:rsidRDefault="004B18AF" w:rsidP="005A7601">
                  <w:pPr>
                    <w:autoSpaceDE w:val="0"/>
                    <w:autoSpaceDN w:val="0"/>
                    <w:adjustRightInd w:val="0"/>
                    <w:spacing w:before="0" w:after="0" w:line="360" w:lineRule="auto"/>
                    <w:ind w:left="211"/>
                    <w:rPr>
                      <w:rFonts w:ascii="Cambria" w:hAnsi="Cambria" w:cs="Arial"/>
                      <w:sz w:val="24"/>
                      <w:szCs w:val="24"/>
                    </w:rPr>
                  </w:pPr>
                  <w:r w:rsidRPr="005A7601">
                    <w:rPr>
                      <w:rFonts w:ascii="Cambria" w:hAnsi="Cambria" w:cs="Arial"/>
                      <w:sz w:val="24"/>
                      <w:szCs w:val="24"/>
                    </w:rPr>
                    <w:t xml:space="preserve">22.04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30" w:firstLine="10"/>
                    <w:rPr>
                      <w:rFonts w:ascii="Cambria" w:hAnsi="Cambria" w:cs="Arial"/>
                      <w:color w:val="000000"/>
                      <w:sz w:val="24"/>
                      <w:szCs w:val="24"/>
                    </w:rPr>
                  </w:pPr>
                  <w:r w:rsidRPr="005A7601">
                    <w:rPr>
                      <w:rFonts w:ascii="Cambria" w:hAnsi="Cambria" w:cs="Arial"/>
                      <w:sz w:val="24"/>
                      <w:szCs w:val="24"/>
                    </w:rPr>
                    <w:t xml:space="preserve">Γλεύκος </w:t>
                  </w:r>
                  <w:proofErr w:type="spellStart"/>
                  <w:r w:rsidRPr="005A7601">
                    <w:rPr>
                      <w:rFonts w:ascii="Cambria" w:hAnsi="Cambria" w:cs="Arial"/>
                      <w:sz w:val="24"/>
                      <w:szCs w:val="24"/>
                    </w:rPr>
                    <w:t>σταφυλών</w:t>
                  </w:r>
                  <w:proofErr w:type="spellEnd"/>
                  <w:r w:rsidRPr="005A7601">
                    <w:rPr>
                      <w:rFonts w:ascii="Cambria" w:hAnsi="Cambria" w:cs="Arial"/>
                      <w:sz w:val="24"/>
                      <w:szCs w:val="24"/>
                    </w:rPr>
                    <w:t>, µ</w:t>
                  </w:r>
                  <w:proofErr w:type="spellStart"/>
                  <w:r w:rsidRPr="005A7601">
                    <w:rPr>
                      <w:rFonts w:ascii="Cambria" w:hAnsi="Cambria" w:cs="Arial"/>
                      <w:sz w:val="24"/>
                      <w:szCs w:val="24"/>
                    </w:rPr>
                    <w:t>ερικώς</w:t>
                  </w:r>
                  <w:proofErr w:type="spellEnd"/>
                  <w:r w:rsidRPr="005A7601">
                    <w:rPr>
                      <w:rFonts w:ascii="Cambria" w:hAnsi="Cambria" w:cs="Arial"/>
                      <w:sz w:val="24"/>
                      <w:szCs w:val="24"/>
                    </w:rPr>
                    <w:t xml:space="preserve"> </w:t>
                  </w:r>
                  <w:proofErr w:type="spellStart"/>
                  <w:r w:rsidRPr="005A7601">
                    <w:rPr>
                      <w:rFonts w:ascii="Cambria" w:hAnsi="Cambria" w:cs="Arial"/>
                      <w:sz w:val="24"/>
                      <w:szCs w:val="24"/>
                    </w:rPr>
                    <w:t>ζυµωθέν</w:t>
                  </w:r>
                  <w:proofErr w:type="spellEnd"/>
                  <w:r w:rsidRPr="005A7601">
                    <w:rPr>
                      <w:rFonts w:ascii="Cambria" w:hAnsi="Cambria" w:cs="Arial"/>
                      <w:sz w:val="24"/>
                      <w:szCs w:val="24"/>
                    </w:rPr>
                    <w:t xml:space="preserve">, έστω και αν η </w:t>
                  </w:r>
                  <w:proofErr w:type="spellStart"/>
                  <w:r w:rsidRPr="005A7601">
                    <w:rPr>
                      <w:rFonts w:ascii="Cambria" w:hAnsi="Cambria" w:cs="Arial"/>
                      <w:sz w:val="24"/>
                      <w:szCs w:val="24"/>
                    </w:rPr>
                    <w:t>ζύµωσις</w:t>
                  </w:r>
                  <w:proofErr w:type="spellEnd"/>
                  <w:r w:rsidRPr="005A7601">
                    <w:rPr>
                      <w:rFonts w:ascii="Cambria" w:hAnsi="Cambria" w:cs="Arial"/>
                      <w:sz w:val="24"/>
                      <w:szCs w:val="24"/>
                    </w:rPr>
                    <w:t xml:space="preserve"> ανεστάλη καθ</w:t>
                  </w:r>
                  <w:r w:rsidRPr="005A7601">
                    <w:rPr>
                      <w:rFonts w:ascii="Cambria" w:hAnsi="Cambria" w:cs="Arial"/>
                      <w:color w:val="000000"/>
                      <w:position w:val="8"/>
                      <w:sz w:val="24"/>
                      <w:szCs w:val="24"/>
                      <w:vertAlign w:val="superscript"/>
                    </w:rPr>
                    <w:t xml:space="preserve">1 </w:t>
                  </w:r>
                  <w:r w:rsidRPr="005A7601">
                    <w:rPr>
                      <w:rFonts w:ascii="Cambria" w:hAnsi="Cambria" w:cs="Arial"/>
                      <w:color w:val="000000"/>
                      <w:sz w:val="24"/>
                      <w:szCs w:val="24"/>
                    </w:rPr>
                    <w:t xml:space="preserve">οιονδήποτε έτερον τρόπον, εξαιρέσει της διά προσθήκης </w:t>
                  </w:r>
                  <w:proofErr w:type="spellStart"/>
                  <w:r w:rsidRPr="005A7601">
                    <w:rPr>
                      <w:rFonts w:ascii="Cambria" w:hAnsi="Cambria" w:cs="Arial"/>
                      <w:color w:val="000000"/>
                      <w:sz w:val="24"/>
                      <w:szCs w:val="24"/>
                    </w:rPr>
                    <w:t>οινοπνεύµατος</w:t>
                  </w:r>
                  <w:proofErr w:type="spellEnd"/>
                  <w:r w:rsidRPr="005A7601">
                    <w:rPr>
                      <w:rFonts w:ascii="Cambria" w:hAnsi="Cambria" w:cs="Arial"/>
                      <w:color w:val="000000"/>
                      <w:sz w:val="24"/>
                      <w:szCs w:val="24"/>
                    </w:rPr>
                    <w:t xml:space="preserve"> </w:t>
                  </w:r>
                </w:p>
              </w:tc>
            </w:tr>
            <w:tr w:rsidR="004B18AF" w:rsidRPr="005A7601">
              <w:trPr>
                <w:trHeight w:val="237"/>
              </w:trPr>
              <w:tc>
                <w:tcPr>
                  <w:tcW w:w="0" w:type="auto"/>
                  <w:shd w:val="clear" w:color="auto" w:fill="auto"/>
                </w:tcPr>
                <w:p w:rsidR="004B18AF" w:rsidRPr="005A7601" w:rsidRDefault="004B18AF" w:rsidP="005A7601">
                  <w:pPr>
                    <w:autoSpaceDE w:val="0"/>
                    <w:autoSpaceDN w:val="0"/>
                    <w:adjustRightInd w:val="0"/>
                    <w:spacing w:before="0" w:after="0" w:line="360" w:lineRule="auto"/>
                    <w:ind w:left="206"/>
                    <w:rPr>
                      <w:rFonts w:ascii="Cambria" w:hAnsi="Cambria" w:cs="Arial"/>
                      <w:sz w:val="24"/>
                      <w:szCs w:val="24"/>
                    </w:rPr>
                  </w:pPr>
                  <w:r w:rsidRPr="005A7601">
                    <w:rPr>
                      <w:rFonts w:ascii="Cambria" w:hAnsi="Cambria" w:cs="Arial"/>
                      <w:sz w:val="24"/>
                      <w:szCs w:val="24"/>
                    </w:rPr>
                    <w:t xml:space="preserve">22.05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30" w:firstLine="10"/>
                    <w:rPr>
                      <w:rFonts w:ascii="Cambria" w:hAnsi="Cambria" w:cs="Arial"/>
                      <w:sz w:val="24"/>
                      <w:szCs w:val="24"/>
                    </w:rPr>
                  </w:pPr>
                  <w:r w:rsidRPr="005A7601">
                    <w:rPr>
                      <w:rFonts w:ascii="Cambria" w:hAnsi="Cambria" w:cs="Arial"/>
                      <w:sz w:val="24"/>
                      <w:szCs w:val="24"/>
                    </w:rPr>
                    <w:t xml:space="preserve">Οίνοι εκ νωπών </w:t>
                  </w:r>
                  <w:proofErr w:type="spellStart"/>
                  <w:r w:rsidRPr="005A7601">
                    <w:rPr>
                      <w:rFonts w:ascii="Cambria" w:hAnsi="Cambria" w:cs="Arial"/>
                      <w:sz w:val="24"/>
                      <w:szCs w:val="24"/>
                    </w:rPr>
                    <w:t>σταφυλών</w:t>
                  </w:r>
                  <w:proofErr w:type="spellEnd"/>
                  <w:r w:rsidRPr="005A7601">
                    <w:rPr>
                      <w:rFonts w:ascii="Cambria" w:hAnsi="Cambria" w:cs="Arial"/>
                      <w:sz w:val="24"/>
                      <w:szCs w:val="24"/>
                    </w:rPr>
                    <w:t xml:space="preserve">. Γλεύκος εκ νωπών </w:t>
                  </w:r>
                  <w:proofErr w:type="spellStart"/>
                  <w:r w:rsidRPr="005A7601">
                    <w:rPr>
                      <w:rFonts w:ascii="Cambria" w:hAnsi="Cambria" w:cs="Arial"/>
                      <w:sz w:val="24"/>
                      <w:szCs w:val="24"/>
                    </w:rPr>
                    <w:t>σταφυλών</w:t>
                  </w:r>
                  <w:proofErr w:type="spellEnd"/>
                  <w:r w:rsidRPr="005A7601">
                    <w:rPr>
                      <w:rFonts w:ascii="Cambria" w:hAnsi="Cambria" w:cs="Arial"/>
                      <w:sz w:val="24"/>
                      <w:szCs w:val="24"/>
                    </w:rPr>
                    <w:t xml:space="preserve">, ούτινος η </w:t>
                  </w:r>
                  <w:proofErr w:type="spellStart"/>
                  <w:r w:rsidRPr="005A7601">
                    <w:rPr>
                      <w:rFonts w:ascii="Cambria" w:hAnsi="Cambria" w:cs="Arial"/>
                      <w:sz w:val="24"/>
                      <w:szCs w:val="24"/>
                    </w:rPr>
                    <w:t>ζύµωσις</w:t>
                  </w:r>
                  <w:proofErr w:type="spellEnd"/>
                  <w:r w:rsidRPr="005A7601">
                    <w:rPr>
                      <w:rFonts w:ascii="Cambria" w:hAnsi="Cambria" w:cs="Arial"/>
                      <w:sz w:val="24"/>
                      <w:szCs w:val="24"/>
                    </w:rPr>
                    <w:t xml:space="preserve"> ανεστάλη τη προ-</w:t>
                  </w:r>
                  <w:proofErr w:type="spellStart"/>
                  <w:r w:rsidRPr="005A7601">
                    <w:rPr>
                      <w:rFonts w:ascii="Cambria" w:hAnsi="Cambria" w:cs="Arial"/>
                      <w:sz w:val="24"/>
                      <w:szCs w:val="24"/>
                    </w:rPr>
                    <w:t>σθήκη</w:t>
                  </w:r>
                  <w:proofErr w:type="spellEnd"/>
                  <w:r w:rsidRPr="005A7601">
                    <w:rPr>
                      <w:rFonts w:ascii="Cambria" w:hAnsi="Cambria" w:cs="Arial"/>
                      <w:sz w:val="24"/>
                      <w:szCs w:val="24"/>
                    </w:rPr>
                    <w:t xml:space="preserve"> </w:t>
                  </w:r>
                  <w:proofErr w:type="spellStart"/>
                  <w:r w:rsidRPr="005A7601">
                    <w:rPr>
                      <w:rFonts w:ascii="Cambria" w:hAnsi="Cambria" w:cs="Arial"/>
                      <w:sz w:val="24"/>
                      <w:szCs w:val="24"/>
                    </w:rPr>
                    <w:t>οινοπνεύµατος</w:t>
                  </w:r>
                  <w:proofErr w:type="spellEnd"/>
                  <w:r w:rsidRPr="005A7601">
                    <w:rPr>
                      <w:rFonts w:ascii="Cambria" w:hAnsi="Cambria" w:cs="Arial"/>
                      <w:sz w:val="24"/>
                      <w:szCs w:val="24"/>
                    </w:rPr>
                    <w:t xml:space="preserve"> (</w:t>
                  </w:r>
                  <w:proofErr w:type="spellStart"/>
                  <w:r w:rsidRPr="005A7601">
                    <w:rPr>
                      <w:rFonts w:ascii="Cambria" w:hAnsi="Cambria" w:cs="Arial"/>
                      <w:sz w:val="24"/>
                      <w:szCs w:val="24"/>
                    </w:rPr>
                    <w:t>περιλαµβανοµένων</w:t>
                  </w:r>
                  <w:proofErr w:type="spellEnd"/>
                  <w:r w:rsidRPr="005A7601">
                    <w:rPr>
                      <w:rFonts w:ascii="Cambria" w:hAnsi="Cambria" w:cs="Arial"/>
                      <w:sz w:val="24"/>
                      <w:szCs w:val="24"/>
                    </w:rPr>
                    <w:t xml:space="preserve"> και των µ</w:t>
                  </w:r>
                  <w:proofErr w:type="spellStart"/>
                  <w:r w:rsidRPr="005A7601">
                    <w:rPr>
                      <w:rFonts w:ascii="Cambria" w:hAnsi="Cambria" w:cs="Arial"/>
                      <w:sz w:val="24"/>
                      <w:szCs w:val="24"/>
                    </w:rPr>
                    <w:t>ιστελίων</w:t>
                  </w:r>
                  <w:proofErr w:type="spellEnd"/>
                  <w:r w:rsidRPr="005A7601">
                    <w:rPr>
                      <w:rFonts w:ascii="Cambria" w:hAnsi="Cambria" w:cs="Arial"/>
                      <w:sz w:val="24"/>
                      <w:szCs w:val="24"/>
                    </w:rPr>
                    <w:t xml:space="preserve">) </w:t>
                  </w:r>
                </w:p>
              </w:tc>
            </w:tr>
            <w:tr w:rsidR="004B18AF" w:rsidRPr="005A7601">
              <w:trPr>
                <w:trHeight w:val="237"/>
              </w:trPr>
              <w:tc>
                <w:tcPr>
                  <w:tcW w:w="0" w:type="auto"/>
                  <w:shd w:val="clear" w:color="auto" w:fill="auto"/>
                </w:tcPr>
                <w:p w:rsidR="004B18AF" w:rsidRPr="005A7601" w:rsidRDefault="004B18AF" w:rsidP="005A7601">
                  <w:pPr>
                    <w:autoSpaceDE w:val="0"/>
                    <w:autoSpaceDN w:val="0"/>
                    <w:adjustRightInd w:val="0"/>
                    <w:spacing w:before="0" w:after="0" w:line="360" w:lineRule="auto"/>
                    <w:ind w:left="206"/>
                    <w:rPr>
                      <w:rFonts w:ascii="Cambria" w:hAnsi="Cambria" w:cs="Arial"/>
                      <w:sz w:val="24"/>
                      <w:szCs w:val="24"/>
                    </w:rPr>
                  </w:pPr>
                  <w:r w:rsidRPr="005A7601">
                    <w:rPr>
                      <w:rFonts w:ascii="Cambria" w:hAnsi="Cambria" w:cs="Arial"/>
                      <w:sz w:val="24"/>
                      <w:szCs w:val="24"/>
                    </w:rPr>
                    <w:t xml:space="preserve">22.07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30"/>
                    <w:rPr>
                      <w:rFonts w:ascii="Cambria" w:hAnsi="Cambria" w:cs="Arial"/>
                      <w:sz w:val="24"/>
                      <w:szCs w:val="24"/>
                    </w:rPr>
                  </w:pPr>
                  <w:r w:rsidRPr="005A7601">
                    <w:rPr>
                      <w:rFonts w:ascii="Cambria" w:hAnsi="Cambria" w:cs="Arial"/>
                      <w:sz w:val="24"/>
                      <w:szCs w:val="24"/>
                    </w:rPr>
                    <w:t xml:space="preserve">Μηλίτης, </w:t>
                  </w:r>
                  <w:proofErr w:type="spellStart"/>
                  <w:r w:rsidRPr="005A7601">
                    <w:rPr>
                      <w:rFonts w:ascii="Cambria" w:hAnsi="Cambria" w:cs="Arial"/>
                      <w:sz w:val="24"/>
                      <w:szCs w:val="24"/>
                    </w:rPr>
                    <w:t>απίτης</w:t>
                  </w:r>
                  <w:proofErr w:type="spellEnd"/>
                  <w:r w:rsidRPr="005A7601">
                    <w:rPr>
                      <w:rFonts w:ascii="Cambria" w:hAnsi="Cambria" w:cs="Arial"/>
                      <w:sz w:val="24"/>
                      <w:szCs w:val="24"/>
                    </w:rPr>
                    <w:t xml:space="preserve">, </w:t>
                  </w:r>
                  <w:proofErr w:type="spellStart"/>
                  <w:r w:rsidRPr="005A7601">
                    <w:rPr>
                      <w:rFonts w:ascii="Cambria" w:hAnsi="Cambria" w:cs="Arial"/>
                      <w:sz w:val="24"/>
                      <w:szCs w:val="24"/>
                    </w:rPr>
                    <w:t>υδρόµελι</w:t>
                  </w:r>
                  <w:proofErr w:type="spellEnd"/>
                  <w:r w:rsidRPr="005A7601">
                    <w:rPr>
                      <w:rFonts w:ascii="Cambria" w:hAnsi="Cambria" w:cs="Arial"/>
                      <w:sz w:val="24"/>
                      <w:szCs w:val="24"/>
                    </w:rPr>
                    <w:t xml:space="preserve"> και έτερα ποτά </w:t>
                  </w:r>
                  <w:proofErr w:type="spellStart"/>
                  <w:r w:rsidRPr="005A7601">
                    <w:rPr>
                      <w:rFonts w:ascii="Cambria" w:hAnsi="Cambria" w:cs="Arial"/>
                      <w:sz w:val="24"/>
                      <w:szCs w:val="24"/>
                    </w:rPr>
                    <w:t>προερχόµενα</w:t>
                  </w:r>
                  <w:proofErr w:type="spellEnd"/>
                  <w:r w:rsidRPr="005A7601">
                    <w:rPr>
                      <w:rFonts w:ascii="Cambria" w:hAnsi="Cambria" w:cs="Arial"/>
                      <w:sz w:val="24"/>
                      <w:szCs w:val="24"/>
                    </w:rPr>
                    <w:t xml:space="preserve"> εκ </w:t>
                  </w:r>
                  <w:proofErr w:type="spellStart"/>
                  <w:r w:rsidRPr="005A7601">
                    <w:rPr>
                      <w:rFonts w:ascii="Cambria" w:hAnsi="Cambria" w:cs="Arial"/>
                      <w:sz w:val="24"/>
                      <w:szCs w:val="24"/>
                    </w:rPr>
                    <w:t>ζυµώσεως</w:t>
                  </w:r>
                  <w:proofErr w:type="spellEnd"/>
                  <w:r w:rsidRPr="005A7601">
                    <w:rPr>
                      <w:rFonts w:ascii="Cambria" w:hAnsi="Cambria" w:cs="Arial"/>
                      <w:sz w:val="24"/>
                      <w:szCs w:val="24"/>
                    </w:rPr>
                    <w:t xml:space="preserve"> </w:t>
                  </w:r>
                </w:p>
              </w:tc>
            </w:tr>
            <w:tr w:rsidR="004B18AF" w:rsidRPr="005A7601">
              <w:trPr>
                <w:trHeight w:val="237"/>
              </w:trPr>
              <w:tc>
                <w:tcPr>
                  <w:tcW w:w="0" w:type="auto"/>
                  <w:shd w:val="clear" w:color="auto" w:fill="auto"/>
                </w:tcPr>
                <w:p w:rsidR="004B18AF" w:rsidRPr="005A7601" w:rsidRDefault="004B18AF" w:rsidP="005A7601">
                  <w:pPr>
                    <w:autoSpaceDE w:val="0"/>
                    <w:autoSpaceDN w:val="0"/>
                    <w:adjustRightInd w:val="0"/>
                    <w:spacing w:before="0" w:after="0" w:line="360" w:lineRule="auto"/>
                    <w:ind w:right="1445"/>
                    <w:rPr>
                      <w:rFonts w:ascii="Cambria" w:hAnsi="Cambria" w:cs="Arial"/>
                      <w:sz w:val="24"/>
                      <w:szCs w:val="24"/>
                    </w:rPr>
                  </w:pPr>
                </w:p>
                <w:p w:rsidR="004B18AF" w:rsidRPr="005A7601" w:rsidRDefault="004B18AF" w:rsidP="005A7601">
                  <w:pPr>
                    <w:autoSpaceDE w:val="0"/>
                    <w:autoSpaceDN w:val="0"/>
                    <w:adjustRightInd w:val="0"/>
                    <w:spacing w:before="0" w:after="0" w:line="360" w:lineRule="auto"/>
                    <w:ind w:right="1445"/>
                    <w:rPr>
                      <w:rFonts w:ascii="Cambria" w:hAnsi="Cambria" w:cs="Arial"/>
                      <w:sz w:val="24"/>
                      <w:szCs w:val="24"/>
                    </w:rPr>
                  </w:pPr>
                  <w:r w:rsidRPr="005A7601">
                    <w:rPr>
                      <w:rFonts w:ascii="Cambria" w:hAnsi="Cambria" w:cs="Arial"/>
                      <w:sz w:val="24"/>
                      <w:szCs w:val="24"/>
                    </w:rPr>
                    <w:t xml:space="preserve">Εχ22.08(*) </w:t>
                  </w:r>
                </w:p>
                <w:p w:rsidR="004B18AF" w:rsidRPr="005A7601" w:rsidRDefault="004B18AF" w:rsidP="005A7601">
                  <w:pPr>
                    <w:autoSpaceDE w:val="0"/>
                    <w:autoSpaceDN w:val="0"/>
                    <w:adjustRightInd w:val="0"/>
                    <w:spacing w:before="0" w:after="0" w:line="360" w:lineRule="auto"/>
                    <w:ind w:right="1445"/>
                    <w:rPr>
                      <w:rFonts w:ascii="Cambria" w:hAnsi="Cambria" w:cs="Arial"/>
                      <w:sz w:val="24"/>
                      <w:szCs w:val="24"/>
                    </w:rPr>
                  </w:pPr>
                  <w:r w:rsidRPr="005A7601">
                    <w:rPr>
                      <w:rFonts w:ascii="Cambria" w:hAnsi="Cambria" w:cs="Arial"/>
                      <w:sz w:val="24"/>
                      <w:szCs w:val="24"/>
                    </w:rPr>
                    <w:t xml:space="preserve">  εχ22.09(*)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20"/>
                    <w:rPr>
                      <w:rFonts w:ascii="Cambria" w:hAnsi="Cambria" w:cs="Arial"/>
                      <w:sz w:val="24"/>
                      <w:szCs w:val="24"/>
                    </w:rPr>
                  </w:pPr>
                  <w:r w:rsidRPr="005A7601">
                    <w:rPr>
                      <w:rFonts w:ascii="Cambria" w:hAnsi="Cambria" w:cs="Arial"/>
                      <w:sz w:val="24"/>
                      <w:szCs w:val="24"/>
                    </w:rPr>
                    <w:t>Αιθυλική αλκοόλη, µ</w:t>
                  </w:r>
                  <w:proofErr w:type="spellStart"/>
                  <w:r w:rsidRPr="005A7601">
                    <w:rPr>
                      <w:rFonts w:ascii="Cambria" w:hAnsi="Cambria" w:cs="Arial"/>
                      <w:sz w:val="24"/>
                      <w:szCs w:val="24"/>
                    </w:rPr>
                    <w:t>ετουσιωµένη</w:t>
                  </w:r>
                  <w:proofErr w:type="spellEnd"/>
                  <w:r w:rsidRPr="005A7601">
                    <w:rPr>
                      <w:rFonts w:ascii="Cambria" w:hAnsi="Cambria" w:cs="Arial"/>
                      <w:sz w:val="24"/>
                      <w:szCs w:val="24"/>
                    </w:rPr>
                    <w:t xml:space="preserve"> ή µη, οιουδήποτε </w:t>
                  </w:r>
                  <w:proofErr w:type="spellStart"/>
                  <w:r w:rsidRPr="005A7601">
                    <w:rPr>
                      <w:rFonts w:ascii="Cambria" w:hAnsi="Cambria" w:cs="Arial"/>
                      <w:sz w:val="24"/>
                      <w:szCs w:val="24"/>
                    </w:rPr>
                    <w:t>αλκοολοµετρικού</w:t>
                  </w:r>
                  <w:proofErr w:type="spellEnd"/>
                  <w:r w:rsidRPr="005A7601">
                    <w:rPr>
                      <w:rFonts w:ascii="Cambria" w:hAnsi="Cambria" w:cs="Arial"/>
                      <w:sz w:val="24"/>
                      <w:szCs w:val="24"/>
                    </w:rPr>
                    <w:t xml:space="preserve"> τίτλου, </w:t>
                  </w:r>
                  <w:proofErr w:type="spellStart"/>
                  <w:r w:rsidRPr="005A7601">
                    <w:rPr>
                      <w:rFonts w:ascii="Cambria" w:hAnsi="Cambria" w:cs="Arial"/>
                      <w:sz w:val="24"/>
                      <w:szCs w:val="24"/>
                    </w:rPr>
                    <w:t>λαµβανόµενη</w:t>
                  </w:r>
                  <w:proofErr w:type="spellEnd"/>
                  <w:r w:rsidRPr="005A7601">
                    <w:rPr>
                      <w:rFonts w:ascii="Cambria" w:hAnsi="Cambria" w:cs="Arial"/>
                      <w:sz w:val="24"/>
                      <w:szCs w:val="24"/>
                    </w:rPr>
                    <w:t xml:space="preserve"> από γεωργικά προϊόντα </w:t>
                  </w:r>
                  <w:proofErr w:type="spellStart"/>
                  <w:r w:rsidRPr="005A7601">
                    <w:rPr>
                      <w:rFonts w:ascii="Cambria" w:hAnsi="Cambria" w:cs="Arial"/>
                      <w:sz w:val="24"/>
                      <w:szCs w:val="24"/>
                    </w:rPr>
                    <w:t>περιλαµβανόµενα</w:t>
                  </w:r>
                  <w:proofErr w:type="spellEnd"/>
                  <w:r w:rsidRPr="005A7601">
                    <w:rPr>
                      <w:rFonts w:ascii="Cambria" w:hAnsi="Cambria" w:cs="Arial"/>
                      <w:sz w:val="24"/>
                      <w:szCs w:val="24"/>
                    </w:rPr>
                    <w:t xml:space="preserve"> στο </w:t>
                  </w:r>
                  <w:proofErr w:type="spellStart"/>
                  <w:r w:rsidRPr="005A7601">
                    <w:rPr>
                      <w:rFonts w:ascii="Cambria" w:hAnsi="Cambria" w:cs="Arial"/>
                      <w:sz w:val="24"/>
                      <w:szCs w:val="24"/>
                    </w:rPr>
                    <w:t>παράρτηµα</w:t>
                  </w:r>
                  <w:proofErr w:type="spellEnd"/>
                  <w:r w:rsidRPr="005A7601">
                    <w:rPr>
                      <w:rFonts w:ascii="Cambria" w:hAnsi="Cambria" w:cs="Arial"/>
                      <w:sz w:val="24"/>
                      <w:szCs w:val="24"/>
                    </w:rPr>
                    <w:t xml:space="preserve"> Ι της συνθήκης, </w:t>
                  </w:r>
                  <w:proofErr w:type="spellStart"/>
                  <w:r w:rsidRPr="005A7601">
                    <w:rPr>
                      <w:rFonts w:ascii="Cambria" w:hAnsi="Cambria" w:cs="Arial"/>
                      <w:sz w:val="24"/>
                      <w:szCs w:val="24"/>
                    </w:rPr>
                    <w:t>εξαιρουµένων</w:t>
                  </w:r>
                  <w:proofErr w:type="spellEnd"/>
                  <w:r w:rsidRPr="005A7601">
                    <w:rPr>
                      <w:rFonts w:ascii="Cambria" w:hAnsi="Cambria" w:cs="Arial"/>
                      <w:sz w:val="24"/>
                      <w:szCs w:val="24"/>
                    </w:rPr>
                    <w:t xml:space="preserve"> των </w:t>
                  </w:r>
                  <w:proofErr w:type="spellStart"/>
                  <w:r w:rsidRPr="005A7601">
                    <w:rPr>
                      <w:rFonts w:ascii="Cambria" w:hAnsi="Cambria" w:cs="Arial"/>
                      <w:sz w:val="24"/>
                      <w:szCs w:val="24"/>
                    </w:rPr>
                    <w:t>αποσταγµάτων</w:t>
                  </w:r>
                  <w:proofErr w:type="spellEnd"/>
                  <w:r w:rsidRPr="005A7601">
                    <w:rPr>
                      <w:rFonts w:ascii="Cambria" w:hAnsi="Cambria" w:cs="Arial"/>
                      <w:sz w:val="24"/>
                      <w:szCs w:val="24"/>
                    </w:rPr>
                    <w:t xml:space="preserve">, ηδύποτων και ετέρων </w:t>
                  </w:r>
                  <w:proofErr w:type="spellStart"/>
                  <w:r w:rsidRPr="005A7601">
                    <w:rPr>
                      <w:rFonts w:ascii="Cambria" w:hAnsi="Cambria" w:cs="Arial"/>
                      <w:sz w:val="24"/>
                      <w:szCs w:val="24"/>
                    </w:rPr>
                    <w:t>οινοπνευµατωδών</w:t>
                  </w:r>
                  <w:proofErr w:type="spellEnd"/>
                  <w:r w:rsidRPr="005A7601">
                    <w:rPr>
                      <w:rFonts w:ascii="Cambria" w:hAnsi="Cambria" w:cs="Arial"/>
                      <w:sz w:val="24"/>
                      <w:szCs w:val="24"/>
                    </w:rPr>
                    <w:t xml:space="preserve"> ποτών, συνθέτων αλκοολούχων </w:t>
                  </w:r>
                  <w:proofErr w:type="spellStart"/>
                  <w:r w:rsidRPr="005A7601">
                    <w:rPr>
                      <w:rFonts w:ascii="Cambria" w:hAnsi="Cambria" w:cs="Arial"/>
                      <w:sz w:val="24"/>
                      <w:szCs w:val="24"/>
                    </w:rPr>
                    <w:t>παρασκευασµάτων</w:t>
                  </w:r>
                  <w:proofErr w:type="spellEnd"/>
                  <w:r w:rsidRPr="005A7601">
                    <w:rPr>
                      <w:rFonts w:ascii="Cambria" w:hAnsi="Cambria" w:cs="Arial"/>
                      <w:sz w:val="24"/>
                      <w:szCs w:val="24"/>
                    </w:rPr>
                    <w:t xml:space="preserve"> (</w:t>
                  </w:r>
                  <w:proofErr w:type="spellStart"/>
                  <w:r w:rsidRPr="005A7601">
                    <w:rPr>
                      <w:rFonts w:ascii="Cambria" w:hAnsi="Cambria" w:cs="Arial"/>
                      <w:sz w:val="24"/>
                      <w:szCs w:val="24"/>
                    </w:rPr>
                    <w:t>καλουµένων</w:t>
                  </w:r>
                  <w:proofErr w:type="spellEnd"/>
                  <w:r w:rsidRPr="005A7601">
                    <w:rPr>
                      <w:rFonts w:ascii="Cambria" w:hAnsi="Cambria" w:cs="Arial"/>
                      <w:sz w:val="24"/>
                      <w:szCs w:val="24"/>
                    </w:rPr>
                    <w:t xml:space="preserve"> </w:t>
                  </w:r>
                  <w:proofErr w:type="spellStart"/>
                  <w:r w:rsidRPr="005A7601">
                    <w:rPr>
                      <w:rFonts w:ascii="Cambria" w:hAnsi="Cambria" w:cs="Arial"/>
                      <w:sz w:val="24"/>
                      <w:szCs w:val="24"/>
                    </w:rPr>
                    <w:t>συµπεπυκνωµένων</w:t>
                  </w:r>
                  <w:proofErr w:type="spellEnd"/>
                  <w:r w:rsidRPr="005A7601">
                    <w:rPr>
                      <w:rFonts w:ascii="Cambria" w:hAnsi="Cambria" w:cs="Arial"/>
                      <w:sz w:val="24"/>
                      <w:szCs w:val="24"/>
                    </w:rPr>
                    <w:t xml:space="preserve"> </w:t>
                  </w:r>
                  <w:proofErr w:type="spellStart"/>
                  <w:r w:rsidRPr="005A7601">
                    <w:rPr>
                      <w:rFonts w:ascii="Cambria" w:hAnsi="Cambria" w:cs="Arial"/>
                      <w:sz w:val="24"/>
                      <w:szCs w:val="24"/>
                    </w:rPr>
                    <w:t>εκχυλισµάτων</w:t>
                  </w:r>
                  <w:proofErr w:type="spellEnd"/>
                  <w:r w:rsidRPr="005A7601">
                    <w:rPr>
                      <w:rFonts w:ascii="Cambria" w:hAnsi="Cambria" w:cs="Arial"/>
                      <w:sz w:val="24"/>
                      <w:szCs w:val="24"/>
                    </w:rPr>
                    <w:t xml:space="preserve">) δια την παρασκευή ποτών </w:t>
                  </w:r>
                </w:p>
              </w:tc>
            </w:tr>
            <w:tr w:rsidR="004B18AF" w:rsidRPr="005A7601">
              <w:trPr>
                <w:trHeight w:val="237"/>
              </w:trPr>
              <w:tc>
                <w:tcPr>
                  <w:tcW w:w="0" w:type="auto"/>
                  <w:shd w:val="clear" w:color="auto" w:fill="auto"/>
                </w:tcPr>
                <w:p w:rsidR="004B18AF" w:rsidRPr="005A7601" w:rsidRDefault="004B18AF" w:rsidP="005A7601">
                  <w:pPr>
                    <w:autoSpaceDE w:val="0"/>
                    <w:autoSpaceDN w:val="0"/>
                    <w:adjustRightInd w:val="0"/>
                    <w:spacing w:before="0" w:after="0" w:line="360" w:lineRule="auto"/>
                    <w:rPr>
                      <w:rFonts w:ascii="Cambria" w:hAnsi="Cambria" w:cs="Arial"/>
                      <w:sz w:val="24"/>
                      <w:szCs w:val="24"/>
                    </w:rPr>
                  </w:pPr>
                  <w:r w:rsidRPr="005A7601">
                    <w:rPr>
                      <w:rFonts w:ascii="Cambria" w:hAnsi="Cambria" w:cs="Arial"/>
                      <w:sz w:val="24"/>
                      <w:szCs w:val="24"/>
                    </w:rPr>
                    <w:t xml:space="preserve">    </w:t>
                  </w:r>
                  <w:proofErr w:type="spellStart"/>
                  <w:r w:rsidRPr="005A7601">
                    <w:rPr>
                      <w:rFonts w:ascii="Cambria" w:hAnsi="Cambria" w:cs="Arial"/>
                      <w:sz w:val="24"/>
                      <w:szCs w:val="24"/>
                    </w:rPr>
                    <w:t>εχ</w:t>
                  </w:r>
                  <w:proofErr w:type="spellEnd"/>
                  <w:r w:rsidRPr="005A7601">
                    <w:rPr>
                      <w:rFonts w:ascii="Cambria" w:hAnsi="Cambria" w:cs="Arial"/>
                      <w:sz w:val="24"/>
                      <w:szCs w:val="24"/>
                    </w:rPr>
                    <w:t xml:space="preserve"> 22.10 (*)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15"/>
                    <w:rPr>
                      <w:rFonts w:ascii="Cambria" w:hAnsi="Cambria" w:cs="Arial"/>
                      <w:sz w:val="24"/>
                      <w:szCs w:val="24"/>
                    </w:rPr>
                  </w:pPr>
                  <w:r w:rsidRPr="005A7601">
                    <w:rPr>
                      <w:rFonts w:ascii="Cambria" w:hAnsi="Cambria" w:cs="Arial"/>
                      <w:sz w:val="24"/>
                      <w:szCs w:val="24"/>
                    </w:rPr>
                    <w:t xml:space="preserve">Όξος </w:t>
                  </w:r>
                  <w:proofErr w:type="spellStart"/>
                  <w:r w:rsidRPr="005A7601">
                    <w:rPr>
                      <w:rFonts w:ascii="Cambria" w:hAnsi="Cambria" w:cs="Arial"/>
                      <w:sz w:val="24"/>
                      <w:szCs w:val="24"/>
                    </w:rPr>
                    <w:t>εδώδιµον</w:t>
                  </w:r>
                  <w:proofErr w:type="spellEnd"/>
                  <w:r w:rsidRPr="005A7601">
                    <w:rPr>
                      <w:rFonts w:ascii="Cambria" w:hAnsi="Cambria" w:cs="Arial"/>
                      <w:sz w:val="24"/>
                      <w:szCs w:val="24"/>
                    </w:rPr>
                    <w:t xml:space="preserve"> και υποκατάστατα αυτού </w:t>
                  </w:r>
                  <w:proofErr w:type="spellStart"/>
                  <w:r w:rsidRPr="005A7601">
                    <w:rPr>
                      <w:rFonts w:ascii="Cambria" w:hAnsi="Cambria" w:cs="Arial"/>
                      <w:sz w:val="24"/>
                      <w:szCs w:val="24"/>
                    </w:rPr>
                    <w:t>εδώδιµα</w:t>
                  </w:r>
                  <w:proofErr w:type="spellEnd"/>
                  <w:r w:rsidRPr="005A7601">
                    <w:rPr>
                      <w:rFonts w:ascii="Cambria" w:hAnsi="Cambria" w:cs="Arial"/>
                      <w:sz w:val="24"/>
                      <w:szCs w:val="24"/>
                    </w:rPr>
                    <w:t xml:space="preserve"> </w:t>
                  </w:r>
                </w:p>
              </w:tc>
            </w:tr>
            <w:tr w:rsidR="004B18AF" w:rsidRPr="005A7601">
              <w:trPr>
                <w:trHeight w:val="237"/>
              </w:trPr>
              <w:tc>
                <w:tcPr>
                  <w:tcW w:w="0" w:type="auto"/>
                  <w:shd w:val="clear" w:color="auto" w:fill="auto"/>
                </w:tcPr>
                <w:p w:rsidR="004B18AF" w:rsidRPr="005A7601" w:rsidRDefault="004B18AF" w:rsidP="005A7601">
                  <w:pPr>
                    <w:autoSpaceDE w:val="0"/>
                    <w:autoSpaceDN w:val="0"/>
                    <w:adjustRightInd w:val="0"/>
                    <w:spacing w:before="0" w:after="0" w:line="360" w:lineRule="auto"/>
                    <w:ind w:left="178"/>
                    <w:rPr>
                      <w:rFonts w:ascii="Cambria" w:hAnsi="Cambria" w:cs="Arial"/>
                      <w:sz w:val="24"/>
                      <w:szCs w:val="24"/>
                    </w:rPr>
                  </w:pPr>
                  <w:r w:rsidRPr="005A7601">
                    <w:rPr>
                      <w:rFonts w:ascii="Cambria" w:hAnsi="Cambria" w:cs="Arial"/>
                      <w:sz w:val="24"/>
                      <w:szCs w:val="24"/>
                    </w:rPr>
                    <w:t xml:space="preserve">Κεφάλαιο 23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10" w:hanging="14"/>
                    <w:rPr>
                      <w:rFonts w:ascii="Cambria" w:hAnsi="Cambria" w:cs="Arial"/>
                      <w:sz w:val="24"/>
                      <w:szCs w:val="24"/>
                    </w:rPr>
                  </w:pPr>
                  <w:proofErr w:type="spellStart"/>
                  <w:r w:rsidRPr="005A7601">
                    <w:rPr>
                      <w:rFonts w:ascii="Cambria" w:hAnsi="Cambria" w:cs="Arial"/>
                      <w:sz w:val="24"/>
                      <w:szCs w:val="24"/>
                    </w:rPr>
                    <w:t>Υπολείµµατα</w:t>
                  </w:r>
                  <w:proofErr w:type="spellEnd"/>
                  <w:r w:rsidRPr="005A7601">
                    <w:rPr>
                      <w:rFonts w:ascii="Cambria" w:hAnsi="Cambria" w:cs="Arial"/>
                      <w:sz w:val="24"/>
                      <w:szCs w:val="24"/>
                    </w:rPr>
                    <w:t xml:space="preserve"> και </w:t>
                  </w:r>
                  <w:proofErr w:type="spellStart"/>
                  <w:r w:rsidRPr="005A7601">
                    <w:rPr>
                      <w:rFonts w:ascii="Cambria" w:hAnsi="Cambria" w:cs="Arial"/>
                      <w:sz w:val="24"/>
                      <w:szCs w:val="24"/>
                    </w:rPr>
                    <w:t>απορρίµµατα</w:t>
                  </w:r>
                  <w:proofErr w:type="spellEnd"/>
                  <w:r w:rsidRPr="005A7601">
                    <w:rPr>
                      <w:rFonts w:ascii="Cambria" w:hAnsi="Cambria" w:cs="Arial"/>
                      <w:sz w:val="24"/>
                      <w:szCs w:val="24"/>
                    </w:rPr>
                    <w:t xml:space="preserve"> των </w:t>
                  </w:r>
                  <w:proofErr w:type="spellStart"/>
                  <w:r w:rsidRPr="005A7601">
                    <w:rPr>
                      <w:rFonts w:ascii="Cambria" w:hAnsi="Cambria" w:cs="Arial"/>
                      <w:sz w:val="24"/>
                      <w:szCs w:val="24"/>
                    </w:rPr>
                    <w:t>βιοµηχανιών</w:t>
                  </w:r>
                  <w:proofErr w:type="spellEnd"/>
                  <w:r w:rsidRPr="005A7601">
                    <w:rPr>
                      <w:rFonts w:ascii="Cambria" w:hAnsi="Cambria" w:cs="Arial"/>
                      <w:sz w:val="24"/>
                      <w:szCs w:val="24"/>
                    </w:rPr>
                    <w:t xml:space="preserve"> ειδών διατροφής. Τροφοί </w:t>
                  </w:r>
                  <w:proofErr w:type="spellStart"/>
                  <w:r w:rsidRPr="005A7601">
                    <w:rPr>
                      <w:rFonts w:ascii="Cambria" w:hAnsi="Cambria" w:cs="Arial"/>
                      <w:sz w:val="24"/>
                      <w:szCs w:val="24"/>
                    </w:rPr>
                    <w:t>παρεσκευασµέναι</w:t>
                  </w:r>
                  <w:proofErr w:type="spellEnd"/>
                  <w:r w:rsidRPr="005A7601">
                    <w:rPr>
                      <w:rFonts w:ascii="Cambria" w:hAnsi="Cambria" w:cs="Arial"/>
                      <w:sz w:val="24"/>
                      <w:szCs w:val="24"/>
                    </w:rPr>
                    <w:t xml:space="preserve"> δια ζώα </w:t>
                  </w:r>
                </w:p>
              </w:tc>
            </w:tr>
            <w:tr w:rsidR="004B18AF" w:rsidRPr="005A7601">
              <w:trPr>
                <w:trHeight w:val="237"/>
              </w:trPr>
              <w:tc>
                <w:tcPr>
                  <w:tcW w:w="0" w:type="auto"/>
                  <w:shd w:val="clear" w:color="auto" w:fill="auto"/>
                </w:tcPr>
                <w:p w:rsidR="004B18AF" w:rsidRPr="005A7601" w:rsidRDefault="004B18AF" w:rsidP="005A7601">
                  <w:pPr>
                    <w:autoSpaceDE w:val="0"/>
                    <w:autoSpaceDN w:val="0"/>
                    <w:adjustRightInd w:val="0"/>
                    <w:spacing w:before="0" w:after="0" w:line="360" w:lineRule="auto"/>
                    <w:ind w:left="178"/>
                    <w:rPr>
                      <w:rFonts w:ascii="Cambria" w:hAnsi="Cambria" w:cs="Arial"/>
                      <w:sz w:val="24"/>
                      <w:szCs w:val="24"/>
                    </w:rPr>
                  </w:pPr>
                  <w:r w:rsidRPr="005A7601">
                    <w:rPr>
                      <w:rFonts w:ascii="Cambria" w:hAnsi="Cambria" w:cs="Arial"/>
                      <w:sz w:val="24"/>
                      <w:szCs w:val="24"/>
                    </w:rPr>
                    <w:t>Κεφάλαιο 24</w:t>
                  </w:r>
                </w:p>
                <w:p w:rsidR="004B18AF" w:rsidRPr="005A7601" w:rsidRDefault="004B18AF" w:rsidP="005A7601">
                  <w:pPr>
                    <w:autoSpaceDE w:val="0"/>
                    <w:autoSpaceDN w:val="0"/>
                    <w:adjustRightInd w:val="0"/>
                    <w:spacing w:before="0" w:after="0" w:line="360" w:lineRule="auto"/>
                    <w:ind w:left="178"/>
                    <w:rPr>
                      <w:rFonts w:ascii="Cambria" w:hAnsi="Cambria" w:cs="Arial"/>
                      <w:sz w:val="24"/>
                      <w:szCs w:val="24"/>
                    </w:rPr>
                  </w:pPr>
                  <w:r w:rsidRPr="005A7601">
                    <w:rPr>
                      <w:rFonts w:ascii="Cambria" w:hAnsi="Cambria" w:cs="Arial"/>
                      <w:sz w:val="24"/>
                      <w:szCs w:val="24"/>
                    </w:rPr>
                    <w:t xml:space="preserve">24.01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06"/>
                    <w:rPr>
                      <w:rFonts w:ascii="Cambria" w:hAnsi="Cambria" w:cs="Arial"/>
                      <w:sz w:val="24"/>
                      <w:szCs w:val="24"/>
                    </w:rPr>
                  </w:pPr>
                  <w:r w:rsidRPr="005A7601">
                    <w:rPr>
                      <w:rFonts w:ascii="Cambria" w:hAnsi="Cambria" w:cs="Arial"/>
                      <w:sz w:val="24"/>
                      <w:szCs w:val="24"/>
                    </w:rPr>
                    <w:t xml:space="preserve">Καπνός ακατέργαστος ή µη </w:t>
                  </w:r>
                  <w:proofErr w:type="spellStart"/>
                  <w:r w:rsidRPr="005A7601">
                    <w:rPr>
                      <w:rFonts w:ascii="Cambria" w:hAnsi="Cambria" w:cs="Arial"/>
                      <w:sz w:val="24"/>
                      <w:szCs w:val="24"/>
                    </w:rPr>
                    <w:t>βιοµηχανοποιηµένος</w:t>
                  </w:r>
                  <w:proofErr w:type="spellEnd"/>
                  <w:r w:rsidRPr="005A7601">
                    <w:rPr>
                      <w:rFonts w:ascii="Cambria" w:hAnsi="Cambria" w:cs="Arial"/>
                      <w:sz w:val="24"/>
                      <w:szCs w:val="24"/>
                    </w:rPr>
                    <w:t xml:space="preserve">. </w:t>
                  </w:r>
                  <w:proofErr w:type="spellStart"/>
                  <w:r w:rsidRPr="005A7601">
                    <w:rPr>
                      <w:rFonts w:ascii="Cambria" w:hAnsi="Cambria" w:cs="Arial"/>
                      <w:sz w:val="24"/>
                      <w:szCs w:val="24"/>
                    </w:rPr>
                    <w:t>Απορρίµµατα</w:t>
                  </w:r>
                  <w:proofErr w:type="spellEnd"/>
                  <w:r w:rsidRPr="005A7601">
                    <w:rPr>
                      <w:rFonts w:ascii="Cambria" w:hAnsi="Cambria" w:cs="Arial"/>
                      <w:sz w:val="24"/>
                      <w:szCs w:val="24"/>
                    </w:rPr>
                    <w:t xml:space="preserve"> καπνού </w:t>
                  </w:r>
                </w:p>
              </w:tc>
            </w:tr>
            <w:tr w:rsidR="004B18AF" w:rsidRPr="005A7601">
              <w:trPr>
                <w:trHeight w:val="237"/>
              </w:trPr>
              <w:tc>
                <w:tcPr>
                  <w:tcW w:w="0" w:type="auto"/>
                  <w:shd w:val="clear" w:color="auto" w:fill="auto"/>
                </w:tcPr>
                <w:p w:rsidR="004B18AF" w:rsidRPr="005A7601" w:rsidRDefault="004B18AF" w:rsidP="005A7601">
                  <w:pPr>
                    <w:autoSpaceDE w:val="0"/>
                    <w:autoSpaceDN w:val="0"/>
                    <w:adjustRightInd w:val="0"/>
                    <w:spacing w:before="0" w:after="0" w:line="360" w:lineRule="auto"/>
                    <w:ind w:left="168"/>
                    <w:rPr>
                      <w:rFonts w:ascii="Cambria" w:hAnsi="Cambria" w:cs="Arial"/>
                      <w:sz w:val="24"/>
                      <w:szCs w:val="24"/>
                    </w:rPr>
                  </w:pPr>
                  <w:r w:rsidRPr="005A7601">
                    <w:rPr>
                      <w:rFonts w:ascii="Cambria" w:hAnsi="Cambria" w:cs="Arial"/>
                      <w:sz w:val="24"/>
                      <w:szCs w:val="24"/>
                    </w:rPr>
                    <w:t>Κεφάλαιο 45</w:t>
                  </w:r>
                </w:p>
                <w:p w:rsidR="004B18AF" w:rsidRPr="005A7601" w:rsidRDefault="004B18AF" w:rsidP="005A7601">
                  <w:pPr>
                    <w:autoSpaceDE w:val="0"/>
                    <w:autoSpaceDN w:val="0"/>
                    <w:adjustRightInd w:val="0"/>
                    <w:spacing w:before="0" w:after="0" w:line="360" w:lineRule="auto"/>
                    <w:ind w:left="168"/>
                    <w:rPr>
                      <w:rFonts w:ascii="Cambria" w:hAnsi="Cambria" w:cs="Arial"/>
                      <w:sz w:val="24"/>
                      <w:szCs w:val="24"/>
                    </w:rPr>
                  </w:pPr>
                  <w:r w:rsidRPr="005A7601">
                    <w:rPr>
                      <w:rFonts w:ascii="Cambria" w:hAnsi="Cambria" w:cs="Arial"/>
                      <w:sz w:val="24"/>
                      <w:szCs w:val="24"/>
                    </w:rPr>
                    <w:lastRenderedPageBreak/>
                    <w:t xml:space="preserve">45.01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101" w:right="14" w:hanging="19"/>
                    <w:rPr>
                      <w:rFonts w:ascii="Cambria" w:hAnsi="Cambria" w:cs="Arial"/>
                      <w:sz w:val="24"/>
                      <w:szCs w:val="24"/>
                    </w:rPr>
                  </w:pPr>
                  <w:r w:rsidRPr="005A7601">
                    <w:rPr>
                      <w:rFonts w:ascii="Cambria" w:hAnsi="Cambria" w:cs="Arial"/>
                      <w:sz w:val="24"/>
                      <w:szCs w:val="24"/>
                    </w:rPr>
                    <w:lastRenderedPageBreak/>
                    <w:t xml:space="preserve">Φελλός, φυσικός ακατέργαστος και </w:t>
                  </w:r>
                  <w:proofErr w:type="spellStart"/>
                  <w:r w:rsidRPr="005A7601">
                    <w:rPr>
                      <w:rFonts w:ascii="Cambria" w:hAnsi="Cambria" w:cs="Arial"/>
                      <w:sz w:val="24"/>
                      <w:szCs w:val="24"/>
                    </w:rPr>
                    <w:t>απορρίµµατα</w:t>
                  </w:r>
                  <w:proofErr w:type="spellEnd"/>
                  <w:r w:rsidRPr="005A7601">
                    <w:rPr>
                      <w:rFonts w:ascii="Cambria" w:hAnsi="Cambria" w:cs="Arial"/>
                      <w:sz w:val="24"/>
                      <w:szCs w:val="24"/>
                    </w:rPr>
                    <w:t xml:space="preserve"> φελλού. </w:t>
                  </w:r>
                  <w:r w:rsidRPr="005A7601">
                    <w:rPr>
                      <w:rFonts w:ascii="Cambria" w:hAnsi="Cambria" w:cs="Arial"/>
                      <w:sz w:val="24"/>
                      <w:szCs w:val="24"/>
                    </w:rPr>
                    <w:lastRenderedPageBreak/>
                    <w:t xml:space="preserve">Φελλός ας </w:t>
                  </w:r>
                  <w:proofErr w:type="spellStart"/>
                  <w:r w:rsidRPr="005A7601">
                    <w:rPr>
                      <w:rFonts w:ascii="Cambria" w:hAnsi="Cambria" w:cs="Arial"/>
                      <w:sz w:val="24"/>
                      <w:szCs w:val="24"/>
                    </w:rPr>
                    <w:t>θραύσµατα</w:t>
                  </w:r>
                  <w:proofErr w:type="spellEnd"/>
                  <w:r w:rsidRPr="005A7601">
                    <w:rPr>
                      <w:rFonts w:ascii="Cambria" w:hAnsi="Cambria" w:cs="Arial"/>
                      <w:sz w:val="24"/>
                      <w:szCs w:val="24"/>
                    </w:rPr>
                    <w:t xml:space="preserve">, κόκκους ή </w:t>
                  </w:r>
                  <w:proofErr w:type="spellStart"/>
                  <w:r w:rsidRPr="005A7601">
                    <w:rPr>
                      <w:rFonts w:ascii="Cambria" w:hAnsi="Cambria" w:cs="Arial"/>
                      <w:sz w:val="24"/>
                      <w:szCs w:val="24"/>
                    </w:rPr>
                    <w:t>κόνιν</w:t>
                  </w:r>
                  <w:proofErr w:type="spellEnd"/>
                  <w:r w:rsidRPr="005A7601">
                    <w:rPr>
                      <w:rFonts w:ascii="Cambria" w:hAnsi="Cambria" w:cs="Arial"/>
                      <w:sz w:val="24"/>
                      <w:szCs w:val="24"/>
                    </w:rPr>
                    <w:t xml:space="preserve"> </w:t>
                  </w:r>
                </w:p>
              </w:tc>
            </w:tr>
            <w:tr w:rsidR="004B18AF" w:rsidRPr="005A7601">
              <w:trPr>
                <w:trHeight w:val="237"/>
              </w:trPr>
              <w:tc>
                <w:tcPr>
                  <w:tcW w:w="0" w:type="auto"/>
                  <w:shd w:val="clear" w:color="auto" w:fill="auto"/>
                </w:tcPr>
                <w:p w:rsidR="004B18AF" w:rsidRPr="005A7601" w:rsidRDefault="004B18AF" w:rsidP="005A7601">
                  <w:pPr>
                    <w:autoSpaceDE w:val="0"/>
                    <w:autoSpaceDN w:val="0"/>
                    <w:adjustRightInd w:val="0"/>
                    <w:spacing w:before="0" w:after="0" w:line="360" w:lineRule="auto"/>
                    <w:ind w:left="168"/>
                    <w:rPr>
                      <w:rFonts w:ascii="Cambria" w:hAnsi="Cambria" w:cs="Arial"/>
                      <w:sz w:val="24"/>
                      <w:szCs w:val="24"/>
                    </w:rPr>
                  </w:pPr>
                  <w:r w:rsidRPr="005A7601">
                    <w:rPr>
                      <w:rFonts w:ascii="Cambria" w:hAnsi="Cambria" w:cs="Arial"/>
                      <w:sz w:val="24"/>
                      <w:szCs w:val="24"/>
                    </w:rPr>
                    <w:lastRenderedPageBreak/>
                    <w:t>Κεφάλαιο 54</w:t>
                  </w:r>
                </w:p>
                <w:p w:rsidR="004B18AF" w:rsidRPr="005A7601" w:rsidRDefault="004B18AF" w:rsidP="005A7601">
                  <w:pPr>
                    <w:autoSpaceDE w:val="0"/>
                    <w:autoSpaceDN w:val="0"/>
                    <w:adjustRightInd w:val="0"/>
                    <w:spacing w:before="0" w:after="0" w:line="360" w:lineRule="auto"/>
                    <w:ind w:left="168"/>
                    <w:rPr>
                      <w:rFonts w:ascii="Cambria" w:hAnsi="Cambria" w:cs="Arial"/>
                      <w:sz w:val="24"/>
                      <w:szCs w:val="24"/>
                    </w:rPr>
                  </w:pPr>
                  <w:r w:rsidRPr="005A7601">
                    <w:rPr>
                      <w:rFonts w:ascii="Cambria" w:hAnsi="Cambria" w:cs="Arial"/>
                      <w:sz w:val="24"/>
                      <w:szCs w:val="24"/>
                    </w:rPr>
                    <w:t xml:space="preserve">54.01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82" w:right="19" w:hanging="38"/>
                    <w:rPr>
                      <w:rFonts w:ascii="Cambria" w:hAnsi="Cambria" w:cs="Arial"/>
                      <w:sz w:val="24"/>
                      <w:szCs w:val="24"/>
                    </w:rPr>
                  </w:pPr>
                  <w:proofErr w:type="spellStart"/>
                  <w:r w:rsidRPr="005A7601">
                    <w:rPr>
                      <w:rFonts w:ascii="Cambria" w:hAnsi="Cambria" w:cs="Arial"/>
                      <w:sz w:val="24"/>
                      <w:szCs w:val="24"/>
                    </w:rPr>
                    <w:t>Λΐνον</w:t>
                  </w:r>
                  <w:proofErr w:type="spellEnd"/>
                  <w:r w:rsidRPr="005A7601">
                    <w:rPr>
                      <w:rFonts w:ascii="Cambria" w:hAnsi="Cambria" w:cs="Arial"/>
                      <w:sz w:val="24"/>
                      <w:szCs w:val="24"/>
                    </w:rPr>
                    <w:t xml:space="preserve">, </w:t>
                  </w:r>
                  <w:proofErr w:type="spellStart"/>
                  <w:r w:rsidRPr="005A7601">
                    <w:rPr>
                      <w:rFonts w:ascii="Cambria" w:hAnsi="Cambria" w:cs="Arial"/>
                      <w:sz w:val="24"/>
                      <w:szCs w:val="24"/>
                    </w:rPr>
                    <w:t>ακατέργαστον</w:t>
                  </w:r>
                  <w:proofErr w:type="spellEnd"/>
                  <w:r w:rsidRPr="005A7601">
                    <w:rPr>
                      <w:rFonts w:ascii="Cambria" w:hAnsi="Cambria" w:cs="Arial"/>
                      <w:sz w:val="24"/>
                      <w:szCs w:val="24"/>
                    </w:rPr>
                    <w:t>, µ</w:t>
                  </w:r>
                  <w:proofErr w:type="spellStart"/>
                  <w:r w:rsidRPr="005A7601">
                    <w:rPr>
                      <w:rFonts w:ascii="Cambria" w:hAnsi="Cambria" w:cs="Arial"/>
                      <w:sz w:val="24"/>
                      <w:szCs w:val="24"/>
                    </w:rPr>
                    <w:t>ουσκευµένον</w:t>
                  </w:r>
                  <w:proofErr w:type="spellEnd"/>
                  <w:r w:rsidRPr="005A7601">
                    <w:rPr>
                      <w:rFonts w:ascii="Cambria" w:hAnsi="Cambria" w:cs="Arial"/>
                      <w:sz w:val="24"/>
                      <w:szCs w:val="24"/>
                    </w:rPr>
                    <w:t xml:space="preserve">, </w:t>
                  </w:r>
                  <w:proofErr w:type="spellStart"/>
                  <w:r w:rsidRPr="005A7601">
                    <w:rPr>
                      <w:rFonts w:ascii="Cambria" w:hAnsi="Cambria" w:cs="Arial"/>
                      <w:sz w:val="24"/>
                      <w:szCs w:val="24"/>
                    </w:rPr>
                    <w:t>αποφλοιωµένον</w:t>
                  </w:r>
                  <w:proofErr w:type="spellEnd"/>
                  <w:r w:rsidRPr="005A7601">
                    <w:rPr>
                      <w:rFonts w:ascii="Cambria" w:hAnsi="Cambria" w:cs="Arial"/>
                      <w:sz w:val="24"/>
                      <w:szCs w:val="24"/>
                    </w:rPr>
                    <w:t xml:space="preserve">, </w:t>
                  </w:r>
                  <w:proofErr w:type="spellStart"/>
                  <w:r w:rsidRPr="005A7601">
                    <w:rPr>
                      <w:rFonts w:ascii="Cambria" w:hAnsi="Cambria" w:cs="Arial"/>
                      <w:sz w:val="24"/>
                      <w:szCs w:val="24"/>
                    </w:rPr>
                    <w:t>κτενισµένον</w:t>
                  </w:r>
                  <w:proofErr w:type="spellEnd"/>
                  <w:r w:rsidRPr="005A7601">
                    <w:rPr>
                      <w:rFonts w:ascii="Cambria" w:hAnsi="Cambria" w:cs="Arial"/>
                      <w:sz w:val="24"/>
                      <w:szCs w:val="24"/>
                    </w:rPr>
                    <w:t xml:space="preserve"> ή άλλως πως </w:t>
                  </w:r>
                  <w:proofErr w:type="spellStart"/>
                  <w:r w:rsidRPr="005A7601">
                    <w:rPr>
                      <w:rFonts w:ascii="Cambria" w:hAnsi="Cambria" w:cs="Arial"/>
                      <w:sz w:val="24"/>
                      <w:szCs w:val="24"/>
                    </w:rPr>
                    <w:t>καταργασµένον</w:t>
                  </w:r>
                  <w:proofErr w:type="spellEnd"/>
                  <w:r w:rsidRPr="005A7601">
                    <w:rPr>
                      <w:rFonts w:ascii="Cambria" w:hAnsi="Cambria" w:cs="Arial"/>
                      <w:sz w:val="24"/>
                      <w:szCs w:val="24"/>
                    </w:rPr>
                    <w:t xml:space="preserve">, µη </w:t>
                  </w:r>
                  <w:proofErr w:type="spellStart"/>
                  <w:r w:rsidRPr="005A7601">
                    <w:rPr>
                      <w:rFonts w:ascii="Cambria" w:hAnsi="Cambria" w:cs="Arial"/>
                      <w:sz w:val="24"/>
                      <w:szCs w:val="24"/>
                    </w:rPr>
                    <w:t>όµως</w:t>
                  </w:r>
                  <w:proofErr w:type="spellEnd"/>
                  <w:r w:rsidRPr="005A7601">
                    <w:rPr>
                      <w:rFonts w:ascii="Cambria" w:hAnsi="Cambria" w:cs="Arial"/>
                      <w:sz w:val="24"/>
                      <w:szCs w:val="24"/>
                    </w:rPr>
                    <w:t xml:space="preserve"> </w:t>
                  </w:r>
                  <w:proofErr w:type="spellStart"/>
                  <w:r w:rsidRPr="005A7601">
                    <w:rPr>
                      <w:rFonts w:ascii="Cambria" w:hAnsi="Cambria" w:cs="Arial"/>
                      <w:sz w:val="24"/>
                      <w:szCs w:val="24"/>
                    </w:rPr>
                    <w:t>νηµατοποιηµένον</w:t>
                  </w:r>
                  <w:proofErr w:type="spellEnd"/>
                  <w:r w:rsidRPr="005A7601">
                    <w:rPr>
                      <w:rFonts w:ascii="Cambria" w:hAnsi="Cambria" w:cs="Arial"/>
                      <w:sz w:val="24"/>
                      <w:szCs w:val="24"/>
                    </w:rPr>
                    <w:t xml:space="preserve">. </w:t>
                  </w:r>
                  <w:proofErr w:type="spellStart"/>
                  <w:r w:rsidRPr="005A7601">
                    <w:rPr>
                      <w:rFonts w:ascii="Cambria" w:hAnsi="Cambria" w:cs="Arial"/>
                      <w:sz w:val="24"/>
                      <w:szCs w:val="24"/>
                    </w:rPr>
                    <w:t>Στυπία</w:t>
                  </w:r>
                  <w:proofErr w:type="spellEnd"/>
                  <w:r w:rsidRPr="005A7601">
                    <w:rPr>
                      <w:rFonts w:ascii="Cambria" w:hAnsi="Cambria" w:cs="Arial"/>
                      <w:sz w:val="24"/>
                      <w:szCs w:val="24"/>
                    </w:rPr>
                    <w:t xml:space="preserve"> και </w:t>
                  </w:r>
                  <w:proofErr w:type="spellStart"/>
                  <w:r w:rsidRPr="005A7601">
                    <w:rPr>
                      <w:rFonts w:ascii="Cambria" w:hAnsi="Cambria" w:cs="Arial"/>
                      <w:sz w:val="24"/>
                      <w:szCs w:val="24"/>
                    </w:rPr>
                    <w:t>απορρίµµατα</w:t>
                  </w:r>
                  <w:proofErr w:type="spellEnd"/>
                  <w:r w:rsidRPr="005A7601">
                    <w:rPr>
                      <w:rFonts w:ascii="Cambria" w:hAnsi="Cambria" w:cs="Arial"/>
                      <w:sz w:val="24"/>
                      <w:szCs w:val="24"/>
                    </w:rPr>
                    <w:t xml:space="preserve"> (</w:t>
                  </w:r>
                  <w:proofErr w:type="spellStart"/>
                  <w:r w:rsidRPr="005A7601">
                    <w:rPr>
                      <w:rFonts w:ascii="Cambria" w:hAnsi="Cambria" w:cs="Arial"/>
                      <w:sz w:val="24"/>
                      <w:szCs w:val="24"/>
                    </w:rPr>
                    <w:t>περιλαµβανοµένου</w:t>
                  </w:r>
                  <w:proofErr w:type="spellEnd"/>
                  <w:r w:rsidRPr="005A7601">
                    <w:rPr>
                      <w:rFonts w:ascii="Cambria" w:hAnsi="Cambria" w:cs="Arial"/>
                      <w:sz w:val="24"/>
                      <w:szCs w:val="24"/>
                    </w:rPr>
                    <w:t xml:space="preserve"> και του εκ της ξάνσεως </w:t>
                  </w:r>
                  <w:proofErr w:type="spellStart"/>
                  <w:r w:rsidRPr="005A7601">
                    <w:rPr>
                      <w:rFonts w:ascii="Cambria" w:hAnsi="Cambria" w:cs="Arial"/>
                      <w:sz w:val="24"/>
                      <w:szCs w:val="24"/>
                    </w:rPr>
                    <w:t>νηµάτων</w:t>
                  </w:r>
                  <w:proofErr w:type="spellEnd"/>
                  <w:r w:rsidRPr="005A7601">
                    <w:rPr>
                      <w:rFonts w:ascii="Cambria" w:hAnsi="Cambria" w:cs="Arial"/>
                      <w:sz w:val="24"/>
                      <w:szCs w:val="24"/>
                    </w:rPr>
                    <w:t xml:space="preserve">, </w:t>
                  </w:r>
                  <w:proofErr w:type="spellStart"/>
                  <w:r w:rsidRPr="005A7601">
                    <w:rPr>
                      <w:rFonts w:ascii="Cambria" w:hAnsi="Cambria" w:cs="Arial"/>
                      <w:sz w:val="24"/>
                      <w:szCs w:val="24"/>
                    </w:rPr>
                    <w:t>υφασµάτων</w:t>
                  </w:r>
                  <w:proofErr w:type="spellEnd"/>
                  <w:r w:rsidRPr="005A7601">
                    <w:rPr>
                      <w:rFonts w:ascii="Cambria" w:hAnsi="Cambria" w:cs="Arial"/>
                      <w:sz w:val="24"/>
                      <w:szCs w:val="24"/>
                    </w:rPr>
                    <w:t xml:space="preserve"> ή ρακών </w:t>
                  </w:r>
                  <w:proofErr w:type="spellStart"/>
                  <w:r w:rsidRPr="005A7601">
                    <w:rPr>
                      <w:rFonts w:ascii="Cambria" w:hAnsi="Cambria" w:cs="Arial"/>
                      <w:sz w:val="24"/>
                      <w:szCs w:val="24"/>
                    </w:rPr>
                    <w:t>προερχοµένου</w:t>
                  </w:r>
                  <w:proofErr w:type="spellEnd"/>
                  <w:r w:rsidRPr="005A7601">
                    <w:rPr>
                      <w:rFonts w:ascii="Cambria" w:hAnsi="Cambria" w:cs="Arial"/>
                      <w:sz w:val="24"/>
                      <w:szCs w:val="24"/>
                    </w:rPr>
                    <w:t xml:space="preserve"> λίνου) </w:t>
                  </w:r>
                </w:p>
              </w:tc>
            </w:tr>
            <w:tr w:rsidR="004B18AF" w:rsidRPr="005A7601">
              <w:trPr>
                <w:trHeight w:val="237"/>
              </w:trPr>
              <w:tc>
                <w:tcPr>
                  <w:tcW w:w="0" w:type="auto"/>
                  <w:shd w:val="clear" w:color="auto" w:fill="auto"/>
                </w:tcPr>
                <w:p w:rsidR="004B18AF" w:rsidRPr="005A7601" w:rsidRDefault="004B18AF" w:rsidP="005A7601">
                  <w:pPr>
                    <w:autoSpaceDE w:val="0"/>
                    <w:autoSpaceDN w:val="0"/>
                    <w:adjustRightInd w:val="0"/>
                    <w:spacing w:before="0" w:after="0" w:line="360" w:lineRule="auto"/>
                    <w:ind w:left="163"/>
                    <w:rPr>
                      <w:rFonts w:ascii="Cambria" w:hAnsi="Cambria" w:cs="Arial"/>
                      <w:sz w:val="24"/>
                      <w:szCs w:val="24"/>
                    </w:rPr>
                  </w:pPr>
                  <w:r w:rsidRPr="005A7601">
                    <w:rPr>
                      <w:rFonts w:ascii="Cambria" w:hAnsi="Cambria" w:cs="Arial"/>
                      <w:sz w:val="24"/>
                      <w:szCs w:val="24"/>
                    </w:rPr>
                    <w:t>Κεφάλαιο 57</w:t>
                  </w:r>
                </w:p>
                <w:p w:rsidR="004B18AF" w:rsidRPr="005A7601" w:rsidRDefault="004B18AF" w:rsidP="005A7601">
                  <w:pPr>
                    <w:autoSpaceDE w:val="0"/>
                    <w:autoSpaceDN w:val="0"/>
                    <w:adjustRightInd w:val="0"/>
                    <w:spacing w:before="0" w:after="0" w:line="360" w:lineRule="auto"/>
                    <w:ind w:left="163"/>
                    <w:rPr>
                      <w:rFonts w:ascii="Cambria" w:hAnsi="Cambria" w:cs="Arial"/>
                      <w:sz w:val="24"/>
                      <w:szCs w:val="24"/>
                    </w:rPr>
                  </w:pPr>
                  <w:r w:rsidRPr="005A7601">
                    <w:rPr>
                      <w:rFonts w:ascii="Cambria" w:hAnsi="Cambria" w:cs="Arial"/>
                      <w:sz w:val="24"/>
                      <w:szCs w:val="24"/>
                    </w:rPr>
                    <w:t xml:space="preserve">57.01 </w:t>
                  </w:r>
                </w:p>
              </w:tc>
              <w:tc>
                <w:tcPr>
                  <w:tcW w:w="6691" w:type="dxa"/>
                  <w:shd w:val="clear" w:color="auto" w:fill="auto"/>
                </w:tcPr>
                <w:p w:rsidR="004B18AF" w:rsidRPr="005A7601" w:rsidRDefault="004B18AF" w:rsidP="005A7601">
                  <w:pPr>
                    <w:autoSpaceDE w:val="0"/>
                    <w:autoSpaceDN w:val="0"/>
                    <w:adjustRightInd w:val="0"/>
                    <w:spacing w:before="0" w:after="0" w:line="360" w:lineRule="auto"/>
                    <w:ind w:left="77" w:right="29" w:hanging="38"/>
                    <w:rPr>
                      <w:rFonts w:ascii="Cambria" w:hAnsi="Cambria" w:cs="Arial"/>
                      <w:sz w:val="24"/>
                      <w:szCs w:val="24"/>
                    </w:rPr>
                  </w:pPr>
                  <w:proofErr w:type="spellStart"/>
                  <w:r w:rsidRPr="005A7601">
                    <w:rPr>
                      <w:rFonts w:ascii="Cambria" w:hAnsi="Cambria" w:cs="Arial"/>
                      <w:sz w:val="24"/>
                      <w:szCs w:val="24"/>
                    </w:rPr>
                    <w:t>Κάνναβις</w:t>
                  </w:r>
                  <w:proofErr w:type="spellEnd"/>
                  <w:r w:rsidRPr="005A7601">
                    <w:rPr>
                      <w:rFonts w:ascii="Cambria" w:hAnsi="Cambria" w:cs="Arial"/>
                      <w:sz w:val="24"/>
                      <w:szCs w:val="24"/>
                    </w:rPr>
                    <w:t>, (</w:t>
                  </w:r>
                  <w:r w:rsidRPr="005A7601">
                    <w:rPr>
                      <w:rFonts w:ascii="Cambria" w:hAnsi="Cambria" w:cs="Arial"/>
                      <w:sz w:val="24"/>
                      <w:szCs w:val="24"/>
                      <w:lang w:val="en-US"/>
                    </w:rPr>
                    <w:t>Cannabis</w:t>
                  </w:r>
                  <w:r w:rsidRPr="005A7601">
                    <w:rPr>
                      <w:rFonts w:ascii="Cambria" w:hAnsi="Cambria" w:cs="Arial"/>
                      <w:sz w:val="24"/>
                      <w:szCs w:val="24"/>
                    </w:rPr>
                    <w:t xml:space="preserve">, </w:t>
                  </w:r>
                  <w:r w:rsidRPr="005A7601">
                    <w:rPr>
                      <w:rFonts w:ascii="Cambria" w:hAnsi="Cambria" w:cs="Arial"/>
                      <w:sz w:val="24"/>
                      <w:szCs w:val="24"/>
                      <w:lang w:val="en-US"/>
                    </w:rPr>
                    <w:t>sativa</w:t>
                  </w:r>
                  <w:r w:rsidRPr="005A7601">
                    <w:rPr>
                      <w:rFonts w:ascii="Cambria" w:hAnsi="Cambria" w:cs="Arial"/>
                      <w:sz w:val="24"/>
                      <w:szCs w:val="24"/>
                    </w:rPr>
                    <w:t>) ακατέργαστος, µ</w:t>
                  </w:r>
                  <w:proofErr w:type="spellStart"/>
                  <w:r w:rsidRPr="005A7601">
                    <w:rPr>
                      <w:rFonts w:ascii="Cambria" w:hAnsi="Cambria" w:cs="Arial"/>
                      <w:sz w:val="24"/>
                      <w:szCs w:val="24"/>
                    </w:rPr>
                    <w:t>ουσκευµένη</w:t>
                  </w:r>
                  <w:proofErr w:type="spellEnd"/>
                  <w:r w:rsidRPr="005A7601">
                    <w:rPr>
                      <w:rFonts w:ascii="Cambria" w:hAnsi="Cambria" w:cs="Arial"/>
                      <w:sz w:val="24"/>
                      <w:szCs w:val="24"/>
                    </w:rPr>
                    <w:t xml:space="preserve">, </w:t>
                  </w:r>
                  <w:proofErr w:type="spellStart"/>
                  <w:r w:rsidRPr="005A7601">
                    <w:rPr>
                      <w:rFonts w:ascii="Cambria" w:hAnsi="Cambria" w:cs="Arial"/>
                      <w:sz w:val="24"/>
                      <w:szCs w:val="24"/>
                    </w:rPr>
                    <w:t>αποφλοιωµένη</w:t>
                  </w:r>
                  <w:proofErr w:type="spellEnd"/>
                  <w:r w:rsidRPr="005A7601">
                    <w:rPr>
                      <w:rFonts w:ascii="Cambria" w:hAnsi="Cambria" w:cs="Arial"/>
                      <w:sz w:val="24"/>
                      <w:szCs w:val="24"/>
                    </w:rPr>
                    <w:t xml:space="preserve">, </w:t>
                  </w:r>
                  <w:proofErr w:type="spellStart"/>
                  <w:r w:rsidRPr="005A7601">
                    <w:rPr>
                      <w:rFonts w:ascii="Cambria" w:hAnsi="Cambria" w:cs="Arial"/>
                      <w:sz w:val="24"/>
                      <w:szCs w:val="24"/>
                    </w:rPr>
                    <w:t>χτενισµένη</w:t>
                  </w:r>
                  <w:proofErr w:type="spellEnd"/>
                  <w:r w:rsidRPr="005A7601">
                    <w:rPr>
                      <w:rFonts w:ascii="Cambria" w:hAnsi="Cambria" w:cs="Arial"/>
                      <w:sz w:val="24"/>
                      <w:szCs w:val="24"/>
                    </w:rPr>
                    <w:t xml:space="preserve"> ή άλλως </w:t>
                  </w:r>
                  <w:proofErr w:type="spellStart"/>
                  <w:r w:rsidRPr="005A7601">
                    <w:rPr>
                      <w:rFonts w:ascii="Cambria" w:hAnsi="Cambria" w:cs="Arial"/>
                      <w:sz w:val="24"/>
                      <w:szCs w:val="24"/>
                    </w:rPr>
                    <w:t>κατειργασµένη</w:t>
                  </w:r>
                  <w:proofErr w:type="spellEnd"/>
                  <w:r w:rsidRPr="005A7601">
                    <w:rPr>
                      <w:rFonts w:ascii="Cambria" w:hAnsi="Cambria" w:cs="Arial"/>
                      <w:sz w:val="24"/>
                      <w:szCs w:val="24"/>
                    </w:rPr>
                    <w:t xml:space="preserve">, αλλά µη </w:t>
                  </w:r>
                  <w:proofErr w:type="spellStart"/>
                  <w:r w:rsidRPr="005A7601">
                    <w:rPr>
                      <w:rFonts w:ascii="Cambria" w:hAnsi="Cambria" w:cs="Arial"/>
                      <w:sz w:val="24"/>
                      <w:szCs w:val="24"/>
                    </w:rPr>
                    <w:t>νηµατοποιηµένη</w:t>
                  </w:r>
                  <w:proofErr w:type="spellEnd"/>
                  <w:r w:rsidRPr="005A7601">
                    <w:rPr>
                      <w:rFonts w:ascii="Cambria" w:hAnsi="Cambria" w:cs="Arial"/>
                      <w:sz w:val="24"/>
                      <w:szCs w:val="24"/>
                    </w:rPr>
                    <w:t xml:space="preserve">. </w:t>
                  </w:r>
                  <w:proofErr w:type="spellStart"/>
                  <w:r w:rsidRPr="005A7601">
                    <w:rPr>
                      <w:rFonts w:ascii="Cambria" w:hAnsi="Cambria" w:cs="Arial"/>
                      <w:sz w:val="24"/>
                      <w:szCs w:val="24"/>
                    </w:rPr>
                    <w:t>Στυπία</w:t>
                  </w:r>
                  <w:proofErr w:type="spellEnd"/>
                  <w:r w:rsidRPr="005A7601">
                    <w:rPr>
                      <w:rFonts w:ascii="Cambria" w:hAnsi="Cambria" w:cs="Arial"/>
                      <w:sz w:val="24"/>
                      <w:szCs w:val="24"/>
                    </w:rPr>
                    <w:t xml:space="preserve"> και </w:t>
                  </w:r>
                  <w:proofErr w:type="spellStart"/>
                  <w:r w:rsidRPr="005A7601">
                    <w:rPr>
                      <w:rFonts w:ascii="Cambria" w:hAnsi="Cambria" w:cs="Arial"/>
                      <w:sz w:val="24"/>
                      <w:szCs w:val="24"/>
                    </w:rPr>
                    <w:t>απορρίµµατα</w:t>
                  </w:r>
                  <w:proofErr w:type="spellEnd"/>
                  <w:r w:rsidRPr="005A7601">
                    <w:rPr>
                      <w:rFonts w:ascii="Cambria" w:hAnsi="Cambria" w:cs="Arial"/>
                      <w:sz w:val="24"/>
                      <w:szCs w:val="24"/>
                    </w:rPr>
                    <w:t xml:space="preserve"> καννάβεως (</w:t>
                  </w:r>
                  <w:proofErr w:type="spellStart"/>
                  <w:r w:rsidRPr="005A7601">
                    <w:rPr>
                      <w:rFonts w:ascii="Cambria" w:hAnsi="Cambria" w:cs="Arial"/>
                      <w:sz w:val="24"/>
                      <w:szCs w:val="24"/>
                    </w:rPr>
                    <w:t>περιλαµβανοµένων</w:t>
                  </w:r>
                  <w:proofErr w:type="spellEnd"/>
                  <w:r w:rsidRPr="005A7601">
                    <w:rPr>
                      <w:rFonts w:ascii="Cambria" w:hAnsi="Cambria" w:cs="Arial"/>
                      <w:sz w:val="24"/>
                      <w:szCs w:val="24"/>
                    </w:rPr>
                    <w:t xml:space="preserve"> και των </w:t>
                  </w:r>
                  <w:proofErr w:type="spellStart"/>
                  <w:r w:rsidRPr="005A7601">
                    <w:rPr>
                      <w:rFonts w:ascii="Cambria" w:hAnsi="Cambria" w:cs="Arial"/>
                      <w:sz w:val="24"/>
                      <w:szCs w:val="24"/>
                    </w:rPr>
                    <w:t>προερχοµένων</w:t>
                  </w:r>
                  <w:proofErr w:type="spellEnd"/>
                  <w:r w:rsidRPr="005A7601">
                    <w:rPr>
                      <w:rFonts w:ascii="Cambria" w:hAnsi="Cambria" w:cs="Arial"/>
                      <w:sz w:val="24"/>
                      <w:szCs w:val="24"/>
                    </w:rPr>
                    <w:t xml:space="preserve"> εκ της ξάνσεως </w:t>
                  </w:r>
                  <w:proofErr w:type="spellStart"/>
                  <w:r w:rsidRPr="005A7601">
                    <w:rPr>
                      <w:rFonts w:ascii="Cambria" w:hAnsi="Cambria" w:cs="Arial"/>
                      <w:sz w:val="24"/>
                      <w:szCs w:val="24"/>
                    </w:rPr>
                    <w:t>νηµάτων</w:t>
                  </w:r>
                  <w:proofErr w:type="spellEnd"/>
                  <w:r w:rsidRPr="005A7601">
                    <w:rPr>
                      <w:rFonts w:ascii="Cambria" w:hAnsi="Cambria" w:cs="Arial"/>
                      <w:sz w:val="24"/>
                      <w:szCs w:val="24"/>
                    </w:rPr>
                    <w:t xml:space="preserve">, </w:t>
                  </w:r>
                  <w:proofErr w:type="spellStart"/>
                  <w:r w:rsidRPr="005A7601">
                    <w:rPr>
                      <w:rFonts w:ascii="Cambria" w:hAnsi="Cambria" w:cs="Arial"/>
                      <w:sz w:val="24"/>
                      <w:szCs w:val="24"/>
                    </w:rPr>
                    <w:t>υφασµάτων</w:t>
                  </w:r>
                  <w:proofErr w:type="spellEnd"/>
                  <w:r w:rsidRPr="005A7601">
                    <w:rPr>
                      <w:rFonts w:ascii="Cambria" w:hAnsi="Cambria" w:cs="Arial"/>
                      <w:sz w:val="24"/>
                      <w:szCs w:val="24"/>
                    </w:rPr>
                    <w:t xml:space="preserve"> ή ρακών) </w:t>
                  </w:r>
                </w:p>
              </w:tc>
            </w:tr>
          </w:tbl>
          <w:p w:rsidR="004B18AF" w:rsidRPr="005A7601" w:rsidRDefault="004B18AF" w:rsidP="005A7601">
            <w:pPr>
              <w:spacing w:before="0" w:after="0" w:line="360" w:lineRule="auto"/>
              <w:rPr>
                <w:rFonts w:ascii="Cambria" w:hAnsi="Cambria" w:cs="Arial"/>
                <w:sz w:val="24"/>
                <w:szCs w:val="24"/>
              </w:rPr>
            </w:pPr>
          </w:p>
        </w:tc>
        <w:tc>
          <w:tcPr>
            <w:tcW w:w="4428" w:type="dxa"/>
          </w:tcPr>
          <w:p w:rsidR="004B18AF" w:rsidRPr="005A7601" w:rsidRDefault="004B18AF" w:rsidP="005A7601">
            <w:pPr>
              <w:spacing w:before="0" w:after="0" w:line="360" w:lineRule="auto"/>
              <w:rPr>
                <w:rFonts w:ascii="Cambria" w:hAnsi="Cambria" w:cs="Arial"/>
                <w:sz w:val="24"/>
                <w:szCs w:val="24"/>
              </w:rPr>
            </w:pPr>
          </w:p>
        </w:tc>
      </w:tr>
    </w:tbl>
    <w:p w:rsidR="004B18AF" w:rsidRPr="005A7601" w:rsidRDefault="004B18AF" w:rsidP="005A7601">
      <w:pPr>
        <w:autoSpaceDE w:val="0"/>
        <w:autoSpaceDN w:val="0"/>
        <w:adjustRightInd w:val="0"/>
        <w:spacing w:before="0" w:after="0" w:line="360" w:lineRule="auto"/>
        <w:rPr>
          <w:rFonts w:ascii="Cambria" w:hAnsi="Cambria" w:cs="Arial"/>
          <w:sz w:val="24"/>
          <w:szCs w:val="24"/>
        </w:rPr>
        <w:sectPr w:rsidR="004B18AF" w:rsidRPr="005A7601" w:rsidSect="00BA2DBB">
          <w:pgSz w:w="12240" w:h="15840"/>
          <w:pgMar w:top="1258" w:right="1800" w:bottom="1440" w:left="1800" w:header="720" w:footer="720" w:gutter="0"/>
          <w:cols w:space="720"/>
          <w:noEndnote/>
        </w:sectPr>
      </w:pPr>
    </w:p>
    <w:tbl>
      <w:tblPr>
        <w:tblW w:w="0" w:type="auto"/>
        <w:tblInd w:w="40" w:type="dxa"/>
        <w:tblBorders>
          <w:top w:val="nil"/>
          <w:left w:val="nil"/>
          <w:bottom w:val="nil"/>
          <w:right w:val="nil"/>
        </w:tblBorders>
        <w:tblLayout w:type="fixed"/>
        <w:tblLook w:val="0000" w:firstRow="0" w:lastRow="0" w:firstColumn="0" w:lastColumn="0" w:noHBand="0" w:noVBand="0"/>
      </w:tblPr>
      <w:tblGrid>
        <w:gridCol w:w="236"/>
        <w:gridCol w:w="4332"/>
      </w:tblGrid>
      <w:tr w:rsidR="004B18AF" w:rsidRPr="005A7601">
        <w:trPr>
          <w:trHeight w:val="453"/>
        </w:trPr>
        <w:tc>
          <w:tcPr>
            <w:tcW w:w="236" w:type="dxa"/>
          </w:tcPr>
          <w:p w:rsidR="004B18AF" w:rsidRPr="005A7601" w:rsidRDefault="004B18AF" w:rsidP="005A7601">
            <w:pPr>
              <w:spacing w:before="0" w:after="0" w:line="360" w:lineRule="auto"/>
              <w:rPr>
                <w:rFonts w:ascii="Cambria" w:hAnsi="Cambria" w:cs="Arial"/>
                <w:sz w:val="24"/>
                <w:szCs w:val="24"/>
              </w:rPr>
            </w:pPr>
          </w:p>
        </w:tc>
        <w:tc>
          <w:tcPr>
            <w:tcW w:w="4332" w:type="dxa"/>
          </w:tcPr>
          <w:p w:rsidR="004B18AF" w:rsidRPr="005A7601" w:rsidRDefault="004B18AF" w:rsidP="005A7601">
            <w:pPr>
              <w:autoSpaceDE w:val="0"/>
              <w:autoSpaceDN w:val="0"/>
              <w:adjustRightInd w:val="0"/>
              <w:spacing w:before="0" w:after="0" w:line="360" w:lineRule="auto"/>
              <w:ind w:left="101" w:right="14" w:hanging="19"/>
              <w:rPr>
                <w:rFonts w:ascii="Cambria" w:hAnsi="Cambria" w:cs="Arial"/>
                <w:sz w:val="24"/>
                <w:szCs w:val="24"/>
              </w:rPr>
            </w:pPr>
          </w:p>
        </w:tc>
      </w:tr>
    </w:tbl>
    <w:p w:rsidR="008C57A8" w:rsidRPr="005A7601" w:rsidRDefault="008C57A8" w:rsidP="005A7601">
      <w:pPr>
        <w:autoSpaceDE w:val="0"/>
        <w:autoSpaceDN w:val="0"/>
        <w:spacing w:before="200" w:after="200" w:line="360" w:lineRule="auto"/>
        <w:jc w:val="left"/>
        <w:rPr>
          <w:rFonts w:ascii="Cambria" w:hAnsi="Cambria"/>
          <w:sz w:val="24"/>
          <w:szCs w:val="24"/>
          <w:lang w:val="en-US"/>
        </w:rPr>
      </w:pPr>
    </w:p>
    <w:sectPr w:rsidR="008C57A8" w:rsidRPr="005A7601" w:rsidSect="00DA2854">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15F" w:rsidRDefault="0008115F">
      <w:r>
        <w:separator/>
      </w:r>
    </w:p>
  </w:endnote>
  <w:endnote w:type="continuationSeparator" w:id="0">
    <w:p w:rsidR="0008115F" w:rsidRDefault="0008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EUAlbertina">
    <w:altName w:val="Times New Roman"/>
    <w:panose1 w:val="00000000000000000000"/>
    <w:charset w:val="00"/>
    <w:family w:val="auto"/>
    <w:notTrueType/>
    <w:pitch w:val="default"/>
    <w:sig w:usb0="00000083"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377" w:rsidRDefault="0008115F">
    <w:pPr>
      <w:pStyle w:val="ae"/>
      <w:jc w:val="center"/>
    </w:pPr>
    <w:r>
      <w:fldChar w:fldCharType="begin"/>
    </w:r>
    <w:r>
      <w:instrText>PAGE   \* MERGEFORMAT</w:instrText>
    </w:r>
    <w:r>
      <w:fldChar w:fldCharType="separate"/>
    </w:r>
    <w:r w:rsidR="008B3377">
      <w:rPr>
        <w:noProof/>
      </w:rPr>
      <w:t>7</w:t>
    </w:r>
    <w:r>
      <w:rPr>
        <w:noProof/>
      </w:rPr>
      <w:fldChar w:fldCharType="end"/>
    </w:r>
  </w:p>
  <w:p w:rsidR="008B3377" w:rsidRDefault="008B337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15F" w:rsidRDefault="0008115F">
      <w:r>
        <w:separator/>
      </w:r>
    </w:p>
  </w:footnote>
  <w:footnote w:type="continuationSeparator" w:id="0">
    <w:p w:rsidR="0008115F" w:rsidRDefault="0008115F">
      <w:r>
        <w:continuationSeparator/>
      </w:r>
    </w:p>
  </w:footnote>
  <w:footnote w:id="1">
    <w:p w:rsidR="008B3377" w:rsidRPr="00096692" w:rsidRDefault="008B3377" w:rsidP="00E55618">
      <w:pPr>
        <w:spacing w:before="0" w:after="0" w:line="240" w:lineRule="auto"/>
        <w:rPr>
          <w:rFonts w:ascii="Arial" w:eastAsia="Times New Roman" w:hAnsi="Arial" w:cs="Arial"/>
          <w:sz w:val="16"/>
          <w:szCs w:val="16"/>
        </w:rPr>
      </w:pPr>
      <w:r>
        <w:rPr>
          <w:rStyle w:val="a4"/>
        </w:rPr>
        <w:footnoteRef/>
      </w:r>
      <w:r>
        <w:t xml:space="preserve"> </w:t>
      </w:r>
      <w:r w:rsidRPr="00096692">
        <w:rPr>
          <w:rFonts w:ascii="Arial" w:eastAsia="Times New Roman" w:hAnsi="Arial" w:cs="Arial"/>
          <w:b/>
          <w:sz w:val="16"/>
          <w:szCs w:val="16"/>
        </w:rPr>
        <w:t>Ορισμός ΜΜΕ</w:t>
      </w:r>
    </w:p>
    <w:p w:rsidR="008B3377" w:rsidRPr="002C32AD" w:rsidRDefault="008B3377" w:rsidP="00E55618">
      <w:pPr>
        <w:spacing w:before="0" w:after="0" w:line="240" w:lineRule="auto"/>
        <w:rPr>
          <w:rFonts w:ascii="Arial" w:eastAsia="Times New Roman" w:hAnsi="Arial" w:cs="Arial"/>
          <w:sz w:val="16"/>
          <w:szCs w:val="16"/>
        </w:rPr>
      </w:pPr>
      <w:r w:rsidRPr="002C32AD">
        <w:rPr>
          <w:rFonts w:ascii="Arial" w:eastAsia="Times New Roman" w:hAnsi="Arial" w:cs="Arial"/>
          <w:sz w:val="16"/>
          <w:szCs w:val="16"/>
        </w:rPr>
        <w:t>(</w:t>
      </w:r>
      <w:r w:rsidRPr="002C32AD">
        <w:rPr>
          <w:rFonts w:ascii="Arial" w:eastAsia="Times New Roman" w:hAnsi="Arial" w:cs="Arial"/>
          <w:sz w:val="16"/>
          <w:szCs w:val="16"/>
          <w:lang w:val="en-US"/>
        </w:rPr>
        <w:t>i</w:t>
      </w:r>
      <w:r w:rsidRPr="002C32AD">
        <w:rPr>
          <w:rFonts w:ascii="Arial" w:eastAsia="Times New Roman" w:hAnsi="Arial" w:cs="Arial"/>
          <w:sz w:val="16"/>
          <w:szCs w:val="16"/>
        </w:rPr>
        <w:t>) Ως μικρή επιχείρηση ορίζεται η επιχείρηση η οποία απασχολεί λιγότερους από 50 εργαζομένους και της οποίας ο ετήσιος κύκλος εργασιών ή το σύνολο του ετήσιου ισολογισμού δεν υπερβαίνει τα 10 εκατομμύρια ευρώ.</w:t>
      </w:r>
    </w:p>
    <w:p w:rsidR="008B3377" w:rsidRPr="002C32AD" w:rsidRDefault="008B3377" w:rsidP="00E55618">
      <w:pPr>
        <w:spacing w:before="0" w:after="0" w:line="240" w:lineRule="auto"/>
        <w:rPr>
          <w:rFonts w:ascii="Arial" w:eastAsia="Times New Roman" w:hAnsi="Arial" w:cs="Arial"/>
          <w:sz w:val="16"/>
          <w:szCs w:val="16"/>
        </w:rPr>
      </w:pPr>
      <w:r w:rsidRPr="002C32AD">
        <w:rPr>
          <w:rFonts w:ascii="Arial" w:eastAsia="Times New Roman" w:hAnsi="Arial" w:cs="Arial"/>
          <w:sz w:val="16"/>
          <w:szCs w:val="16"/>
        </w:rPr>
        <w:t>(</w:t>
      </w:r>
      <w:r w:rsidRPr="002C32AD">
        <w:rPr>
          <w:rFonts w:ascii="Arial" w:eastAsia="Times New Roman" w:hAnsi="Arial" w:cs="Arial"/>
          <w:sz w:val="16"/>
          <w:szCs w:val="16"/>
          <w:lang w:val="en-US"/>
        </w:rPr>
        <w:t>ii</w:t>
      </w:r>
      <w:r w:rsidRPr="002C32AD">
        <w:rPr>
          <w:rFonts w:ascii="Arial" w:eastAsia="Times New Roman" w:hAnsi="Arial" w:cs="Arial"/>
          <w:sz w:val="16"/>
          <w:szCs w:val="16"/>
        </w:rPr>
        <w:t xml:space="preserve">). Ως πολύ μικρή επιχείρηση ορίζεται η επιχείρηση η οποία απασχολεί λιγότερους από δέκα εργαζομένους και της οποίας ο ετήσιος κύκλος εργασιών ή το σύνολο του ετήσιου ισολογισμού δεν υπερβαίνει τα 2 εκατομμύρια ευρώ </w:t>
      </w:r>
    </w:p>
    <w:p w:rsidR="008B3377" w:rsidRPr="00496DC9" w:rsidRDefault="008B3377" w:rsidP="00E55618">
      <w:pPr>
        <w:pStyle w:val="a3"/>
        <w:rPr>
          <w:lang w:val="el-GR"/>
        </w:rPr>
      </w:pPr>
    </w:p>
  </w:footnote>
  <w:footnote w:id="2">
    <w:p w:rsidR="008B3377" w:rsidRPr="002C32AD" w:rsidRDefault="008B3377" w:rsidP="00E55618">
      <w:pPr>
        <w:pStyle w:val="a3"/>
        <w:rPr>
          <w:lang w:val="el-GR"/>
        </w:rPr>
      </w:pPr>
      <w:r>
        <w:rPr>
          <w:rStyle w:val="a4"/>
        </w:rPr>
        <w:footnoteRef/>
      </w:r>
      <w:r w:rsidRPr="002C32AD">
        <w:rPr>
          <w:lang w:val="el-GR"/>
        </w:rPr>
        <w:t xml:space="preserve"> </w:t>
      </w:r>
      <w:r>
        <w:rPr>
          <w:lang w:val="el-GR"/>
        </w:rPr>
        <w:t>Βλέπε Συνημμένο ΠΑΡΑΡΤΗΜΑ</w:t>
      </w:r>
    </w:p>
  </w:footnote>
  <w:footnote w:id="3">
    <w:p w:rsidR="008B3377" w:rsidRPr="002C32AD" w:rsidRDefault="008B3377" w:rsidP="00E55618">
      <w:pPr>
        <w:autoSpaceDE w:val="0"/>
        <w:autoSpaceDN w:val="0"/>
        <w:spacing w:before="200" w:after="200" w:line="240" w:lineRule="auto"/>
        <w:jc w:val="left"/>
        <w:rPr>
          <w:rFonts w:ascii="Arial" w:eastAsia="Times New Roman" w:hAnsi="Arial" w:cs="Arial"/>
          <w:b/>
          <w:color w:val="000000"/>
          <w:sz w:val="16"/>
          <w:szCs w:val="16"/>
          <w:lang w:eastAsia="en-US"/>
        </w:rPr>
      </w:pPr>
      <w:r>
        <w:rPr>
          <w:rStyle w:val="a4"/>
        </w:rPr>
        <w:footnoteRef/>
      </w:r>
      <w:r>
        <w:t xml:space="preserve"> </w:t>
      </w:r>
      <w:r w:rsidRPr="002C32AD">
        <w:rPr>
          <w:rFonts w:ascii="Arial" w:eastAsia="Times New Roman" w:hAnsi="Arial" w:cs="Arial"/>
          <w:b/>
          <w:color w:val="000000"/>
          <w:sz w:val="16"/>
          <w:szCs w:val="16"/>
          <w:lang w:eastAsia="en-US"/>
        </w:rPr>
        <w:t xml:space="preserve">Οι εξαιρέσεις του </w:t>
      </w:r>
      <w:r w:rsidRPr="002C32AD">
        <w:rPr>
          <w:rFonts w:ascii="Arial" w:eastAsia="Times New Roman" w:hAnsi="Arial" w:cs="Arial"/>
          <w:b/>
          <w:color w:val="000000"/>
          <w:sz w:val="16"/>
          <w:szCs w:val="16"/>
          <w:lang w:val="en-US" w:eastAsia="en-US"/>
        </w:rPr>
        <w:t>de</w:t>
      </w:r>
      <w:r w:rsidRPr="002C32AD">
        <w:rPr>
          <w:rFonts w:ascii="Arial" w:eastAsia="Times New Roman" w:hAnsi="Arial" w:cs="Arial"/>
          <w:b/>
          <w:color w:val="000000"/>
          <w:sz w:val="16"/>
          <w:szCs w:val="16"/>
          <w:lang w:eastAsia="en-US"/>
        </w:rPr>
        <w:t xml:space="preserve"> </w:t>
      </w:r>
      <w:proofErr w:type="spellStart"/>
      <w:r w:rsidRPr="002C32AD">
        <w:rPr>
          <w:rFonts w:ascii="Arial" w:eastAsia="Times New Roman" w:hAnsi="Arial" w:cs="Arial"/>
          <w:b/>
          <w:color w:val="000000"/>
          <w:sz w:val="16"/>
          <w:szCs w:val="16"/>
          <w:lang w:val="en-US" w:eastAsia="en-US"/>
        </w:rPr>
        <w:t>minimis</w:t>
      </w:r>
      <w:proofErr w:type="spellEnd"/>
      <w:r w:rsidRPr="002C32AD">
        <w:rPr>
          <w:rFonts w:ascii="Arial" w:eastAsia="Times New Roman" w:hAnsi="Arial" w:cs="Arial"/>
          <w:b/>
          <w:color w:val="000000"/>
          <w:sz w:val="16"/>
          <w:szCs w:val="16"/>
          <w:lang w:eastAsia="en-US"/>
        </w:rPr>
        <w:t>:</w:t>
      </w:r>
    </w:p>
    <w:p w:rsidR="008B3377" w:rsidRPr="002C32AD" w:rsidRDefault="008B3377" w:rsidP="00E55618">
      <w:pPr>
        <w:autoSpaceDE w:val="0"/>
        <w:autoSpaceDN w:val="0"/>
        <w:spacing w:before="60" w:after="60" w:line="240" w:lineRule="auto"/>
        <w:jc w:val="left"/>
        <w:rPr>
          <w:rFonts w:ascii="Arial" w:eastAsia="Times New Roman" w:hAnsi="Arial" w:cs="Arial"/>
          <w:iCs/>
          <w:color w:val="19161B"/>
          <w:sz w:val="16"/>
          <w:szCs w:val="16"/>
          <w:lang w:eastAsia="en-US"/>
        </w:rPr>
      </w:pPr>
      <w:r w:rsidRPr="002C32AD">
        <w:rPr>
          <w:rFonts w:ascii="Arial" w:eastAsia="Times New Roman" w:hAnsi="Arial" w:cs="Arial"/>
          <w:iCs/>
          <w:color w:val="19161B"/>
          <w:sz w:val="16"/>
          <w:szCs w:val="16"/>
          <w:lang w:eastAsia="en-US"/>
        </w:rPr>
        <w:t xml:space="preserve">α) ενισχύσεις προς επιχειρήσεις που δραστηριοποιούνται στους τομείς της αλιείας και της υδατοκαλλιέργειας, που εμπίπτουν στον κανονισμό (ΕΚ) αριθ. 104/2000 του Συμβουλίου ( 1 )· </w:t>
      </w:r>
    </w:p>
    <w:p w:rsidR="008B3377" w:rsidRPr="002C32AD" w:rsidRDefault="008B3377" w:rsidP="00E55618">
      <w:pPr>
        <w:autoSpaceDE w:val="0"/>
        <w:autoSpaceDN w:val="0"/>
        <w:spacing w:before="60" w:after="60" w:line="240" w:lineRule="auto"/>
        <w:jc w:val="left"/>
        <w:rPr>
          <w:rFonts w:ascii="Arial" w:eastAsia="Times New Roman" w:hAnsi="Arial" w:cs="Arial"/>
          <w:iCs/>
          <w:color w:val="19161B"/>
          <w:sz w:val="16"/>
          <w:szCs w:val="16"/>
          <w:lang w:eastAsia="en-US"/>
        </w:rPr>
      </w:pPr>
      <w:r w:rsidRPr="002C32AD">
        <w:rPr>
          <w:rFonts w:ascii="Arial" w:eastAsia="Times New Roman" w:hAnsi="Arial" w:cs="Arial"/>
          <w:iCs/>
          <w:color w:val="19161B"/>
          <w:sz w:val="16"/>
          <w:szCs w:val="16"/>
          <w:lang w:eastAsia="en-US"/>
        </w:rPr>
        <w:t xml:space="preserve">β) ενισχύσεις που χορηγούνται σε επιχειρήσεις που δραστηριοποιούνται στην πρωτογενή παραγωγή γεωργικών προϊόντων· </w:t>
      </w:r>
    </w:p>
    <w:p w:rsidR="008B3377" w:rsidRPr="002C32AD" w:rsidRDefault="008B3377" w:rsidP="00E55618">
      <w:pPr>
        <w:autoSpaceDE w:val="0"/>
        <w:autoSpaceDN w:val="0"/>
        <w:spacing w:before="60" w:after="60" w:line="240" w:lineRule="auto"/>
        <w:jc w:val="left"/>
        <w:rPr>
          <w:rFonts w:ascii="Arial" w:eastAsia="Times New Roman" w:hAnsi="Arial" w:cs="Arial"/>
          <w:iCs/>
          <w:color w:val="19161B"/>
          <w:sz w:val="16"/>
          <w:szCs w:val="16"/>
          <w:lang w:eastAsia="en-US"/>
        </w:rPr>
      </w:pPr>
      <w:r w:rsidRPr="002C32AD">
        <w:rPr>
          <w:rFonts w:ascii="Arial" w:eastAsia="Times New Roman" w:hAnsi="Arial" w:cs="Arial"/>
          <w:iCs/>
          <w:color w:val="19161B"/>
          <w:sz w:val="16"/>
          <w:szCs w:val="16"/>
          <w:lang w:eastAsia="en-US"/>
        </w:rPr>
        <w:t xml:space="preserve">γ) ενισχύσεις που χορηγούνται σε επιχειρήσεις που δραστηριοποιούνται στον τομέα της μεταποίησης και της εμπορίας γεωργικών προϊόντων, στις ακόλουθες περιπτώσεις: </w:t>
      </w:r>
    </w:p>
    <w:p w:rsidR="008B3377" w:rsidRPr="002C32AD" w:rsidRDefault="008B3377" w:rsidP="00E55618">
      <w:pPr>
        <w:autoSpaceDE w:val="0"/>
        <w:autoSpaceDN w:val="0"/>
        <w:spacing w:before="60" w:after="60" w:line="240" w:lineRule="auto"/>
        <w:jc w:val="left"/>
        <w:rPr>
          <w:rFonts w:ascii="Arial" w:eastAsia="Times New Roman" w:hAnsi="Arial" w:cs="Arial"/>
          <w:iCs/>
          <w:color w:val="19161B"/>
          <w:sz w:val="16"/>
          <w:szCs w:val="16"/>
          <w:lang w:eastAsia="en-US"/>
        </w:rPr>
      </w:pPr>
      <w:r w:rsidRPr="002C32AD">
        <w:rPr>
          <w:rFonts w:ascii="Arial" w:eastAsia="Times New Roman" w:hAnsi="Arial" w:cs="Arial"/>
          <w:iCs/>
          <w:color w:val="19161B"/>
          <w:sz w:val="16"/>
          <w:szCs w:val="16"/>
          <w:lang w:eastAsia="en-US"/>
        </w:rPr>
        <w:t xml:space="preserve">i) όπου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rsidR="008B3377" w:rsidRPr="002C32AD" w:rsidRDefault="008B3377" w:rsidP="00E55618">
      <w:pPr>
        <w:autoSpaceDE w:val="0"/>
        <w:autoSpaceDN w:val="0"/>
        <w:spacing w:before="60" w:after="60" w:line="240" w:lineRule="auto"/>
        <w:jc w:val="left"/>
        <w:rPr>
          <w:rFonts w:ascii="Arial" w:eastAsia="Times New Roman" w:hAnsi="Arial" w:cs="Arial"/>
          <w:iCs/>
          <w:color w:val="19161B"/>
          <w:sz w:val="16"/>
          <w:szCs w:val="16"/>
          <w:lang w:eastAsia="en-US"/>
        </w:rPr>
      </w:pPr>
      <w:r w:rsidRPr="002C32AD">
        <w:rPr>
          <w:rFonts w:ascii="Arial" w:eastAsia="Times New Roman" w:hAnsi="Arial" w:cs="Arial"/>
          <w:iCs/>
          <w:color w:val="19161B"/>
          <w:sz w:val="16"/>
          <w:szCs w:val="16"/>
          <w:lang w:eastAsia="en-US"/>
        </w:rPr>
        <w:t xml:space="preserve">ii) όπου η ενίσχυση συνοδεύεται από την υποχρέωση απόδοσής της εν μέρει ή εξ ολοκλήρου σε πρωτογενείς παραγωγούς· </w:t>
      </w:r>
    </w:p>
    <w:p w:rsidR="008B3377" w:rsidRPr="002C32AD" w:rsidRDefault="008B3377" w:rsidP="00E55618">
      <w:pPr>
        <w:autoSpaceDE w:val="0"/>
        <w:autoSpaceDN w:val="0"/>
        <w:spacing w:before="60" w:after="60" w:line="240" w:lineRule="auto"/>
        <w:jc w:val="left"/>
        <w:rPr>
          <w:rFonts w:ascii="Arial" w:eastAsia="Times New Roman" w:hAnsi="Arial" w:cs="Arial"/>
          <w:iCs/>
          <w:color w:val="19161B"/>
          <w:sz w:val="16"/>
          <w:szCs w:val="16"/>
          <w:lang w:eastAsia="en-US"/>
        </w:rPr>
      </w:pPr>
      <w:r w:rsidRPr="002C32AD">
        <w:rPr>
          <w:rFonts w:ascii="Arial" w:eastAsia="Times New Roman" w:hAnsi="Arial" w:cs="Arial"/>
          <w:iCs/>
          <w:color w:val="19161B"/>
          <w:sz w:val="16"/>
          <w:szCs w:val="16"/>
          <w:lang w:eastAsia="en-US"/>
        </w:rPr>
        <w:t xml:space="preserve">δ) ενισχύσεις για δραστηριότητες που σχετίζονται με 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 </w:t>
      </w:r>
    </w:p>
    <w:p w:rsidR="008B3377" w:rsidRPr="002C32AD" w:rsidRDefault="008B3377" w:rsidP="00E55618">
      <w:pPr>
        <w:autoSpaceDE w:val="0"/>
        <w:autoSpaceDN w:val="0"/>
        <w:spacing w:before="60" w:after="60" w:line="240" w:lineRule="auto"/>
        <w:jc w:val="left"/>
        <w:rPr>
          <w:rFonts w:ascii="Arial" w:eastAsia="Times New Roman" w:hAnsi="Arial" w:cs="Arial"/>
          <w:iCs/>
          <w:color w:val="19161B"/>
          <w:sz w:val="16"/>
          <w:szCs w:val="16"/>
          <w:lang w:eastAsia="en-US"/>
        </w:rPr>
      </w:pPr>
      <w:r w:rsidRPr="002C32AD">
        <w:rPr>
          <w:rFonts w:ascii="Arial" w:eastAsia="Times New Roman" w:hAnsi="Arial" w:cs="Arial"/>
          <w:iCs/>
          <w:color w:val="19161B"/>
          <w:sz w:val="16"/>
          <w:szCs w:val="16"/>
          <w:lang w:eastAsia="en-US"/>
        </w:rPr>
        <w:t>ε) ενισχύσεις για τις οποίες τίθεται ως όρος η χρήση εγχώριων αγαθών αντί των εισαγόμενων.</w:t>
      </w:r>
    </w:p>
    <w:p w:rsidR="008B3377" w:rsidRPr="002C32AD" w:rsidRDefault="008B3377" w:rsidP="00E55618">
      <w:pPr>
        <w:pStyle w:val="a3"/>
        <w:rPr>
          <w:sz w:val="16"/>
          <w:szCs w:val="16"/>
          <w:lang w:val="el-GR"/>
        </w:rPr>
      </w:pPr>
    </w:p>
  </w:footnote>
  <w:footnote w:id="4">
    <w:p w:rsidR="008B3377" w:rsidRPr="00017EDF" w:rsidRDefault="008B3377" w:rsidP="00E55618">
      <w:pPr>
        <w:autoSpaceDE w:val="0"/>
        <w:autoSpaceDN w:val="0"/>
        <w:spacing w:before="0" w:after="0" w:line="240" w:lineRule="auto"/>
        <w:jc w:val="left"/>
        <w:rPr>
          <w:rFonts w:ascii="Arial" w:eastAsia="Times New Roman" w:hAnsi="Arial" w:cs="Times New Roman"/>
          <w:b/>
          <w:bCs/>
          <w:color w:val="000000"/>
          <w:sz w:val="16"/>
          <w:szCs w:val="16"/>
          <w:lang w:eastAsia="en-US"/>
        </w:rPr>
      </w:pPr>
      <w:r>
        <w:rPr>
          <w:rStyle w:val="a4"/>
        </w:rPr>
        <w:footnoteRef/>
      </w:r>
      <w:r>
        <w:t xml:space="preserve"> </w:t>
      </w:r>
      <w:r w:rsidRPr="00017EDF">
        <w:rPr>
          <w:rFonts w:ascii="Arial" w:eastAsia="Times New Roman" w:hAnsi="Arial" w:cs="Times New Roman"/>
          <w:b/>
          <w:bCs/>
          <w:color w:val="000000"/>
          <w:sz w:val="16"/>
          <w:szCs w:val="16"/>
          <w:lang w:eastAsia="en-US"/>
        </w:rPr>
        <w:t>Ορισμός της προβληματικής από τον Κανονισμό ΕΚ 651/2014.</w:t>
      </w:r>
    </w:p>
    <w:p w:rsidR="008B3377" w:rsidRPr="00682CC5" w:rsidRDefault="008B3377" w:rsidP="00E55618">
      <w:pPr>
        <w:autoSpaceDE w:val="0"/>
        <w:autoSpaceDN w:val="0"/>
        <w:spacing w:before="0" w:after="0" w:line="240" w:lineRule="auto"/>
        <w:jc w:val="left"/>
        <w:rPr>
          <w:rFonts w:ascii="EUAlbertina" w:eastAsia="Times New Roman" w:hAnsi="EUAlbertina" w:cs="Times New Roman"/>
          <w:b/>
          <w:bCs/>
          <w:color w:val="000000"/>
          <w:sz w:val="19"/>
          <w:szCs w:val="19"/>
          <w:lang w:eastAsia="en-US"/>
        </w:rPr>
      </w:pPr>
    </w:p>
    <w:p w:rsidR="008B3377" w:rsidRPr="00682CC5" w:rsidRDefault="008B3377" w:rsidP="00E55618">
      <w:pPr>
        <w:spacing w:before="0" w:after="0" w:line="240" w:lineRule="auto"/>
        <w:rPr>
          <w:rFonts w:ascii="Arial" w:eastAsia="Times New Roman" w:hAnsi="Arial" w:cs="Times New Roman"/>
          <w:sz w:val="16"/>
          <w:szCs w:val="16"/>
          <w:lang w:eastAsia="en-US"/>
        </w:rPr>
      </w:pPr>
      <w:r>
        <w:rPr>
          <w:rFonts w:ascii="Arial" w:eastAsia="Times New Roman" w:hAnsi="Arial" w:cs="Times New Roman"/>
          <w:sz w:val="16"/>
          <w:szCs w:val="16"/>
          <w:lang w:eastAsia="en-US"/>
        </w:rPr>
        <w:t>«Π</w:t>
      </w:r>
      <w:r w:rsidRPr="00682CC5">
        <w:rPr>
          <w:rFonts w:ascii="Arial" w:eastAsia="Times New Roman" w:hAnsi="Arial" w:cs="Times New Roman"/>
          <w:sz w:val="16"/>
          <w:szCs w:val="16"/>
          <w:lang w:eastAsia="en-US"/>
        </w:rPr>
        <w:t>ροβληματική επιχείρηση»: η επιχείρηση για την οποία συντρέχει τουλάχιστον μία από τις ακόλουθες προϋποθέσεις:</w:t>
      </w:r>
    </w:p>
    <w:p w:rsidR="008B3377" w:rsidRPr="00682CC5" w:rsidRDefault="008B3377" w:rsidP="00E55618">
      <w:pPr>
        <w:spacing w:before="0" w:after="0" w:line="240" w:lineRule="auto"/>
        <w:rPr>
          <w:rFonts w:ascii="Arial" w:eastAsia="Times New Roman" w:hAnsi="Arial" w:cs="Times New Roman"/>
          <w:sz w:val="16"/>
          <w:szCs w:val="16"/>
          <w:lang w:eastAsia="en-US"/>
        </w:rPr>
      </w:pPr>
      <w:r w:rsidRPr="00682CC5">
        <w:rPr>
          <w:rFonts w:ascii="Arial" w:eastAsia="Times New Roman" w:hAnsi="Arial" w:cs="Times New Roman"/>
          <w:sz w:val="16"/>
          <w:szCs w:val="16"/>
          <w:lang w:eastAsia="en-US"/>
        </w:rPr>
        <w:t>α) εάν πρόκειται για εταιρεία περιορισμένης ευθύνης (πλην ΜΜΕ που δεν έχει συμπληρώσει τριετία από τη σύστασή της</w:t>
      </w:r>
    </w:p>
    <w:p w:rsidR="008B3377" w:rsidRPr="007E1B98" w:rsidRDefault="008B3377" w:rsidP="00E55618">
      <w:pPr>
        <w:spacing w:before="0" w:after="0" w:line="240" w:lineRule="auto"/>
        <w:rPr>
          <w:rFonts w:ascii="Arial" w:eastAsia="Times New Roman" w:hAnsi="Arial" w:cs="Times New Roman"/>
          <w:sz w:val="16"/>
          <w:szCs w:val="16"/>
          <w:lang w:eastAsia="en-US"/>
        </w:rPr>
      </w:pPr>
      <w:r w:rsidRPr="00682CC5">
        <w:rPr>
          <w:rFonts w:ascii="Arial" w:eastAsia="Times New Roman" w:hAnsi="Arial" w:cs="Times New Roman"/>
          <w:sz w:val="16"/>
          <w:szCs w:val="16"/>
          <w:lang w:eastAsia="en-US"/>
        </w:rPr>
        <w:t xml:space="preserve">ή, όσον αφορά την </w:t>
      </w:r>
      <w:proofErr w:type="spellStart"/>
      <w:r w:rsidRPr="00682CC5">
        <w:rPr>
          <w:rFonts w:ascii="Arial" w:eastAsia="Times New Roman" w:hAnsi="Arial" w:cs="Times New Roman"/>
          <w:sz w:val="16"/>
          <w:szCs w:val="16"/>
          <w:lang w:eastAsia="en-US"/>
        </w:rPr>
        <w:t>επιλεξιμότητα</w:t>
      </w:r>
      <w:proofErr w:type="spellEnd"/>
      <w:r w:rsidRPr="00682CC5">
        <w:rPr>
          <w:rFonts w:ascii="Arial" w:eastAsia="Times New Roman" w:hAnsi="Arial" w:cs="Times New Roman"/>
          <w:sz w:val="16"/>
          <w:szCs w:val="16"/>
          <w:lang w:eastAsia="en-US"/>
        </w:rPr>
        <w:t xml:space="preserve"> για ενίσχυση χρηματοδότησης επιχειρηματικού κινδύνου, ΜΜΕ που δεν έχει</w:t>
      </w:r>
      <w:r>
        <w:rPr>
          <w:rFonts w:ascii="Arial" w:eastAsia="Times New Roman" w:hAnsi="Arial" w:cs="Times New Roman"/>
          <w:sz w:val="16"/>
          <w:szCs w:val="16"/>
          <w:lang w:eastAsia="en-US"/>
        </w:rPr>
        <w:t xml:space="preserve"> </w:t>
      </w:r>
      <w:r w:rsidRPr="00682CC5">
        <w:rPr>
          <w:rFonts w:ascii="Arial" w:eastAsia="Times New Roman" w:hAnsi="Arial" w:cs="Times New Roman"/>
          <w:sz w:val="16"/>
          <w:szCs w:val="16"/>
          <w:lang w:eastAsia="en-US"/>
        </w:rPr>
        <w:t>συμπληρώσει επταετία από την πρώτη εμπορική της πώληση, η οποία πληροί τα κριτήρια για επενδύσεις χρηματοδότησης</w:t>
      </w:r>
      <w:r>
        <w:rPr>
          <w:rFonts w:ascii="Arial" w:eastAsia="Times New Roman" w:hAnsi="Arial" w:cs="Times New Roman"/>
          <w:sz w:val="16"/>
          <w:szCs w:val="16"/>
          <w:lang w:eastAsia="en-US"/>
        </w:rPr>
        <w:t xml:space="preserve"> </w:t>
      </w:r>
      <w:r w:rsidRPr="00682CC5">
        <w:rPr>
          <w:rFonts w:ascii="Arial" w:eastAsia="Times New Roman" w:hAnsi="Arial" w:cs="Times New Roman"/>
          <w:sz w:val="16"/>
          <w:szCs w:val="16"/>
          <w:lang w:eastAsia="en-US"/>
        </w:rPr>
        <w:t>επιχειρηματικού κινδύνου κατόπιν ελέγχου με τη δέουσα επιμέλεια από τον επιλεγμένο ενδιάμεσο χρηματοπιστωτικό</w:t>
      </w:r>
      <w:r>
        <w:rPr>
          <w:rFonts w:ascii="Arial" w:eastAsia="Times New Roman" w:hAnsi="Arial" w:cs="Times New Roman"/>
          <w:sz w:val="16"/>
          <w:szCs w:val="16"/>
          <w:lang w:eastAsia="en-US"/>
        </w:rPr>
        <w:t xml:space="preserve"> </w:t>
      </w:r>
      <w:r w:rsidRPr="00682CC5">
        <w:rPr>
          <w:rFonts w:ascii="Arial" w:eastAsia="Times New Roman" w:hAnsi="Arial" w:cs="Times New Roman"/>
          <w:sz w:val="16"/>
          <w:szCs w:val="16"/>
          <w:lang w:eastAsia="en-US"/>
        </w:rPr>
        <w:t>οργανισμό), όταν έχει απολεσθεί πάνω από το ήμισυ του εγγεγραμμένου της κεφαλαίου λόγω συσσωρευμένων</w:t>
      </w:r>
      <w:r>
        <w:rPr>
          <w:rFonts w:ascii="Arial" w:eastAsia="Times New Roman" w:hAnsi="Arial" w:cs="Times New Roman"/>
          <w:sz w:val="16"/>
          <w:szCs w:val="16"/>
          <w:lang w:eastAsia="en-US"/>
        </w:rPr>
        <w:t xml:space="preserve"> </w:t>
      </w:r>
      <w:r w:rsidRPr="00682CC5">
        <w:rPr>
          <w:rFonts w:ascii="Arial" w:eastAsia="Times New Roman" w:hAnsi="Arial" w:cs="Times New Roman"/>
          <w:sz w:val="16"/>
          <w:szCs w:val="16"/>
          <w:lang w:eastAsia="en-US"/>
        </w:rPr>
        <w:t>ζημιών. Αυτό ισχύει όταν από την αφαίρεση των συσσωρευμένων ζημιών από τα αποθεματικά (και όλα τα άλλα</w:t>
      </w:r>
      <w:r>
        <w:rPr>
          <w:rFonts w:ascii="Arial" w:eastAsia="Times New Roman" w:hAnsi="Arial" w:cs="Times New Roman"/>
          <w:sz w:val="16"/>
          <w:szCs w:val="16"/>
          <w:lang w:eastAsia="en-US"/>
        </w:rPr>
        <w:t xml:space="preserve"> </w:t>
      </w:r>
      <w:r w:rsidRPr="00682CC5">
        <w:rPr>
          <w:rFonts w:ascii="Arial" w:eastAsia="Times New Roman" w:hAnsi="Arial" w:cs="Times New Roman"/>
          <w:sz w:val="16"/>
          <w:szCs w:val="16"/>
          <w:lang w:eastAsia="en-US"/>
        </w:rPr>
        <w:t>στοιχεία που θεωρούνται εν γένει ως μέρος των ιδίων κεφαλαίων της εταιρείας) προκύπτει αρνητικό σωρευτικό ποσό</w:t>
      </w:r>
      <w:r>
        <w:rPr>
          <w:rFonts w:ascii="Arial" w:eastAsia="Times New Roman" w:hAnsi="Arial" w:cs="Times New Roman"/>
          <w:sz w:val="16"/>
          <w:szCs w:val="16"/>
          <w:lang w:eastAsia="en-US"/>
        </w:rPr>
        <w:t xml:space="preserve"> </w:t>
      </w:r>
      <w:r w:rsidRPr="00682CC5">
        <w:rPr>
          <w:rFonts w:ascii="Arial" w:eastAsia="Times New Roman" w:hAnsi="Arial" w:cs="Times New Roman"/>
          <w:sz w:val="16"/>
          <w:szCs w:val="16"/>
          <w:lang w:eastAsia="en-US"/>
        </w:rPr>
        <w:t>που υπερβαίνει το ήμισυ του εγγεγραμμένου κεφαλαίου. Για την εφαρμογή της παρούσας διάταξης, ο όρος «εταιρεία</w:t>
      </w:r>
      <w:r>
        <w:rPr>
          <w:rFonts w:ascii="Arial" w:eastAsia="Times New Roman" w:hAnsi="Arial" w:cs="Times New Roman"/>
          <w:sz w:val="16"/>
          <w:szCs w:val="16"/>
          <w:lang w:eastAsia="en-US"/>
        </w:rPr>
        <w:t xml:space="preserve"> </w:t>
      </w:r>
      <w:r w:rsidRPr="00682CC5">
        <w:rPr>
          <w:rFonts w:ascii="Arial" w:eastAsia="Times New Roman" w:hAnsi="Arial" w:cs="Times New Roman"/>
          <w:sz w:val="16"/>
          <w:szCs w:val="16"/>
          <w:lang w:eastAsia="en-US"/>
        </w:rPr>
        <w:t>περιορισμένης ευθύνης» παραπέμπει ειδικότερα στα είδη εταιρειών που αναφέρονται στο παράρτημα I της οδηγίας</w:t>
      </w:r>
      <w:r>
        <w:rPr>
          <w:rFonts w:ascii="Arial" w:eastAsia="Times New Roman" w:hAnsi="Arial" w:cs="Times New Roman"/>
          <w:sz w:val="16"/>
          <w:szCs w:val="16"/>
          <w:lang w:eastAsia="en-US"/>
        </w:rPr>
        <w:t xml:space="preserve"> </w:t>
      </w:r>
      <w:r w:rsidRPr="00682CC5">
        <w:rPr>
          <w:rFonts w:ascii="Arial" w:eastAsia="Times New Roman" w:hAnsi="Arial" w:cs="Times New Roman"/>
          <w:sz w:val="16"/>
          <w:szCs w:val="16"/>
          <w:lang w:eastAsia="en-US"/>
        </w:rPr>
        <w:t>2013/34/ΕΕ του Ευρωπαϊκού Κοινοβουλίου και του Συμβουλίου (1) και ο όρος «κεφάλαιο» περιλαμβάνει, ενδεχομένως,</w:t>
      </w:r>
      <w:r>
        <w:rPr>
          <w:rFonts w:ascii="Arial" w:eastAsia="Times New Roman" w:hAnsi="Arial" w:cs="Times New Roman"/>
          <w:sz w:val="16"/>
          <w:szCs w:val="16"/>
          <w:lang w:eastAsia="en-US"/>
        </w:rPr>
        <w:t xml:space="preserve"> </w:t>
      </w:r>
      <w:r w:rsidRPr="00682CC5">
        <w:rPr>
          <w:rFonts w:ascii="Arial" w:eastAsia="Times New Roman" w:hAnsi="Arial" w:cs="Times New Roman"/>
          <w:sz w:val="16"/>
          <w:szCs w:val="16"/>
          <w:lang w:eastAsia="en-US"/>
        </w:rPr>
        <w:t>και κάθε διαφορά από έκδοση υπέρ το άρτιο·</w:t>
      </w:r>
      <w:r>
        <w:rPr>
          <w:rFonts w:ascii="Arial" w:eastAsia="Times New Roman" w:hAnsi="Arial" w:cs="Times New Roman"/>
          <w:sz w:val="16"/>
          <w:szCs w:val="16"/>
          <w:lang w:eastAsia="en-US"/>
        </w:rPr>
        <w:t xml:space="preserve"> </w:t>
      </w:r>
      <w:r w:rsidRPr="00682CC5">
        <w:rPr>
          <w:rFonts w:ascii="Arial" w:eastAsia="Times New Roman" w:hAnsi="Arial" w:cs="Times New Roman"/>
          <w:sz w:val="16"/>
          <w:szCs w:val="16"/>
          <w:lang w:eastAsia="en-US"/>
        </w:rPr>
        <w:t>β) εάν πρόκειται για εταιρεία στην οποία τουλάχιστον ορισμένα μέλη έχουν απεριόριστη ευθύνη για τα χρέη της εταιρείας</w:t>
      </w:r>
      <w:r>
        <w:rPr>
          <w:rFonts w:ascii="Arial" w:eastAsia="Times New Roman" w:hAnsi="Arial" w:cs="Times New Roman"/>
          <w:sz w:val="16"/>
          <w:szCs w:val="16"/>
          <w:lang w:eastAsia="en-US"/>
        </w:rPr>
        <w:t xml:space="preserve"> </w:t>
      </w:r>
      <w:r w:rsidRPr="00682CC5">
        <w:rPr>
          <w:rFonts w:ascii="Arial" w:eastAsia="Times New Roman" w:hAnsi="Arial" w:cs="Times New Roman"/>
          <w:sz w:val="16"/>
          <w:szCs w:val="16"/>
          <w:lang w:eastAsia="en-US"/>
        </w:rPr>
        <w:t xml:space="preserve">(πλην ΜΜΕ που δεν έχει συμπληρώσει τριετία από τη σύστασή της ή, όσον αφορά την </w:t>
      </w:r>
      <w:proofErr w:type="spellStart"/>
      <w:r w:rsidRPr="00682CC5">
        <w:rPr>
          <w:rFonts w:ascii="Arial" w:eastAsia="Times New Roman" w:hAnsi="Arial" w:cs="Times New Roman"/>
          <w:sz w:val="16"/>
          <w:szCs w:val="16"/>
          <w:lang w:eastAsia="en-US"/>
        </w:rPr>
        <w:t>επιλεξιμότητα</w:t>
      </w:r>
      <w:proofErr w:type="spellEnd"/>
      <w:r w:rsidRPr="00682CC5">
        <w:rPr>
          <w:rFonts w:ascii="Arial" w:eastAsia="Times New Roman" w:hAnsi="Arial" w:cs="Times New Roman"/>
          <w:sz w:val="16"/>
          <w:szCs w:val="16"/>
          <w:lang w:eastAsia="en-US"/>
        </w:rPr>
        <w:t xml:space="preserve"> για</w:t>
      </w:r>
      <w:r>
        <w:rPr>
          <w:rFonts w:ascii="Arial" w:eastAsia="Times New Roman" w:hAnsi="Arial" w:cs="Times New Roman"/>
          <w:sz w:val="16"/>
          <w:szCs w:val="16"/>
          <w:lang w:eastAsia="en-US"/>
        </w:rPr>
        <w:t xml:space="preserve"> </w:t>
      </w:r>
      <w:r w:rsidRPr="00682CC5">
        <w:rPr>
          <w:rFonts w:ascii="Arial" w:eastAsia="Times New Roman" w:hAnsi="Arial" w:cs="Times New Roman"/>
          <w:sz w:val="16"/>
          <w:szCs w:val="16"/>
          <w:lang w:eastAsia="en-US"/>
        </w:rPr>
        <w:t>ενίσχυση χρηματοδότησης επιχειρηματικού κινδύνου, ΜΜΕ που δεν έχει συμπληρώσει επταετία από την πρώτη εμπορική</w:t>
      </w:r>
      <w:r>
        <w:rPr>
          <w:rFonts w:ascii="Arial" w:eastAsia="Times New Roman" w:hAnsi="Arial" w:cs="Times New Roman"/>
          <w:sz w:val="16"/>
          <w:szCs w:val="16"/>
          <w:lang w:eastAsia="en-US"/>
        </w:rPr>
        <w:t xml:space="preserve"> </w:t>
      </w:r>
      <w:r w:rsidRPr="00682CC5">
        <w:rPr>
          <w:rFonts w:ascii="Arial" w:eastAsia="Times New Roman" w:hAnsi="Arial" w:cs="Times New Roman"/>
          <w:sz w:val="16"/>
          <w:szCs w:val="16"/>
          <w:lang w:eastAsia="en-US"/>
        </w:rPr>
        <w:t>της πώληση, η οποία πληροί τα κριτήρια για επενδύσεις χρηματοδότησης επιχειρηματικού κινδύνου κατόπιν</w:t>
      </w:r>
      <w:r>
        <w:rPr>
          <w:rFonts w:ascii="Arial" w:eastAsia="Times New Roman" w:hAnsi="Arial" w:cs="Times New Roman"/>
          <w:sz w:val="16"/>
          <w:szCs w:val="16"/>
          <w:lang w:eastAsia="en-US"/>
        </w:rPr>
        <w:t xml:space="preserve"> </w:t>
      </w:r>
      <w:r w:rsidRPr="00682CC5">
        <w:rPr>
          <w:rFonts w:ascii="Arial" w:eastAsia="Times New Roman" w:hAnsi="Arial" w:cs="Times New Roman"/>
          <w:sz w:val="16"/>
          <w:szCs w:val="16"/>
          <w:lang w:eastAsia="en-US"/>
        </w:rPr>
        <w:t>ελέγχου με τη δέουσα επιμέλεια από τον επιλεγμένο ενδιάμεσο χρηματοπιστωτικό οργανισμό), εφόσον έχει απολεσθεί</w:t>
      </w:r>
      <w:r>
        <w:rPr>
          <w:rFonts w:ascii="Arial" w:eastAsia="Times New Roman" w:hAnsi="Arial" w:cs="Times New Roman"/>
          <w:sz w:val="16"/>
          <w:szCs w:val="16"/>
          <w:lang w:eastAsia="en-US"/>
        </w:rPr>
        <w:t xml:space="preserve"> </w:t>
      </w:r>
      <w:r w:rsidRPr="00682CC5">
        <w:rPr>
          <w:rFonts w:ascii="Arial" w:eastAsia="Times New Roman" w:hAnsi="Arial" w:cs="Times New Roman"/>
          <w:sz w:val="16"/>
          <w:szCs w:val="16"/>
          <w:lang w:eastAsia="en-US"/>
        </w:rPr>
        <w:t>πάνω από το ήμισυ του κεφαλαίου της, όπως φαίνεται στους λογαριασμούς της εταιρείας, λόγω συσσωρευμένων</w:t>
      </w:r>
      <w:r>
        <w:rPr>
          <w:rFonts w:ascii="Arial" w:eastAsia="Times New Roman" w:hAnsi="Arial" w:cs="Times New Roman"/>
          <w:sz w:val="16"/>
          <w:szCs w:val="16"/>
          <w:lang w:eastAsia="en-US"/>
        </w:rPr>
        <w:t xml:space="preserve"> </w:t>
      </w:r>
      <w:r w:rsidRPr="00682CC5">
        <w:rPr>
          <w:rFonts w:ascii="Arial" w:eastAsia="Times New Roman" w:hAnsi="Arial" w:cs="Times New Roman"/>
          <w:sz w:val="16"/>
          <w:szCs w:val="16"/>
          <w:lang w:eastAsia="en-US"/>
        </w:rPr>
        <w:t>ζημιών. Για την εφαρμογή της παρούσας διάταξης, ο όρος «εταιρεία στην οποία τουλάχιστον ορισμένα μέλη έχουν</w:t>
      </w:r>
      <w:r>
        <w:rPr>
          <w:rFonts w:ascii="Arial" w:eastAsia="Times New Roman" w:hAnsi="Arial" w:cs="Times New Roman"/>
          <w:sz w:val="16"/>
          <w:szCs w:val="16"/>
          <w:lang w:eastAsia="en-US"/>
        </w:rPr>
        <w:t xml:space="preserve"> </w:t>
      </w:r>
      <w:r w:rsidRPr="00682CC5">
        <w:rPr>
          <w:rFonts w:ascii="Arial" w:eastAsia="Times New Roman" w:hAnsi="Arial" w:cs="Times New Roman"/>
          <w:sz w:val="16"/>
          <w:szCs w:val="16"/>
          <w:lang w:eastAsia="en-US"/>
        </w:rPr>
        <w:t>απεριόριστη ευθύνη για τα χρέη της εταιρείας» παραπέμπει ειδικότερα στα είδη εταιρειών που αναφέρονται στο παράρτημα</w:t>
      </w:r>
      <w:r>
        <w:rPr>
          <w:rFonts w:ascii="Arial" w:eastAsia="Times New Roman" w:hAnsi="Arial" w:cs="Times New Roman"/>
          <w:sz w:val="16"/>
          <w:szCs w:val="16"/>
          <w:lang w:eastAsia="en-US"/>
        </w:rPr>
        <w:t xml:space="preserve"> </w:t>
      </w:r>
      <w:r w:rsidRPr="00682CC5">
        <w:rPr>
          <w:rFonts w:ascii="Arial" w:eastAsia="Times New Roman" w:hAnsi="Arial" w:cs="Times New Roman"/>
          <w:sz w:val="16"/>
          <w:szCs w:val="16"/>
          <w:lang w:eastAsia="en-US"/>
        </w:rPr>
        <w:t>II της οδηγίας 2013/34/ΕΕ·</w:t>
      </w:r>
      <w:r>
        <w:rPr>
          <w:rFonts w:ascii="Arial" w:eastAsia="Times New Roman" w:hAnsi="Arial" w:cs="Times New Roman"/>
          <w:sz w:val="16"/>
          <w:szCs w:val="16"/>
          <w:lang w:eastAsia="en-US"/>
        </w:rPr>
        <w:t xml:space="preserve"> </w:t>
      </w:r>
      <w:r w:rsidRPr="00682CC5">
        <w:rPr>
          <w:rFonts w:ascii="Arial" w:eastAsia="Times New Roman" w:hAnsi="Arial" w:cs="Times New Roman"/>
          <w:sz w:val="16"/>
          <w:szCs w:val="16"/>
          <w:lang w:eastAsia="en-US"/>
        </w:rPr>
        <w:t>γ) εάν πρόκειται για εταιρεία που υπάγεται σε συλλογική πτωχευτική διαδικασία ή πληροί τις προϋποθέσεις του εθνικού</w:t>
      </w:r>
      <w:r>
        <w:rPr>
          <w:rFonts w:ascii="Arial" w:eastAsia="Times New Roman" w:hAnsi="Arial" w:cs="Times New Roman"/>
          <w:sz w:val="16"/>
          <w:szCs w:val="16"/>
          <w:lang w:eastAsia="en-US"/>
        </w:rPr>
        <w:t xml:space="preserve"> </w:t>
      </w:r>
      <w:r w:rsidRPr="00682CC5">
        <w:rPr>
          <w:rFonts w:ascii="Arial" w:eastAsia="Times New Roman" w:hAnsi="Arial" w:cs="Times New Roman"/>
          <w:sz w:val="16"/>
          <w:szCs w:val="16"/>
          <w:lang w:eastAsia="en-US"/>
        </w:rPr>
        <w:t>δικαίου που τη διέπει όσον αφορά την υπαγωγή της σε συλλογική πτωχευτική διαδικασία μετά από αίτημα των</w:t>
      </w:r>
      <w:r>
        <w:rPr>
          <w:rFonts w:ascii="Arial" w:eastAsia="Times New Roman" w:hAnsi="Arial" w:cs="Times New Roman"/>
          <w:sz w:val="16"/>
          <w:szCs w:val="16"/>
          <w:lang w:eastAsia="en-US"/>
        </w:rPr>
        <w:t xml:space="preserve"> </w:t>
      </w:r>
      <w:r w:rsidRPr="00682CC5">
        <w:rPr>
          <w:rFonts w:ascii="Arial" w:eastAsia="Times New Roman" w:hAnsi="Arial" w:cs="Times New Roman"/>
          <w:sz w:val="16"/>
          <w:szCs w:val="16"/>
          <w:lang w:eastAsia="en-US"/>
        </w:rPr>
        <w:t>πιστωτών της·</w:t>
      </w:r>
      <w:r>
        <w:rPr>
          <w:rFonts w:ascii="Arial" w:eastAsia="Times New Roman" w:hAnsi="Arial" w:cs="Times New Roman"/>
          <w:sz w:val="16"/>
          <w:szCs w:val="16"/>
          <w:lang w:eastAsia="en-US"/>
        </w:rPr>
        <w:t xml:space="preserve"> </w:t>
      </w:r>
      <w:r w:rsidRPr="00682CC5">
        <w:rPr>
          <w:rFonts w:ascii="Arial" w:eastAsia="Times New Roman" w:hAnsi="Arial" w:cs="Times New Roman"/>
          <w:sz w:val="16"/>
          <w:szCs w:val="16"/>
          <w:lang w:eastAsia="en-US"/>
        </w:rPr>
        <w:t>δ) εάν πρόκειται για επιχείρηση που έχει λάβει ενίσχυση διάσωσης και δεν έχει ακόμη αποπληρώσει το δάνειο ή λύσει τη</w:t>
      </w:r>
      <w:r>
        <w:rPr>
          <w:rFonts w:ascii="Arial" w:eastAsia="Times New Roman" w:hAnsi="Arial" w:cs="Times New Roman"/>
          <w:sz w:val="16"/>
          <w:szCs w:val="16"/>
          <w:lang w:eastAsia="en-US"/>
        </w:rPr>
        <w:t xml:space="preserve"> </w:t>
      </w:r>
      <w:r w:rsidRPr="00682CC5">
        <w:rPr>
          <w:rFonts w:ascii="Arial" w:eastAsia="Times New Roman" w:hAnsi="Arial" w:cs="Times New Roman"/>
          <w:sz w:val="16"/>
          <w:szCs w:val="16"/>
          <w:lang w:eastAsia="en-US"/>
        </w:rPr>
        <w:t xml:space="preserve">σύμβαση </w:t>
      </w:r>
      <w:r w:rsidRPr="007E1B98">
        <w:rPr>
          <w:rFonts w:ascii="Arial" w:eastAsia="Times New Roman" w:hAnsi="Arial" w:cs="Times New Roman"/>
          <w:sz w:val="16"/>
          <w:szCs w:val="16"/>
          <w:lang w:eastAsia="en-US"/>
        </w:rPr>
        <w:t>εγγύησης ή που έχει λάβει ενίσχυση αναδιάρθρωσης και υπόκειται ακόμη σε σχέδιο αναδιάρθρωσης· ε) εάν πρόκειται για άλλη επιχείρηση εκτός ΜΜΕ, εφόσον τα τελευταία δύο έτη:</w:t>
      </w:r>
    </w:p>
    <w:p w:rsidR="008B3377" w:rsidRPr="007E1B98" w:rsidRDefault="008B3377" w:rsidP="00E55618">
      <w:pPr>
        <w:spacing w:before="0" w:after="0" w:line="240" w:lineRule="auto"/>
        <w:rPr>
          <w:rFonts w:ascii="Arial" w:eastAsia="Times New Roman" w:hAnsi="Arial" w:cs="Times New Roman"/>
          <w:sz w:val="16"/>
          <w:szCs w:val="16"/>
          <w:lang w:eastAsia="en-US"/>
        </w:rPr>
      </w:pPr>
      <w:r w:rsidRPr="007E1B98">
        <w:rPr>
          <w:rFonts w:ascii="Arial" w:eastAsia="Times New Roman" w:hAnsi="Arial" w:cs="Times New Roman"/>
          <w:sz w:val="16"/>
          <w:szCs w:val="16"/>
          <w:lang w:eastAsia="en-US"/>
        </w:rPr>
        <w:t>1) ο δείκτης χρέους προς ίδια κεφάλαια της επιχείρησης είναι υψηλότερος του 7,5 και</w:t>
      </w:r>
    </w:p>
    <w:p w:rsidR="008B3377" w:rsidRPr="007E1B98" w:rsidRDefault="008B3377" w:rsidP="00E55618">
      <w:pPr>
        <w:spacing w:before="0" w:after="0" w:line="240" w:lineRule="auto"/>
        <w:rPr>
          <w:rFonts w:ascii="Arial" w:eastAsia="Times New Roman" w:hAnsi="Arial" w:cs="Times New Roman"/>
          <w:sz w:val="16"/>
          <w:szCs w:val="16"/>
          <w:lang w:eastAsia="en-US"/>
        </w:rPr>
      </w:pPr>
      <w:r w:rsidRPr="007E1B98">
        <w:rPr>
          <w:rFonts w:ascii="Arial" w:hAnsi="Arial"/>
          <w:sz w:val="16"/>
          <w:szCs w:val="16"/>
          <w:lang w:eastAsia="en-US"/>
        </w:rPr>
        <w:t xml:space="preserve">2) ο δείκτης κάλυψης χρηματοοικονομικών υποχρεώσεων της επιχείρησης (EBITDA </w:t>
      </w:r>
      <w:proofErr w:type="spellStart"/>
      <w:r w:rsidRPr="007E1B98">
        <w:rPr>
          <w:rFonts w:ascii="Arial" w:hAnsi="Arial"/>
          <w:sz w:val="16"/>
          <w:szCs w:val="16"/>
          <w:lang w:eastAsia="en-US"/>
        </w:rPr>
        <w:t>interest</w:t>
      </w:r>
      <w:proofErr w:type="spellEnd"/>
      <w:r w:rsidRPr="007E1B98">
        <w:rPr>
          <w:rFonts w:ascii="Arial" w:hAnsi="Arial"/>
          <w:sz w:val="16"/>
          <w:szCs w:val="16"/>
          <w:lang w:eastAsia="en-US"/>
        </w:rPr>
        <w:t xml:space="preserve"> </w:t>
      </w:r>
      <w:proofErr w:type="spellStart"/>
      <w:r w:rsidRPr="007E1B98">
        <w:rPr>
          <w:rFonts w:ascii="Arial" w:hAnsi="Arial"/>
          <w:sz w:val="16"/>
          <w:szCs w:val="16"/>
          <w:lang w:eastAsia="en-US"/>
        </w:rPr>
        <w:t>coverage</w:t>
      </w:r>
      <w:proofErr w:type="spellEnd"/>
      <w:r w:rsidRPr="007E1B98">
        <w:rPr>
          <w:rFonts w:ascii="Arial" w:hAnsi="Arial"/>
          <w:sz w:val="16"/>
          <w:szCs w:val="16"/>
          <w:lang w:eastAsia="en-US"/>
        </w:rPr>
        <w:t xml:space="preserve"> </w:t>
      </w:r>
      <w:proofErr w:type="spellStart"/>
      <w:r w:rsidRPr="007E1B98">
        <w:rPr>
          <w:rFonts w:ascii="Arial" w:hAnsi="Arial"/>
          <w:sz w:val="16"/>
          <w:szCs w:val="16"/>
          <w:lang w:eastAsia="en-US"/>
        </w:rPr>
        <w:t>ratio</w:t>
      </w:r>
      <w:proofErr w:type="spellEnd"/>
      <w:r w:rsidRPr="007E1B98">
        <w:rPr>
          <w:rFonts w:ascii="Arial" w:hAnsi="Arial"/>
          <w:sz w:val="16"/>
          <w:szCs w:val="16"/>
          <w:lang w:eastAsia="en-US"/>
        </w:rPr>
        <w:t xml:space="preserve">) είναι </w:t>
      </w:r>
      <w:r w:rsidRPr="007E1B98">
        <w:rPr>
          <w:rFonts w:ascii="Arial" w:hAnsi="Arial"/>
          <w:color w:val="000000"/>
          <w:sz w:val="16"/>
          <w:szCs w:val="16"/>
          <w:lang w:eastAsia="en-US"/>
        </w:rPr>
        <w:t>κάτω του 1,0</w:t>
      </w:r>
      <w:r>
        <w:rPr>
          <w:rFonts w:ascii="Arial" w:hAnsi="Arial"/>
          <w:color w:val="000000"/>
          <w:sz w:val="16"/>
          <w:szCs w:val="16"/>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7654"/>
    <w:multiLevelType w:val="hybridMultilevel"/>
    <w:tmpl w:val="803AD41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9F2434A"/>
    <w:multiLevelType w:val="hybridMultilevel"/>
    <w:tmpl w:val="7ED42C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12631412"/>
    <w:multiLevelType w:val="hybridMultilevel"/>
    <w:tmpl w:val="661E0BBC"/>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F181640"/>
    <w:multiLevelType w:val="multilevel"/>
    <w:tmpl w:val="A49A40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06452E4"/>
    <w:multiLevelType w:val="hybridMultilevel"/>
    <w:tmpl w:val="73EEE3B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9ED23EB"/>
    <w:multiLevelType w:val="hybridMultilevel"/>
    <w:tmpl w:val="A31624B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6">
    <w:nsid w:val="35D26CC0"/>
    <w:multiLevelType w:val="hybridMultilevel"/>
    <w:tmpl w:val="FE9433A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382A691A"/>
    <w:multiLevelType w:val="hybridMultilevel"/>
    <w:tmpl w:val="0FFEF3D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88E5CC8"/>
    <w:multiLevelType w:val="multilevel"/>
    <w:tmpl w:val="D58AA2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AE405DE"/>
    <w:multiLevelType w:val="hybridMultilevel"/>
    <w:tmpl w:val="876EF5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BA208BD"/>
    <w:multiLevelType w:val="hybridMultilevel"/>
    <w:tmpl w:val="E85EF35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3C55462E"/>
    <w:multiLevelType w:val="hybridMultilevel"/>
    <w:tmpl w:val="2E56FD3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3EFA2D33"/>
    <w:multiLevelType w:val="hybridMultilevel"/>
    <w:tmpl w:val="63342262"/>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42F43A99"/>
    <w:multiLevelType w:val="hybridMultilevel"/>
    <w:tmpl w:val="499C3766"/>
    <w:lvl w:ilvl="0" w:tplc="B5527D4C">
      <w:start w:val="1"/>
      <w:numFmt w:val="bullet"/>
      <w:pStyle w:val="Bullets3"/>
      <w:lvlText w:val=""/>
      <w:lvlJc w:val="left"/>
      <w:pPr>
        <w:ind w:left="717" w:hanging="360"/>
      </w:pPr>
      <w:rPr>
        <w:rFonts w:ascii="Symbol" w:hAnsi="Symbol" w:hint="default"/>
        <w:b w:val="0"/>
        <w:bCs w:val="0"/>
        <w:i w:val="0"/>
        <w:color w:val="92D05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8BC0AA0"/>
    <w:multiLevelType w:val="hybridMultilevel"/>
    <w:tmpl w:val="8A382E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11E324D"/>
    <w:multiLevelType w:val="hybridMultilevel"/>
    <w:tmpl w:val="E13A17A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nsid w:val="7D921C23"/>
    <w:multiLevelType w:val="hybridMultilevel"/>
    <w:tmpl w:val="24F652D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nsid w:val="7DEB6E4E"/>
    <w:multiLevelType w:val="hybridMultilevel"/>
    <w:tmpl w:val="57D8751C"/>
    <w:lvl w:ilvl="0" w:tplc="04080003">
      <w:start w:val="1"/>
      <w:numFmt w:val="bullet"/>
      <w:lvlText w:val="o"/>
      <w:lvlJc w:val="left"/>
      <w:pPr>
        <w:tabs>
          <w:tab w:val="num" w:pos="720"/>
        </w:tabs>
        <w:ind w:left="720" w:hanging="360"/>
      </w:pPr>
      <w:rPr>
        <w:rFonts w:ascii="Courier New" w:hAnsi="Courier New" w:cs="Courier New" w:hint="default"/>
      </w:rPr>
    </w:lvl>
    <w:lvl w:ilvl="1" w:tplc="04080005">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2"/>
  </w:num>
  <w:num w:numId="4">
    <w:abstractNumId w:val="10"/>
  </w:num>
  <w:num w:numId="5">
    <w:abstractNumId w:val="6"/>
  </w:num>
  <w:num w:numId="6">
    <w:abstractNumId w:val="17"/>
  </w:num>
  <w:num w:numId="7">
    <w:abstractNumId w:val="11"/>
  </w:num>
  <w:num w:numId="8">
    <w:abstractNumId w:val="5"/>
  </w:num>
  <w:num w:numId="9">
    <w:abstractNumId w:val="9"/>
  </w:num>
  <w:num w:numId="10">
    <w:abstractNumId w:val="7"/>
  </w:num>
  <w:num w:numId="11">
    <w:abstractNumId w:val="3"/>
  </w:num>
  <w:num w:numId="12">
    <w:abstractNumId w:val="16"/>
  </w:num>
  <w:num w:numId="13">
    <w:abstractNumId w:val="0"/>
  </w:num>
  <w:num w:numId="14">
    <w:abstractNumId w:val="7"/>
  </w:num>
  <w:num w:numId="15">
    <w:abstractNumId w:val="16"/>
  </w:num>
  <w:num w:numId="16">
    <w:abstractNumId w:val="14"/>
  </w:num>
  <w:num w:numId="17">
    <w:abstractNumId w:val="1"/>
  </w:num>
  <w:num w:numId="18">
    <w:abstractNumId w:val="15"/>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47"/>
    <w:rsid w:val="00002B13"/>
    <w:rsid w:val="00003214"/>
    <w:rsid w:val="00003AA4"/>
    <w:rsid w:val="000040D9"/>
    <w:rsid w:val="0000455B"/>
    <w:rsid w:val="000048EA"/>
    <w:rsid w:val="000051F9"/>
    <w:rsid w:val="0000537A"/>
    <w:rsid w:val="00006097"/>
    <w:rsid w:val="000071E0"/>
    <w:rsid w:val="00007906"/>
    <w:rsid w:val="00007980"/>
    <w:rsid w:val="00007BE3"/>
    <w:rsid w:val="000102C2"/>
    <w:rsid w:val="00010A97"/>
    <w:rsid w:val="00010B04"/>
    <w:rsid w:val="00011396"/>
    <w:rsid w:val="0001156A"/>
    <w:rsid w:val="00011E8B"/>
    <w:rsid w:val="00012909"/>
    <w:rsid w:val="0001342B"/>
    <w:rsid w:val="0001454C"/>
    <w:rsid w:val="00016B30"/>
    <w:rsid w:val="00017899"/>
    <w:rsid w:val="00017EDF"/>
    <w:rsid w:val="0002017B"/>
    <w:rsid w:val="000204E3"/>
    <w:rsid w:val="000216DF"/>
    <w:rsid w:val="000216E1"/>
    <w:rsid w:val="000217C8"/>
    <w:rsid w:val="00021940"/>
    <w:rsid w:val="00022A64"/>
    <w:rsid w:val="0002309C"/>
    <w:rsid w:val="000238F2"/>
    <w:rsid w:val="00023B16"/>
    <w:rsid w:val="000268E0"/>
    <w:rsid w:val="00026A62"/>
    <w:rsid w:val="00026D0D"/>
    <w:rsid w:val="0002734B"/>
    <w:rsid w:val="00030F4A"/>
    <w:rsid w:val="0003153B"/>
    <w:rsid w:val="00031744"/>
    <w:rsid w:val="00031C31"/>
    <w:rsid w:val="00031E02"/>
    <w:rsid w:val="000321B2"/>
    <w:rsid w:val="000329AB"/>
    <w:rsid w:val="00033871"/>
    <w:rsid w:val="00033A14"/>
    <w:rsid w:val="00034476"/>
    <w:rsid w:val="0003484D"/>
    <w:rsid w:val="0003529C"/>
    <w:rsid w:val="00036952"/>
    <w:rsid w:val="00037D26"/>
    <w:rsid w:val="00037DEB"/>
    <w:rsid w:val="000401DA"/>
    <w:rsid w:val="000432C4"/>
    <w:rsid w:val="0004371B"/>
    <w:rsid w:val="00044228"/>
    <w:rsid w:val="000444CA"/>
    <w:rsid w:val="00044C2F"/>
    <w:rsid w:val="00045977"/>
    <w:rsid w:val="00046F08"/>
    <w:rsid w:val="000471F0"/>
    <w:rsid w:val="000478F1"/>
    <w:rsid w:val="00051C57"/>
    <w:rsid w:val="0005273C"/>
    <w:rsid w:val="00052740"/>
    <w:rsid w:val="000528D8"/>
    <w:rsid w:val="00052EAD"/>
    <w:rsid w:val="000533FC"/>
    <w:rsid w:val="0005350A"/>
    <w:rsid w:val="00053987"/>
    <w:rsid w:val="00053DDA"/>
    <w:rsid w:val="00054E37"/>
    <w:rsid w:val="000554D6"/>
    <w:rsid w:val="00056B06"/>
    <w:rsid w:val="00060825"/>
    <w:rsid w:val="000608EC"/>
    <w:rsid w:val="00061D4B"/>
    <w:rsid w:val="00064B72"/>
    <w:rsid w:val="00065D89"/>
    <w:rsid w:val="000665C6"/>
    <w:rsid w:val="000669BF"/>
    <w:rsid w:val="00070695"/>
    <w:rsid w:val="00070C4E"/>
    <w:rsid w:val="000717D1"/>
    <w:rsid w:val="0007209D"/>
    <w:rsid w:val="0007300F"/>
    <w:rsid w:val="00073463"/>
    <w:rsid w:val="00073A58"/>
    <w:rsid w:val="00073B12"/>
    <w:rsid w:val="0007412A"/>
    <w:rsid w:val="000749C3"/>
    <w:rsid w:val="00074C24"/>
    <w:rsid w:val="0007506D"/>
    <w:rsid w:val="00077430"/>
    <w:rsid w:val="000778C0"/>
    <w:rsid w:val="0008115F"/>
    <w:rsid w:val="00081C2F"/>
    <w:rsid w:val="000826C5"/>
    <w:rsid w:val="000855CA"/>
    <w:rsid w:val="00085EB3"/>
    <w:rsid w:val="00086581"/>
    <w:rsid w:val="00086746"/>
    <w:rsid w:val="000868DA"/>
    <w:rsid w:val="00086FD8"/>
    <w:rsid w:val="00090AC1"/>
    <w:rsid w:val="00091685"/>
    <w:rsid w:val="000923D6"/>
    <w:rsid w:val="0009255B"/>
    <w:rsid w:val="00092F9B"/>
    <w:rsid w:val="000930D8"/>
    <w:rsid w:val="00093D61"/>
    <w:rsid w:val="000940A1"/>
    <w:rsid w:val="00095FEE"/>
    <w:rsid w:val="00096692"/>
    <w:rsid w:val="00096BD3"/>
    <w:rsid w:val="000A0202"/>
    <w:rsid w:val="000A05E8"/>
    <w:rsid w:val="000A09A3"/>
    <w:rsid w:val="000A1877"/>
    <w:rsid w:val="000A1D3B"/>
    <w:rsid w:val="000A1FCA"/>
    <w:rsid w:val="000A2D56"/>
    <w:rsid w:val="000A303C"/>
    <w:rsid w:val="000A3ABB"/>
    <w:rsid w:val="000A3D0D"/>
    <w:rsid w:val="000A460C"/>
    <w:rsid w:val="000A58F0"/>
    <w:rsid w:val="000A6750"/>
    <w:rsid w:val="000A7C81"/>
    <w:rsid w:val="000B07FE"/>
    <w:rsid w:val="000B167C"/>
    <w:rsid w:val="000B2468"/>
    <w:rsid w:val="000B25A7"/>
    <w:rsid w:val="000B3D06"/>
    <w:rsid w:val="000B4FAE"/>
    <w:rsid w:val="000B63E0"/>
    <w:rsid w:val="000B679E"/>
    <w:rsid w:val="000B67EA"/>
    <w:rsid w:val="000B6FBF"/>
    <w:rsid w:val="000B749E"/>
    <w:rsid w:val="000C038F"/>
    <w:rsid w:val="000C051D"/>
    <w:rsid w:val="000C2A52"/>
    <w:rsid w:val="000C3032"/>
    <w:rsid w:val="000C38FE"/>
    <w:rsid w:val="000C3AEF"/>
    <w:rsid w:val="000C4109"/>
    <w:rsid w:val="000C4146"/>
    <w:rsid w:val="000C60CA"/>
    <w:rsid w:val="000D1EA6"/>
    <w:rsid w:val="000D264F"/>
    <w:rsid w:val="000D2AF7"/>
    <w:rsid w:val="000D2CE4"/>
    <w:rsid w:val="000D2EB9"/>
    <w:rsid w:val="000D37BD"/>
    <w:rsid w:val="000D3D80"/>
    <w:rsid w:val="000D4301"/>
    <w:rsid w:val="000D4667"/>
    <w:rsid w:val="000D4B8A"/>
    <w:rsid w:val="000D6A0C"/>
    <w:rsid w:val="000D6D01"/>
    <w:rsid w:val="000D6E22"/>
    <w:rsid w:val="000D76D2"/>
    <w:rsid w:val="000D7964"/>
    <w:rsid w:val="000E0874"/>
    <w:rsid w:val="000E08D3"/>
    <w:rsid w:val="000E1070"/>
    <w:rsid w:val="000E1281"/>
    <w:rsid w:val="000E1666"/>
    <w:rsid w:val="000E1886"/>
    <w:rsid w:val="000E1A76"/>
    <w:rsid w:val="000E21D6"/>
    <w:rsid w:val="000E2432"/>
    <w:rsid w:val="000E2D45"/>
    <w:rsid w:val="000E3075"/>
    <w:rsid w:val="000E3A90"/>
    <w:rsid w:val="000E4419"/>
    <w:rsid w:val="000E46EA"/>
    <w:rsid w:val="000E5CA5"/>
    <w:rsid w:val="000E6077"/>
    <w:rsid w:val="000E6D30"/>
    <w:rsid w:val="000F243E"/>
    <w:rsid w:val="000F25A7"/>
    <w:rsid w:val="000F2F38"/>
    <w:rsid w:val="000F328E"/>
    <w:rsid w:val="000F4444"/>
    <w:rsid w:val="00101DE3"/>
    <w:rsid w:val="001022CA"/>
    <w:rsid w:val="00103CFE"/>
    <w:rsid w:val="0010547C"/>
    <w:rsid w:val="00105AA1"/>
    <w:rsid w:val="00105B16"/>
    <w:rsid w:val="00105C1A"/>
    <w:rsid w:val="00105E47"/>
    <w:rsid w:val="00106AB1"/>
    <w:rsid w:val="001070F5"/>
    <w:rsid w:val="00107757"/>
    <w:rsid w:val="00107EBD"/>
    <w:rsid w:val="00110AC3"/>
    <w:rsid w:val="00111449"/>
    <w:rsid w:val="00111569"/>
    <w:rsid w:val="0011191B"/>
    <w:rsid w:val="00111A71"/>
    <w:rsid w:val="00111C41"/>
    <w:rsid w:val="001122ED"/>
    <w:rsid w:val="00112B68"/>
    <w:rsid w:val="00112FD6"/>
    <w:rsid w:val="001131DA"/>
    <w:rsid w:val="00113370"/>
    <w:rsid w:val="00115E7A"/>
    <w:rsid w:val="00120208"/>
    <w:rsid w:val="00120B23"/>
    <w:rsid w:val="00120F2D"/>
    <w:rsid w:val="00121A39"/>
    <w:rsid w:val="00121C97"/>
    <w:rsid w:val="00121DAF"/>
    <w:rsid w:val="00123BF6"/>
    <w:rsid w:val="001245D8"/>
    <w:rsid w:val="00124CAD"/>
    <w:rsid w:val="0012529D"/>
    <w:rsid w:val="0012539F"/>
    <w:rsid w:val="00125691"/>
    <w:rsid w:val="001276FE"/>
    <w:rsid w:val="00127842"/>
    <w:rsid w:val="00127A88"/>
    <w:rsid w:val="00130503"/>
    <w:rsid w:val="001305C2"/>
    <w:rsid w:val="00131E04"/>
    <w:rsid w:val="00132A11"/>
    <w:rsid w:val="00133B8A"/>
    <w:rsid w:val="001349EE"/>
    <w:rsid w:val="001353AD"/>
    <w:rsid w:val="00136B80"/>
    <w:rsid w:val="001376CF"/>
    <w:rsid w:val="001412C6"/>
    <w:rsid w:val="001414F3"/>
    <w:rsid w:val="001416C8"/>
    <w:rsid w:val="00141C5D"/>
    <w:rsid w:val="00141D77"/>
    <w:rsid w:val="00141DA8"/>
    <w:rsid w:val="00142A50"/>
    <w:rsid w:val="00144162"/>
    <w:rsid w:val="00144750"/>
    <w:rsid w:val="0014660B"/>
    <w:rsid w:val="00147977"/>
    <w:rsid w:val="001510BA"/>
    <w:rsid w:val="00151628"/>
    <w:rsid w:val="00151BC1"/>
    <w:rsid w:val="00151C80"/>
    <w:rsid w:val="0015271E"/>
    <w:rsid w:val="00153924"/>
    <w:rsid w:val="0015484D"/>
    <w:rsid w:val="00155462"/>
    <w:rsid w:val="00155A07"/>
    <w:rsid w:val="0015606A"/>
    <w:rsid w:val="00157238"/>
    <w:rsid w:val="001612AF"/>
    <w:rsid w:val="001617A8"/>
    <w:rsid w:val="0016243A"/>
    <w:rsid w:val="00162FCA"/>
    <w:rsid w:val="001635B3"/>
    <w:rsid w:val="001638F1"/>
    <w:rsid w:val="00163959"/>
    <w:rsid w:val="001641FF"/>
    <w:rsid w:val="001650BC"/>
    <w:rsid w:val="001659F6"/>
    <w:rsid w:val="00165D5C"/>
    <w:rsid w:val="001667DB"/>
    <w:rsid w:val="00166B36"/>
    <w:rsid w:val="001679DE"/>
    <w:rsid w:val="001705AF"/>
    <w:rsid w:val="00170969"/>
    <w:rsid w:val="00170F92"/>
    <w:rsid w:val="001712EE"/>
    <w:rsid w:val="00171454"/>
    <w:rsid w:val="00171B73"/>
    <w:rsid w:val="00171F98"/>
    <w:rsid w:val="00175F9C"/>
    <w:rsid w:val="0017612B"/>
    <w:rsid w:val="00176972"/>
    <w:rsid w:val="00176DEC"/>
    <w:rsid w:val="00177D5E"/>
    <w:rsid w:val="001806BB"/>
    <w:rsid w:val="00180B7A"/>
    <w:rsid w:val="00180C14"/>
    <w:rsid w:val="00181340"/>
    <w:rsid w:val="0018138D"/>
    <w:rsid w:val="001832B5"/>
    <w:rsid w:val="001833AE"/>
    <w:rsid w:val="0018380D"/>
    <w:rsid w:val="001842C6"/>
    <w:rsid w:val="00184B3A"/>
    <w:rsid w:val="00184DB5"/>
    <w:rsid w:val="00185856"/>
    <w:rsid w:val="00185A8E"/>
    <w:rsid w:val="001866FB"/>
    <w:rsid w:val="0018796B"/>
    <w:rsid w:val="00190C09"/>
    <w:rsid w:val="00191D25"/>
    <w:rsid w:val="00192722"/>
    <w:rsid w:val="00192BDE"/>
    <w:rsid w:val="00192CF1"/>
    <w:rsid w:val="00193A77"/>
    <w:rsid w:val="00193C86"/>
    <w:rsid w:val="00194203"/>
    <w:rsid w:val="00194350"/>
    <w:rsid w:val="00194AD6"/>
    <w:rsid w:val="001959FC"/>
    <w:rsid w:val="00195DBB"/>
    <w:rsid w:val="00196871"/>
    <w:rsid w:val="00197828"/>
    <w:rsid w:val="00197B71"/>
    <w:rsid w:val="001A0310"/>
    <w:rsid w:val="001A1948"/>
    <w:rsid w:val="001A1A86"/>
    <w:rsid w:val="001A2C27"/>
    <w:rsid w:val="001A2F87"/>
    <w:rsid w:val="001A3DF4"/>
    <w:rsid w:val="001A6899"/>
    <w:rsid w:val="001A794F"/>
    <w:rsid w:val="001B05DB"/>
    <w:rsid w:val="001B297F"/>
    <w:rsid w:val="001B2C7E"/>
    <w:rsid w:val="001B2FF8"/>
    <w:rsid w:val="001B463F"/>
    <w:rsid w:val="001B4E67"/>
    <w:rsid w:val="001B66C2"/>
    <w:rsid w:val="001B6C7D"/>
    <w:rsid w:val="001B7E71"/>
    <w:rsid w:val="001B7EB2"/>
    <w:rsid w:val="001C05DB"/>
    <w:rsid w:val="001C0BA9"/>
    <w:rsid w:val="001C1929"/>
    <w:rsid w:val="001C1D7B"/>
    <w:rsid w:val="001C2CEC"/>
    <w:rsid w:val="001C3130"/>
    <w:rsid w:val="001C336E"/>
    <w:rsid w:val="001C3847"/>
    <w:rsid w:val="001C4CF7"/>
    <w:rsid w:val="001C544B"/>
    <w:rsid w:val="001C565A"/>
    <w:rsid w:val="001C58B6"/>
    <w:rsid w:val="001C5D61"/>
    <w:rsid w:val="001C65F5"/>
    <w:rsid w:val="001C77E8"/>
    <w:rsid w:val="001C793A"/>
    <w:rsid w:val="001C7BF9"/>
    <w:rsid w:val="001C7DE4"/>
    <w:rsid w:val="001D0EE0"/>
    <w:rsid w:val="001D18B3"/>
    <w:rsid w:val="001D1B06"/>
    <w:rsid w:val="001D2C00"/>
    <w:rsid w:val="001D2FEC"/>
    <w:rsid w:val="001D30F8"/>
    <w:rsid w:val="001D31AB"/>
    <w:rsid w:val="001D3D14"/>
    <w:rsid w:val="001D3ED7"/>
    <w:rsid w:val="001D4AC9"/>
    <w:rsid w:val="001D4EA1"/>
    <w:rsid w:val="001D4FDE"/>
    <w:rsid w:val="001D71DF"/>
    <w:rsid w:val="001D76E0"/>
    <w:rsid w:val="001E1089"/>
    <w:rsid w:val="001E196A"/>
    <w:rsid w:val="001E21D5"/>
    <w:rsid w:val="001E329E"/>
    <w:rsid w:val="001E424E"/>
    <w:rsid w:val="001E4AD2"/>
    <w:rsid w:val="001E4EE4"/>
    <w:rsid w:val="001E5F85"/>
    <w:rsid w:val="001E6019"/>
    <w:rsid w:val="001E6925"/>
    <w:rsid w:val="001E71E7"/>
    <w:rsid w:val="001F10BB"/>
    <w:rsid w:val="001F11DB"/>
    <w:rsid w:val="001F14EF"/>
    <w:rsid w:val="001F1578"/>
    <w:rsid w:val="001F25F0"/>
    <w:rsid w:val="001F2AFC"/>
    <w:rsid w:val="001F3FED"/>
    <w:rsid w:val="001F41D1"/>
    <w:rsid w:val="001F4C9E"/>
    <w:rsid w:val="001F55E6"/>
    <w:rsid w:val="001F5BAF"/>
    <w:rsid w:val="001F5BB7"/>
    <w:rsid w:val="001F6292"/>
    <w:rsid w:val="001F6794"/>
    <w:rsid w:val="001F6CFB"/>
    <w:rsid w:val="001F7BD0"/>
    <w:rsid w:val="001F7FCD"/>
    <w:rsid w:val="0020017E"/>
    <w:rsid w:val="0020080F"/>
    <w:rsid w:val="00200B7A"/>
    <w:rsid w:val="002034D1"/>
    <w:rsid w:val="00203BE7"/>
    <w:rsid w:val="00204470"/>
    <w:rsid w:val="00204A5F"/>
    <w:rsid w:val="00204E64"/>
    <w:rsid w:val="002068C7"/>
    <w:rsid w:val="00206EBF"/>
    <w:rsid w:val="00206F90"/>
    <w:rsid w:val="00206FBD"/>
    <w:rsid w:val="00210316"/>
    <w:rsid w:val="00210518"/>
    <w:rsid w:val="002107DE"/>
    <w:rsid w:val="00210D67"/>
    <w:rsid w:val="00210FDA"/>
    <w:rsid w:val="002117FB"/>
    <w:rsid w:val="0021214C"/>
    <w:rsid w:val="0021220C"/>
    <w:rsid w:val="0021506F"/>
    <w:rsid w:val="00215245"/>
    <w:rsid w:val="0021569C"/>
    <w:rsid w:val="002160BB"/>
    <w:rsid w:val="00216329"/>
    <w:rsid w:val="00216364"/>
    <w:rsid w:val="00216460"/>
    <w:rsid w:val="002168B1"/>
    <w:rsid w:val="00217639"/>
    <w:rsid w:val="00220DDC"/>
    <w:rsid w:val="00220F9C"/>
    <w:rsid w:val="00221544"/>
    <w:rsid w:val="00221EE4"/>
    <w:rsid w:val="002223D9"/>
    <w:rsid w:val="00222ABC"/>
    <w:rsid w:val="00222BC1"/>
    <w:rsid w:val="00223123"/>
    <w:rsid w:val="0022370B"/>
    <w:rsid w:val="00223BE1"/>
    <w:rsid w:val="00223C62"/>
    <w:rsid w:val="0022478E"/>
    <w:rsid w:val="002248C9"/>
    <w:rsid w:val="00225993"/>
    <w:rsid w:val="00226228"/>
    <w:rsid w:val="002269C0"/>
    <w:rsid w:val="00227C3C"/>
    <w:rsid w:val="002310CD"/>
    <w:rsid w:val="00232B39"/>
    <w:rsid w:val="00233825"/>
    <w:rsid w:val="002338C7"/>
    <w:rsid w:val="00233DB0"/>
    <w:rsid w:val="00234294"/>
    <w:rsid w:val="002343C1"/>
    <w:rsid w:val="00234E00"/>
    <w:rsid w:val="00234E8C"/>
    <w:rsid w:val="00235585"/>
    <w:rsid w:val="002362AC"/>
    <w:rsid w:val="0024026C"/>
    <w:rsid w:val="00240D17"/>
    <w:rsid w:val="00241B24"/>
    <w:rsid w:val="0024298C"/>
    <w:rsid w:val="00243E83"/>
    <w:rsid w:val="002456AF"/>
    <w:rsid w:val="00245E2B"/>
    <w:rsid w:val="00247ED9"/>
    <w:rsid w:val="00250446"/>
    <w:rsid w:val="00251419"/>
    <w:rsid w:val="00251A09"/>
    <w:rsid w:val="00251C2F"/>
    <w:rsid w:val="00251F32"/>
    <w:rsid w:val="00252392"/>
    <w:rsid w:val="0025504E"/>
    <w:rsid w:val="0026111B"/>
    <w:rsid w:val="0026142A"/>
    <w:rsid w:val="00263500"/>
    <w:rsid w:val="00263E6D"/>
    <w:rsid w:val="00264417"/>
    <w:rsid w:val="002646F4"/>
    <w:rsid w:val="00264A26"/>
    <w:rsid w:val="00265CD7"/>
    <w:rsid w:val="00270FC1"/>
    <w:rsid w:val="00271167"/>
    <w:rsid w:val="002717B2"/>
    <w:rsid w:val="00271C4B"/>
    <w:rsid w:val="00271D66"/>
    <w:rsid w:val="00271F5D"/>
    <w:rsid w:val="00272474"/>
    <w:rsid w:val="002726F1"/>
    <w:rsid w:val="00272AA9"/>
    <w:rsid w:val="00272BAE"/>
    <w:rsid w:val="00273A37"/>
    <w:rsid w:val="00274470"/>
    <w:rsid w:val="0027626A"/>
    <w:rsid w:val="0027626C"/>
    <w:rsid w:val="002773E0"/>
    <w:rsid w:val="00280314"/>
    <w:rsid w:val="0028140B"/>
    <w:rsid w:val="00281946"/>
    <w:rsid w:val="002821E3"/>
    <w:rsid w:val="0028252E"/>
    <w:rsid w:val="00282E5F"/>
    <w:rsid w:val="00283054"/>
    <w:rsid w:val="0028319F"/>
    <w:rsid w:val="00283353"/>
    <w:rsid w:val="002835C5"/>
    <w:rsid w:val="00283CBF"/>
    <w:rsid w:val="00283DC2"/>
    <w:rsid w:val="00284052"/>
    <w:rsid w:val="0028470D"/>
    <w:rsid w:val="00285D89"/>
    <w:rsid w:val="00286A95"/>
    <w:rsid w:val="0028713C"/>
    <w:rsid w:val="00290A7E"/>
    <w:rsid w:val="0029116B"/>
    <w:rsid w:val="00291339"/>
    <w:rsid w:val="00291935"/>
    <w:rsid w:val="00291B4A"/>
    <w:rsid w:val="00291E4F"/>
    <w:rsid w:val="0029389F"/>
    <w:rsid w:val="0029568A"/>
    <w:rsid w:val="002960E5"/>
    <w:rsid w:val="0029624B"/>
    <w:rsid w:val="00296C8E"/>
    <w:rsid w:val="00296D18"/>
    <w:rsid w:val="002975C8"/>
    <w:rsid w:val="0029769A"/>
    <w:rsid w:val="002A03FA"/>
    <w:rsid w:val="002A049D"/>
    <w:rsid w:val="002A0E17"/>
    <w:rsid w:val="002A1658"/>
    <w:rsid w:val="002A17FD"/>
    <w:rsid w:val="002A196A"/>
    <w:rsid w:val="002A326D"/>
    <w:rsid w:val="002A3B28"/>
    <w:rsid w:val="002A480D"/>
    <w:rsid w:val="002A51C3"/>
    <w:rsid w:val="002A54A2"/>
    <w:rsid w:val="002A585E"/>
    <w:rsid w:val="002A5BFC"/>
    <w:rsid w:val="002A5EEA"/>
    <w:rsid w:val="002A7050"/>
    <w:rsid w:val="002A7EC7"/>
    <w:rsid w:val="002B0BFA"/>
    <w:rsid w:val="002B1556"/>
    <w:rsid w:val="002B19CD"/>
    <w:rsid w:val="002B288A"/>
    <w:rsid w:val="002B33A2"/>
    <w:rsid w:val="002B6263"/>
    <w:rsid w:val="002B675F"/>
    <w:rsid w:val="002B6B59"/>
    <w:rsid w:val="002B722C"/>
    <w:rsid w:val="002B7D00"/>
    <w:rsid w:val="002C01A3"/>
    <w:rsid w:val="002C0AC3"/>
    <w:rsid w:val="002C1753"/>
    <w:rsid w:val="002C17BB"/>
    <w:rsid w:val="002C1B23"/>
    <w:rsid w:val="002C265F"/>
    <w:rsid w:val="002C2979"/>
    <w:rsid w:val="002C29E1"/>
    <w:rsid w:val="002C2AD7"/>
    <w:rsid w:val="002C2D8F"/>
    <w:rsid w:val="002C2F70"/>
    <w:rsid w:val="002C32AD"/>
    <w:rsid w:val="002C4AA3"/>
    <w:rsid w:val="002C5886"/>
    <w:rsid w:val="002C6221"/>
    <w:rsid w:val="002D0CD9"/>
    <w:rsid w:val="002D0CFD"/>
    <w:rsid w:val="002D1A58"/>
    <w:rsid w:val="002D27B5"/>
    <w:rsid w:val="002D33A6"/>
    <w:rsid w:val="002D3910"/>
    <w:rsid w:val="002D3B4C"/>
    <w:rsid w:val="002D3E1C"/>
    <w:rsid w:val="002D4F55"/>
    <w:rsid w:val="002D5416"/>
    <w:rsid w:val="002D5D94"/>
    <w:rsid w:val="002D6211"/>
    <w:rsid w:val="002D6BDE"/>
    <w:rsid w:val="002D7D06"/>
    <w:rsid w:val="002D7D29"/>
    <w:rsid w:val="002E0E1C"/>
    <w:rsid w:val="002E2EDD"/>
    <w:rsid w:val="002E34AD"/>
    <w:rsid w:val="002E3A5D"/>
    <w:rsid w:val="002E4359"/>
    <w:rsid w:val="002E60BD"/>
    <w:rsid w:val="002E6D86"/>
    <w:rsid w:val="002E6F14"/>
    <w:rsid w:val="002E7EAB"/>
    <w:rsid w:val="002F0AB6"/>
    <w:rsid w:val="002F2276"/>
    <w:rsid w:val="002F2FAD"/>
    <w:rsid w:val="002F5522"/>
    <w:rsid w:val="002F64EB"/>
    <w:rsid w:val="002F7E74"/>
    <w:rsid w:val="00300247"/>
    <w:rsid w:val="00300B65"/>
    <w:rsid w:val="0030122D"/>
    <w:rsid w:val="00301467"/>
    <w:rsid w:val="00302361"/>
    <w:rsid w:val="00302DF1"/>
    <w:rsid w:val="00304CE9"/>
    <w:rsid w:val="0030505F"/>
    <w:rsid w:val="0030509D"/>
    <w:rsid w:val="00306E87"/>
    <w:rsid w:val="0030793B"/>
    <w:rsid w:val="00307986"/>
    <w:rsid w:val="00310E7F"/>
    <w:rsid w:val="00311505"/>
    <w:rsid w:val="00312ED6"/>
    <w:rsid w:val="00312FCC"/>
    <w:rsid w:val="003133A0"/>
    <w:rsid w:val="003138DC"/>
    <w:rsid w:val="003147A0"/>
    <w:rsid w:val="00315E37"/>
    <w:rsid w:val="00316839"/>
    <w:rsid w:val="00321281"/>
    <w:rsid w:val="00322038"/>
    <w:rsid w:val="00322A30"/>
    <w:rsid w:val="003235AC"/>
    <w:rsid w:val="003236C3"/>
    <w:rsid w:val="0032407E"/>
    <w:rsid w:val="00324831"/>
    <w:rsid w:val="00325605"/>
    <w:rsid w:val="00326AA6"/>
    <w:rsid w:val="0032754C"/>
    <w:rsid w:val="0032782E"/>
    <w:rsid w:val="00330313"/>
    <w:rsid w:val="00330429"/>
    <w:rsid w:val="00330526"/>
    <w:rsid w:val="00330746"/>
    <w:rsid w:val="003315C8"/>
    <w:rsid w:val="003318D2"/>
    <w:rsid w:val="00331D45"/>
    <w:rsid w:val="003330AC"/>
    <w:rsid w:val="00333143"/>
    <w:rsid w:val="003342C4"/>
    <w:rsid w:val="003342EB"/>
    <w:rsid w:val="00334F15"/>
    <w:rsid w:val="00334F1D"/>
    <w:rsid w:val="00335C0C"/>
    <w:rsid w:val="00336513"/>
    <w:rsid w:val="0033665C"/>
    <w:rsid w:val="003367CC"/>
    <w:rsid w:val="0033697E"/>
    <w:rsid w:val="00340FC5"/>
    <w:rsid w:val="0034111C"/>
    <w:rsid w:val="0034183E"/>
    <w:rsid w:val="00342749"/>
    <w:rsid w:val="0034455B"/>
    <w:rsid w:val="003446D8"/>
    <w:rsid w:val="00344933"/>
    <w:rsid w:val="00345544"/>
    <w:rsid w:val="003462E6"/>
    <w:rsid w:val="003466C6"/>
    <w:rsid w:val="00347947"/>
    <w:rsid w:val="00351A37"/>
    <w:rsid w:val="00352830"/>
    <w:rsid w:val="00352ED7"/>
    <w:rsid w:val="0035374F"/>
    <w:rsid w:val="0035443B"/>
    <w:rsid w:val="003544AD"/>
    <w:rsid w:val="00356799"/>
    <w:rsid w:val="003605DA"/>
    <w:rsid w:val="00361B9B"/>
    <w:rsid w:val="00361BB0"/>
    <w:rsid w:val="003621CF"/>
    <w:rsid w:val="00363C23"/>
    <w:rsid w:val="00363FBB"/>
    <w:rsid w:val="0036476D"/>
    <w:rsid w:val="003654F9"/>
    <w:rsid w:val="00365539"/>
    <w:rsid w:val="00365948"/>
    <w:rsid w:val="00365A79"/>
    <w:rsid w:val="00370085"/>
    <w:rsid w:val="003710B8"/>
    <w:rsid w:val="003713AA"/>
    <w:rsid w:val="00373AE6"/>
    <w:rsid w:val="003750D7"/>
    <w:rsid w:val="00380156"/>
    <w:rsid w:val="00381D9A"/>
    <w:rsid w:val="00384224"/>
    <w:rsid w:val="003846C8"/>
    <w:rsid w:val="00384C3C"/>
    <w:rsid w:val="0038501E"/>
    <w:rsid w:val="00385D5C"/>
    <w:rsid w:val="0038655C"/>
    <w:rsid w:val="00386B01"/>
    <w:rsid w:val="00386B2E"/>
    <w:rsid w:val="00386EB1"/>
    <w:rsid w:val="00387114"/>
    <w:rsid w:val="003873BF"/>
    <w:rsid w:val="00390812"/>
    <w:rsid w:val="00391CF2"/>
    <w:rsid w:val="00392439"/>
    <w:rsid w:val="0039286F"/>
    <w:rsid w:val="00392F5B"/>
    <w:rsid w:val="00394AFB"/>
    <w:rsid w:val="00394BAB"/>
    <w:rsid w:val="003950E5"/>
    <w:rsid w:val="00395C48"/>
    <w:rsid w:val="00395F45"/>
    <w:rsid w:val="0039603F"/>
    <w:rsid w:val="003960F4"/>
    <w:rsid w:val="003964D1"/>
    <w:rsid w:val="003964E8"/>
    <w:rsid w:val="00396CC4"/>
    <w:rsid w:val="00396E7E"/>
    <w:rsid w:val="003979D5"/>
    <w:rsid w:val="00397ADA"/>
    <w:rsid w:val="003A0161"/>
    <w:rsid w:val="003A01F5"/>
    <w:rsid w:val="003A1DA3"/>
    <w:rsid w:val="003A1E87"/>
    <w:rsid w:val="003A233C"/>
    <w:rsid w:val="003A29BF"/>
    <w:rsid w:val="003A4ED3"/>
    <w:rsid w:val="003A5556"/>
    <w:rsid w:val="003A55FE"/>
    <w:rsid w:val="003A5C7A"/>
    <w:rsid w:val="003A61C8"/>
    <w:rsid w:val="003A639D"/>
    <w:rsid w:val="003A69B5"/>
    <w:rsid w:val="003A7199"/>
    <w:rsid w:val="003B0C22"/>
    <w:rsid w:val="003B1282"/>
    <w:rsid w:val="003B200A"/>
    <w:rsid w:val="003B27BB"/>
    <w:rsid w:val="003B414A"/>
    <w:rsid w:val="003B4AEC"/>
    <w:rsid w:val="003B5620"/>
    <w:rsid w:val="003B653E"/>
    <w:rsid w:val="003B6856"/>
    <w:rsid w:val="003B6E3E"/>
    <w:rsid w:val="003B7F63"/>
    <w:rsid w:val="003C02DA"/>
    <w:rsid w:val="003C0F11"/>
    <w:rsid w:val="003C1020"/>
    <w:rsid w:val="003C1D89"/>
    <w:rsid w:val="003C1FCE"/>
    <w:rsid w:val="003C27B3"/>
    <w:rsid w:val="003C2B16"/>
    <w:rsid w:val="003C511B"/>
    <w:rsid w:val="003C56AD"/>
    <w:rsid w:val="003C6A77"/>
    <w:rsid w:val="003C7C9C"/>
    <w:rsid w:val="003C7ED4"/>
    <w:rsid w:val="003D0012"/>
    <w:rsid w:val="003D0197"/>
    <w:rsid w:val="003D10B3"/>
    <w:rsid w:val="003D2050"/>
    <w:rsid w:val="003D22A1"/>
    <w:rsid w:val="003D22DE"/>
    <w:rsid w:val="003D4A1C"/>
    <w:rsid w:val="003D583C"/>
    <w:rsid w:val="003D5F5E"/>
    <w:rsid w:val="003D640E"/>
    <w:rsid w:val="003D6506"/>
    <w:rsid w:val="003D6805"/>
    <w:rsid w:val="003D7560"/>
    <w:rsid w:val="003D7C00"/>
    <w:rsid w:val="003D7FA4"/>
    <w:rsid w:val="003D7FB7"/>
    <w:rsid w:val="003E0C75"/>
    <w:rsid w:val="003E0ECD"/>
    <w:rsid w:val="003E1322"/>
    <w:rsid w:val="003E15B6"/>
    <w:rsid w:val="003E41D3"/>
    <w:rsid w:val="003E4BD6"/>
    <w:rsid w:val="003E4CB5"/>
    <w:rsid w:val="003E5FBD"/>
    <w:rsid w:val="003F064E"/>
    <w:rsid w:val="003F0682"/>
    <w:rsid w:val="003F0A97"/>
    <w:rsid w:val="003F146B"/>
    <w:rsid w:val="003F2098"/>
    <w:rsid w:val="003F28B8"/>
    <w:rsid w:val="003F2937"/>
    <w:rsid w:val="003F32F8"/>
    <w:rsid w:val="003F3A27"/>
    <w:rsid w:val="003F41BF"/>
    <w:rsid w:val="003F4A41"/>
    <w:rsid w:val="003F560F"/>
    <w:rsid w:val="003F6345"/>
    <w:rsid w:val="003F6B6A"/>
    <w:rsid w:val="003F6EE5"/>
    <w:rsid w:val="00400C19"/>
    <w:rsid w:val="00401295"/>
    <w:rsid w:val="00402B77"/>
    <w:rsid w:val="00402D7F"/>
    <w:rsid w:val="00403505"/>
    <w:rsid w:val="00403EB6"/>
    <w:rsid w:val="004052ED"/>
    <w:rsid w:val="004058CA"/>
    <w:rsid w:val="00405B04"/>
    <w:rsid w:val="00405E24"/>
    <w:rsid w:val="004065DF"/>
    <w:rsid w:val="00406EBB"/>
    <w:rsid w:val="00406F1B"/>
    <w:rsid w:val="00407A5A"/>
    <w:rsid w:val="00407BBC"/>
    <w:rsid w:val="004103E1"/>
    <w:rsid w:val="004111C4"/>
    <w:rsid w:val="004117B3"/>
    <w:rsid w:val="00411A36"/>
    <w:rsid w:val="00412F81"/>
    <w:rsid w:val="00414055"/>
    <w:rsid w:val="004140A8"/>
    <w:rsid w:val="00414291"/>
    <w:rsid w:val="0041449D"/>
    <w:rsid w:val="00415014"/>
    <w:rsid w:val="00416BE8"/>
    <w:rsid w:val="00417AE3"/>
    <w:rsid w:val="00417CB5"/>
    <w:rsid w:val="00417D05"/>
    <w:rsid w:val="00422692"/>
    <w:rsid w:val="004228A0"/>
    <w:rsid w:val="00422CD9"/>
    <w:rsid w:val="004243AB"/>
    <w:rsid w:val="00425448"/>
    <w:rsid w:val="00425819"/>
    <w:rsid w:val="00425CCD"/>
    <w:rsid w:val="00426584"/>
    <w:rsid w:val="00430725"/>
    <w:rsid w:val="004331C9"/>
    <w:rsid w:val="00433279"/>
    <w:rsid w:val="004332E2"/>
    <w:rsid w:val="0043395A"/>
    <w:rsid w:val="00434334"/>
    <w:rsid w:val="00434A9D"/>
    <w:rsid w:val="00435CF5"/>
    <w:rsid w:val="0043605B"/>
    <w:rsid w:val="00436302"/>
    <w:rsid w:val="004368B8"/>
    <w:rsid w:val="004375D0"/>
    <w:rsid w:val="00437A92"/>
    <w:rsid w:val="00437E38"/>
    <w:rsid w:val="004419C5"/>
    <w:rsid w:val="00442499"/>
    <w:rsid w:val="00443F04"/>
    <w:rsid w:val="004441E8"/>
    <w:rsid w:val="00444719"/>
    <w:rsid w:val="0044524C"/>
    <w:rsid w:val="004460CA"/>
    <w:rsid w:val="004463A8"/>
    <w:rsid w:val="00447039"/>
    <w:rsid w:val="004472CF"/>
    <w:rsid w:val="00447B9A"/>
    <w:rsid w:val="00450534"/>
    <w:rsid w:val="00450D03"/>
    <w:rsid w:val="00451123"/>
    <w:rsid w:val="00451387"/>
    <w:rsid w:val="00451968"/>
    <w:rsid w:val="00451DE4"/>
    <w:rsid w:val="00451EED"/>
    <w:rsid w:val="00452144"/>
    <w:rsid w:val="00452B5E"/>
    <w:rsid w:val="00452EB5"/>
    <w:rsid w:val="00453437"/>
    <w:rsid w:val="00453934"/>
    <w:rsid w:val="0045438B"/>
    <w:rsid w:val="00455264"/>
    <w:rsid w:val="0045569A"/>
    <w:rsid w:val="00455F3D"/>
    <w:rsid w:val="004563F1"/>
    <w:rsid w:val="00456A3E"/>
    <w:rsid w:val="00456A7E"/>
    <w:rsid w:val="004575C2"/>
    <w:rsid w:val="00457792"/>
    <w:rsid w:val="00461DCD"/>
    <w:rsid w:val="004621AD"/>
    <w:rsid w:val="00462F6B"/>
    <w:rsid w:val="00463D70"/>
    <w:rsid w:val="00464CC9"/>
    <w:rsid w:val="0046788F"/>
    <w:rsid w:val="004679CE"/>
    <w:rsid w:val="00470530"/>
    <w:rsid w:val="00471E5F"/>
    <w:rsid w:val="00472656"/>
    <w:rsid w:val="00472D20"/>
    <w:rsid w:val="0047314F"/>
    <w:rsid w:val="00473ED0"/>
    <w:rsid w:val="0048032F"/>
    <w:rsid w:val="004803F2"/>
    <w:rsid w:val="004809C8"/>
    <w:rsid w:val="00480EA0"/>
    <w:rsid w:val="004812C8"/>
    <w:rsid w:val="0048137B"/>
    <w:rsid w:val="00481FD1"/>
    <w:rsid w:val="004821C4"/>
    <w:rsid w:val="00482E67"/>
    <w:rsid w:val="00483D93"/>
    <w:rsid w:val="00484BA9"/>
    <w:rsid w:val="00484E1A"/>
    <w:rsid w:val="00486016"/>
    <w:rsid w:val="00487428"/>
    <w:rsid w:val="00487559"/>
    <w:rsid w:val="00490318"/>
    <w:rsid w:val="0049084B"/>
    <w:rsid w:val="00491F65"/>
    <w:rsid w:val="004920D4"/>
    <w:rsid w:val="00492C83"/>
    <w:rsid w:val="00492D3D"/>
    <w:rsid w:val="004941D2"/>
    <w:rsid w:val="00494BC4"/>
    <w:rsid w:val="00494CEC"/>
    <w:rsid w:val="004952F2"/>
    <w:rsid w:val="00495AA8"/>
    <w:rsid w:val="00496DC9"/>
    <w:rsid w:val="00496DD5"/>
    <w:rsid w:val="00496E56"/>
    <w:rsid w:val="00496F3F"/>
    <w:rsid w:val="004A01C5"/>
    <w:rsid w:val="004A0D6B"/>
    <w:rsid w:val="004A0DCD"/>
    <w:rsid w:val="004A1629"/>
    <w:rsid w:val="004A276A"/>
    <w:rsid w:val="004A2F4F"/>
    <w:rsid w:val="004A3C39"/>
    <w:rsid w:val="004A5F46"/>
    <w:rsid w:val="004A616E"/>
    <w:rsid w:val="004A677F"/>
    <w:rsid w:val="004A6FF9"/>
    <w:rsid w:val="004A79F0"/>
    <w:rsid w:val="004B08DE"/>
    <w:rsid w:val="004B0A02"/>
    <w:rsid w:val="004B16B8"/>
    <w:rsid w:val="004B18AF"/>
    <w:rsid w:val="004B1AD0"/>
    <w:rsid w:val="004B1CCC"/>
    <w:rsid w:val="004B25EA"/>
    <w:rsid w:val="004B3204"/>
    <w:rsid w:val="004B3829"/>
    <w:rsid w:val="004B5627"/>
    <w:rsid w:val="004B59CD"/>
    <w:rsid w:val="004B5DF1"/>
    <w:rsid w:val="004B683E"/>
    <w:rsid w:val="004B76BF"/>
    <w:rsid w:val="004B7E01"/>
    <w:rsid w:val="004C090F"/>
    <w:rsid w:val="004C18ED"/>
    <w:rsid w:val="004C198A"/>
    <w:rsid w:val="004C32B8"/>
    <w:rsid w:val="004C40E8"/>
    <w:rsid w:val="004C5F3E"/>
    <w:rsid w:val="004C5FC2"/>
    <w:rsid w:val="004C6CEB"/>
    <w:rsid w:val="004C77F3"/>
    <w:rsid w:val="004D034D"/>
    <w:rsid w:val="004D0593"/>
    <w:rsid w:val="004D128F"/>
    <w:rsid w:val="004D148E"/>
    <w:rsid w:val="004D1A12"/>
    <w:rsid w:val="004D274A"/>
    <w:rsid w:val="004D2B20"/>
    <w:rsid w:val="004D2FB7"/>
    <w:rsid w:val="004D3343"/>
    <w:rsid w:val="004D3452"/>
    <w:rsid w:val="004D4AF9"/>
    <w:rsid w:val="004D4D60"/>
    <w:rsid w:val="004D5036"/>
    <w:rsid w:val="004D5B72"/>
    <w:rsid w:val="004D62AF"/>
    <w:rsid w:val="004D645B"/>
    <w:rsid w:val="004D7375"/>
    <w:rsid w:val="004E1156"/>
    <w:rsid w:val="004E13C9"/>
    <w:rsid w:val="004E1E17"/>
    <w:rsid w:val="004E22AC"/>
    <w:rsid w:val="004E58EC"/>
    <w:rsid w:val="004E5A19"/>
    <w:rsid w:val="004E5A3C"/>
    <w:rsid w:val="004E6BDA"/>
    <w:rsid w:val="004E7730"/>
    <w:rsid w:val="004E7B30"/>
    <w:rsid w:val="004F0729"/>
    <w:rsid w:val="004F07C4"/>
    <w:rsid w:val="004F09E1"/>
    <w:rsid w:val="004F1089"/>
    <w:rsid w:val="004F126D"/>
    <w:rsid w:val="004F3122"/>
    <w:rsid w:val="004F4661"/>
    <w:rsid w:val="004F489B"/>
    <w:rsid w:val="004F4DF7"/>
    <w:rsid w:val="004F5E55"/>
    <w:rsid w:val="004F66C0"/>
    <w:rsid w:val="005016CB"/>
    <w:rsid w:val="00502FF3"/>
    <w:rsid w:val="005038DF"/>
    <w:rsid w:val="00504F28"/>
    <w:rsid w:val="00506B51"/>
    <w:rsid w:val="005074CF"/>
    <w:rsid w:val="00507BA0"/>
    <w:rsid w:val="0051112F"/>
    <w:rsid w:val="00511C3F"/>
    <w:rsid w:val="00514362"/>
    <w:rsid w:val="0051645E"/>
    <w:rsid w:val="005164C8"/>
    <w:rsid w:val="0051699D"/>
    <w:rsid w:val="00516C64"/>
    <w:rsid w:val="005172BD"/>
    <w:rsid w:val="005208F6"/>
    <w:rsid w:val="00520F2A"/>
    <w:rsid w:val="00523AC7"/>
    <w:rsid w:val="00524017"/>
    <w:rsid w:val="00524280"/>
    <w:rsid w:val="00524535"/>
    <w:rsid w:val="00524634"/>
    <w:rsid w:val="00524A2C"/>
    <w:rsid w:val="005253A2"/>
    <w:rsid w:val="00525798"/>
    <w:rsid w:val="00525F30"/>
    <w:rsid w:val="00526C92"/>
    <w:rsid w:val="00526F1A"/>
    <w:rsid w:val="0053060F"/>
    <w:rsid w:val="005308CE"/>
    <w:rsid w:val="00530A7E"/>
    <w:rsid w:val="00530DBB"/>
    <w:rsid w:val="00530FFC"/>
    <w:rsid w:val="00531C85"/>
    <w:rsid w:val="00532271"/>
    <w:rsid w:val="00532D35"/>
    <w:rsid w:val="00536C7B"/>
    <w:rsid w:val="00536C7F"/>
    <w:rsid w:val="00540828"/>
    <w:rsid w:val="0054089C"/>
    <w:rsid w:val="0054291C"/>
    <w:rsid w:val="00543766"/>
    <w:rsid w:val="00543C6A"/>
    <w:rsid w:val="00544990"/>
    <w:rsid w:val="00545F67"/>
    <w:rsid w:val="005460C6"/>
    <w:rsid w:val="00546965"/>
    <w:rsid w:val="005479D5"/>
    <w:rsid w:val="0055201B"/>
    <w:rsid w:val="005520A8"/>
    <w:rsid w:val="005522AC"/>
    <w:rsid w:val="00552691"/>
    <w:rsid w:val="0055275A"/>
    <w:rsid w:val="00553649"/>
    <w:rsid w:val="00553ADF"/>
    <w:rsid w:val="00554031"/>
    <w:rsid w:val="005543F2"/>
    <w:rsid w:val="00554BAD"/>
    <w:rsid w:val="005551F3"/>
    <w:rsid w:val="005553D3"/>
    <w:rsid w:val="00555922"/>
    <w:rsid w:val="00555D03"/>
    <w:rsid w:val="0055668F"/>
    <w:rsid w:val="00556DE6"/>
    <w:rsid w:val="00557B24"/>
    <w:rsid w:val="0056147C"/>
    <w:rsid w:val="00561828"/>
    <w:rsid w:val="00562078"/>
    <w:rsid w:val="00562927"/>
    <w:rsid w:val="00562A74"/>
    <w:rsid w:val="00563545"/>
    <w:rsid w:val="0056362F"/>
    <w:rsid w:val="0056554E"/>
    <w:rsid w:val="005655D0"/>
    <w:rsid w:val="005656E3"/>
    <w:rsid w:val="005665C8"/>
    <w:rsid w:val="005666F5"/>
    <w:rsid w:val="00566A3E"/>
    <w:rsid w:val="00566C26"/>
    <w:rsid w:val="00567BF5"/>
    <w:rsid w:val="00570AD1"/>
    <w:rsid w:val="0057119F"/>
    <w:rsid w:val="0057131F"/>
    <w:rsid w:val="00572F00"/>
    <w:rsid w:val="00573117"/>
    <w:rsid w:val="00573C2F"/>
    <w:rsid w:val="0057400E"/>
    <w:rsid w:val="0057423C"/>
    <w:rsid w:val="00576533"/>
    <w:rsid w:val="00577C72"/>
    <w:rsid w:val="00580391"/>
    <w:rsid w:val="00580DF3"/>
    <w:rsid w:val="00581B03"/>
    <w:rsid w:val="00581DA4"/>
    <w:rsid w:val="00582C6F"/>
    <w:rsid w:val="00582E38"/>
    <w:rsid w:val="0058508F"/>
    <w:rsid w:val="00585E43"/>
    <w:rsid w:val="005860B2"/>
    <w:rsid w:val="005862A9"/>
    <w:rsid w:val="00587147"/>
    <w:rsid w:val="00590550"/>
    <w:rsid w:val="005905CD"/>
    <w:rsid w:val="00590B0F"/>
    <w:rsid w:val="00591863"/>
    <w:rsid w:val="00592ABC"/>
    <w:rsid w:val="00593E7E"/>
    <w:rsid w:val="00594147"/>
    <w:rsid w:val="00595590"/>
    <w:rsid w:val="00595C3A"/>
    <w:rsid w:val="00595D64"/>
    <w:rsid w:val="00596823"/>
    <w:rsid w:val="00597DCF"/>
    <w:rsid w:val="005A06C8"/>
    <w:rsid w:val="005A088C"/>
    <w:rsid w:val="005A11B4"/>
    <w:rsid w:val="005A364A"/>
    <w:rsid w:val="005A3B37"/>
    <w:rsid w:val="005A490A"/>
    <w:rsid w:val="005A492F"/>
    <w:rsid w:val="005A630B"/>
    <w:rsid w:val="005A6625"/>
    <w:rsid w:val="005A727D"/>
    <w:rsid w:val="005A7601"/>
    <w:rsid w:val="005A786E"/>
    <w:rsid w:val="005B26D4"/>
    <w:rsid w:val="005B2A0B"/>
    <w:rsid w:val="005B3FFA"/>
    <w:rsid w:val="005B4367"/>
    <w:rsid w:val="005B4443"/>
    <w:rsid w:val="005B4B6E"/>
    <w:rsid w:val="005B59A1"/>
    <w:rsid w:val="005B5A48"/>
    <w:rsid w:val="005B5C27"/>
    <w:rsid w:val="005B5F2C"/>
    <w:rsid w:val="005B6A83"/>
    <w:rsid w:val="005B7030"/>
    <w:rsid w:val="005B705E"/>
    <w:rsid w:val="005B7426"/>
    <w:rsid w:val="005B7A1F"/>
    <w:rsid w:val="005B7B8B"/>
    <w:rsid w:val="005B7E59"/>
    <w:rsid w:val="005C115B"/>
    <w:rsid w:val="005C1307"/>
    <w:rsid w:val="005C564D"/>
    <w:rsid w:val="005C577C"/>
    <w:rsid w:val="005C6138"/>
    <w:rsid w:val="005C625C"/>
    <w:rsid w:val="005C63B7"/>
    <w:rsid w:val="005C69CE"/>
    <w:rsid w:val="005C6D7C"/>
    <w:rsid w:val="005D06DF"/>
    <w:rsid w:val="005D0C53"/>
    <w:rsid w:val="005D16F7"/>
    <w:rsid w:val="005D2A17"/>
    <w:rsid w:val="005D2A21"/>
    <w:rsid w:val="005D435E"/>
    <w:rsid w:val="005D43E4"/>
    <w:rsid w:val="005D5A64"/>
    <w:rsid w:val="005D6FBB"/>
    <w:rsid w:val="005D780B"/>
    <w:rsid w:val="005D78C1"/>
    <w:rsid w:val="005D7CF3"/>
    <w:rsid w:val="005D7E6F"/>
    <w:rsid w:val="005E0146"/>
    <w:rsid w:val="005E03C1"/>
    <w:rsid w:val="005E0411"/>
    <w:rsid w:val="005E17DF"/>
    <w:rsid w:val="005E1CBD"/>
    <w:rsid w:val="005E33A2"/>
    <w:rsid w:val="005E3645"/>
    <w:rsid w:val="005E3BEA"/>
    <w:rsid w:val="005E3DBD"/>
    <w:rsid w:val="005E4314"/>
    <w:rsid w:val="005E4A77"/>
    <w:rsid w:val="005E523A"/>
    <w:rsid w:val="005E59B0"/>
    <w:rsid w:val="005E60B2"/>
    <w:rsid w:val="005E6382"/>
    <w:rsid w:val="005E66AF"/>
    <w:rsid w:val="005E6A64"/>
    <w:rsid w:val="005E6AF7"/>
    <w:rsid w:val="005E6B60"/>
    <w:rsid w:val="005E6C02"/>
    <w:rsid w:val="005E7501"/>
    <w:rsid w:val="005E7CC0"/>
    <w:rsid w:val="005E7E6B"/>
    <w:rsid w:val="005F0AC7"/>
    <w:rsid w:val="005F0C4B"/>
    <w:rsid w:val="005F1743"/>
    <w:rsid w:val="005F1896"/>
    <w:rsid w:val="005F191A"/>
    <w:rsid w:val="005F283E"/>
    <w:rsid w:val="005F2944"/>
    <w:rsid w:val="005F301B"/>
    <w:rsid w:val="005F352D"/>
    <w:rsid w:val="005F4CF9"/>
    <w:rsid w:val="005F78D6"/>
    <w:rsid w:val="00600BCA"/>
    <w:rsid w:val="00602954"/>
    <w:rsid w:val="00602A1A"/>
    <w:rsid w:val="0060335E"/>
    <w:rsid w:val="00603E8D"/>
    <w:rsid w:val="006051C4"/>
    <w:rsid w:val="00605592"/>
    <w:rsid w:val="00605B45"/>
    <w:rsid w:val="006074BA"/>
    <w:rsid w:val="006077CE"/>
    <w:rsid w:val="0061102E"/>
    <w:rsid w:val="00611487"/>
    <w:rsid w:val="0061178D"/>
    <w:rsid w:val="006118CA"/>
    <w:rsid w:val="00611A5E"/>
    <w:rsid w:val="006129DF"/>
    <w:rsid w:val="00613452"/>
    <w:rsid w:val="00614092"/>
    <w:rsid w:val="00614888"/>
    <w:rsid w:val="00614F54"/>
    <w:rsid w:val="006157DA"/>
    <w:rsid w:val="00615BD0"/>
    <w:rsid w:val="00616DA4"/>
    <w:rsid w:val="00617FAF"/>
    <w:rsid w:val="0062025A"/>
    <w:rsid w:val="00620D1B"/>
    <w:rsid w:val="006217CC"/>
    <w:rsid w:val="006220CB"/>
    <w:rsid w:val="00622D85"/>
    <w:rsid w:val="00623DA6"/>
    <w:rsid w:val="00623F7A"/>
    <w:rsid w:val="006254C1"/>
    <w:rsid w:val="00625800"/>
    <w:rsid w:val="00625F0F"/>
    <w:rsid w:val="00626BD7"/>
    <w:rsid w:val="00626C39"/>
    <w:rsid w:val="00627DC6"/>
    <w:rsid w:val="006305AD"/>
    <w:rsid w:val="00631635"/>
    <w:rsid w:val="00632000"/>
    <w:rsid w:val="006325EA"/>
    <w:rsid w:val="00632756"/>
    <w:rsid w:val="00632FED"/>
    <w:rsid w:val="006330E5"/>
    <w:rsid w:val="006330FB"/>
    <w:rsid w:val="00633E3F"/>
    <w:rsid w:val="006342A8"/>
    <w:rsid w:val="006342C3"/>
    <w:rsid w:val="00634A7D"/>
    <w:rsid w:val="00635715"/>
    <w:rsid w:val="006364B5"/>
    <w:rsid w:val="00636743"/>
    <w:rsid w:val="00636DB3"/>
    <w:rsid w:val="006379EE"/>
    <w:rsid w:val="00637E21"/>
    <w:rsid w:val="00640503"/>
    <w:rsid w:val="00643294"/>
    <w:rsid w:val="006435A7"/>
    <w:rsid w:val="00644223"/>
    <w:rsid w:val="00645B88"/>
    <w:rsid w:val="00646061"/>
    <w:rsid w:val="006463FA"/>
    <w:rsid w:val="0064664F"/>
    <w:rsid w:val="00647E2B"/>
    <w:rsid w:val="00650A7A"/>
    <w:rsid w:val="006523FC"/>
    <w:rsid w:val="0065252B"/>
    <w:rsid w:val="006528CA"/>
    <w:rsid w:val="006531D4"/>
    <w:rsid w:val="0065378A"/>
    <w:rsid w:val="00653ABF"/>
    <w:rsid w:val="00653F99"/>
    <w:rsid w:val="006541C5"/>
    <w:rsid w:val="00654966"/>
    <w:rsid w:val="00656A33"/>
    <w:rsid w:val="00656A74"/>
    <w:rsid w:val="006577E1"/>
    <w:rsid w:val="00657C1B"/>
    <w:rsid w:val="006611F3"/>
    <w:rsid w:val="00662FB7"/>
    <w:rsid w:val="00663129"/>
    <w:rsid w:val="00663B81"/>
    <w:rsid w:val="00664931"/>
    <w:rsid w:val="00664E97"/>
    <w:rsid w:val="00666564"/>
    <w:rsid w:val="006667DF"/>
    <w:rsid w:val="00666EAD"/>
    <w:rsid w:val="00670121"/>
    <w:rsid w:val="0067189B"/>
    <w:rsid w:val="00671D91"/>
    <w:rsid w:val="00673D73"/>
    <w:rsid w:val="00674387"/>
    <w:rsid w:val="00675414"/>
    <w:rsid w:val="00675B42"/>
    <w:rsid w:val="00675E14"/>
    <w:rsid w:val="00677439"/>
    <w:rsid w:val="00680716"/>
    <w:rsid w:val="00681194"/>
    <w:rsid w:val="00681B47"/>
    <w:rsid w:val="00682CC5"/>
    <w:rsid w:val="00684610"/>
    <w:rsid w:val="006868BD"/>
    <w:rsid w:val="006911EA"/>
    <w:rsid w:val="00691531"/>
    <w:rsid w:val="006918A7"/>
    <w:rsid w:val="006929A7"/>
    <w:rsid w:val="00692B7D"/>
    <w:rsid w:val="0069369B"/>
    <w:rsid w:val="00693CD6"/>
    <w:rsid w:val="00693F95"/>
    <w:rsid w:val="00694B97"/>
    <w:rsid w:val="00695CC7"/>
    <w:rsid w:val="006960D1"/>
    <w:rsid w:val="00697161"/>
    <w:rsid w:val="006A061A"/>
    <w:rsid w:val="006A1019"/>
    <w:rsid w:val="006A1025"/>
    <w:rsid w:val="006A1A98"/>
    <w:rsid w:val="006A1E82"/>
    <w:rsid w:val="006A23FD"/>
    <w:rsid w:val="006A32B4"/>
    <w:rsid w:val="006A3B7C"/>
    <w:rsid w:val="006A5A1D"/>
    <w:rsid w:val="006A5FD6"/>
    <w:rsid w:val="006A6631"/>
    <w:rsid w:val="006A6862"/>
    <w:rsid w:val="006A73B0"/>
    <w:rsid w:val="006A7714"/>
    <w:rsid w:val="006B1DD0"/>
    <w:rsid w:val="006B20AC"/>
    <w:rsid w:val="006B2155"/>
    <w:rsid w:val="006B2632"/>
    <w:rsid w:val="006B2AA0"/>
    <w:rsid w:val="006B322E"/>
    <w:rsid w:val="006B330C"/>
    <w:rsid w:val="006B3AAE"/>
    <w:rsid w:val="006B4F47"/>
    <w:rsid w:val="006B513E"/>
    <w:rsid w:val="006B53CE"/>
    <w:rsid w:val="006B6ABE"/>
    <w:rsid w:val="006B7295"/>
    <w:rsid w:val="006B7BEC"/>
    <w:rsid w:val="006B7F24"/>
    <w:rsid w:val="006C09A0"/>
    <w:rsid w:val="006C0FEC"/>
    <w:rsid w:val="006C1C19"/>
    <w:rsid w:val="006C33DC"/>
    <w:rsid w:val="006C3510"/>
    <w:rsid w:val="006C50BF"/>
    <w:rsid w:val="006C56CC"/>
    <w:rsid w:val="006C5FD8"/>
    <w:rsid w:val="006C6D02"/>
    <w:rsid w:val="006C728B"/>
    <w:rsid w:val="006C7D4A"/>
    <w:rsid w:val="006D0D9B"/>
    <w:rsid w:val="006D1320"/>
    <w:rsid w:val="006D2694"/>
    <w:rsid w:val="006D2D3C"/>
    <w:rsid w:val="006D5D37"/>
    <w:rsid w:val="006D70DB"/>
    <w:rsid w:val="006D7F76"/>
    <w:rsid w:val="006E09BD"/>
    <w:rsid w:val="006E2124"/>
    <w:rsid w:val="006E23E5"/>
    <w:rsid w:val="006E38E3"/>
    <w:rsid w:val="006E5348"/>
    <w:rsid w:val="006E64D3"/>
    <w:rsid w:val="006E7544"/>
    <w:rsid w:val="006F050E"/>
    <w:rsid w:val="006F141F"/>
    <w:rsid w:val="006F1718"/>
    <w:rsid w:val="006F1BB1"/>
    <w:rsid w:val="006F1BEA"/>
    <w:rsid w:val="006F2316"/>
    <w:rsid w:val="006F303A"/>
    <w:rsid w:val="006F5D91"/>
    <w:rsid w:val="006F625E"/>
    <w:rsid w:val="006F6486"/>
    <w:rsid w:val="006F7683"/>
    <w:rsid w:val="00702144"/>
    <w:rsid w:val="00703664"/>
    <w:rsid w:val="0070462B"/>
    <w:rsid w:val="00705146"/>
    <w:rsid w:val="007056EE"/>
    <w:rsid w:val="007068A6"/>
    <w:rsid w:val="00706E06"/>
    <w:rsid w:val="007079E5"/>
    <w:rsid w:val="00710AED"/>
    <w:rsid w:val="007113B5"/>
    <w:rsid w:val="00711882"/>
    <w:rsid w:val="00712086"/>
    <w:rsid w:val="007122DC"/>
    <w:rsid w:val="007128E1"/>
    <w:rsid w:val="00713349"/>
    <w:rsid w:val="00713E17"/>
    <w:rsid w:val="00714299"/>
    <w:rsid w:val="007144FE"/>
    <w:rsid w:val="00714FE4"/>
    <w:rsid w:val="00715155"/>
    <w:rsid w:val="0071532D"/>
    <w:rsid w:val="0071555B"/>
    <w:rsid w:val="00716D50"/>
    <w:rsid w:val="00716D6A"/>
    <w:rsid w:val="00720170"/>
    <w:rsid w:val="0072030D"/>
    <w:rsid w:val="00720B7D"/>
    <w:rsid w:val="00721269"/>
    <w:rsid w:val="00721B2D"/>
    <w:rsid w:val="00722071"/>
    <w:rsid w:val="00722E40"/>
    <w:rsid w:val="007235A0"/>
    <w:rsid w:val="007237AC"/>
    <w:rsid w:val="00724F94"/>
    <w:rsid w:val="00725453"/>
    <w:rsid w:val="007254E2"/>
    <w:rsid w:val="007263C6"/>
    <w:rsid w:val="007266FD"/>
    <w:rsid w:val="00726732"/>
    <w:rsid w:val="00726DEF"/>
    <w:rsid w:val="007278F7"/>
    <w:rsid w:val="00727BB6"/>
    <w:rsid w:val="00730C31"/>
    <w:rsid w:val="00732043"/>
    <w:rsid w:val="00732AE0"/>
    <w:rsid w:val="0073384F"/>
    <w:rsid w:val="00733AAC"/>
    <w:rsid w:val="00733C8D"/>
    <w:rsid w:val="00735356"/>
    <w:rsid w:val="0073551B"/>
    <w:rsid w:val="00736132"/>
    <w:rsid w:val="00737A9F"/>
    <w:rsid w:val="00737F19"/>
    <w:rsid w:val="007408E2"/>
    <w:rsid w:val="00743D0B"/>
    <w:rsid w:val="00744127"/>
    <w:rsid w:val="007443D8"/>
    <w:rsid w:val="00746265"/>
    <w:rsid w:val="00746B56"/>
    <w:rsid w:val="00747485"/>
    <w:rsid w:val="007476E7"/>
    <w:rsid w:val="00747C27"/>
    <w:rsid w:val="0075008B"/>
    <w:rsid w:val="00751748"/>
    <w:rsid w:val="007528A2"/>
    <w:rsid w:val="007538AC"/>
    <w:rsid w:val="007538ED"/>
    <w:rsid w:val="00753921"/>
    <w:rsid w:val="007548FD"/>
    <w:rsid w:val="007550AA"/>
    <w:rsid w:val="00755F3C"/>
    <w:rsid w:val="007567BB"/>
    <w:rsid w:val="00756E44"/>
    <w:rsid w:val="00756FC3"/>
    <w:rsid w:val="007576A0"/>
    <w:rsid w:val="0076100E"/>
    <w:rsid w:val="00761E30"/>
    <w:rsid w:val="00762A17"/>
    <w:rsid w:val="0076453F"/>
    <w:rsid w:val="00764D05"/>
    <w:rsid w:val="00764D46"/>
    <w:rsid w:val="0076519F"/>
    <w:rsid w:val="007653F8"/>
    <w:rsid w:val="007654A8"/>
    <w:rsid w:val="0076558E"/>
    <w:rsid w:val="00765A3E"/>
    <w:rsid w:val="00765D54"/>
    <w:rsid w:val="00765D8B"/>
    <w:rsid w:val="00767384"/>
    <w:rsid w:val="00767634"/>
    <w:rsid w:val="00767FDB"/>
    <w:rsid w:val="00770AF0"/>
    <w:rsid w:val="00771DBB"/>
    <w:rsid w:val="007723CD"/>
    <w:rsid w:val="0077280C"/>
    <w:rsid w:val="007739E5"/>
    <w:rsid w:val="00774597"/>
    <w:rsid w:val="00774DC8"/>
    <w:rsid w:val="0077511A"/>
    <w:rsid w:val="0077579E"/>
    <w:rsid w:val="00775D29"/>
    <w:rsid w:val="00776B5F"/>
    <w:rsid w:val="00777B08"/>
    <w:rsid w:val="00777E8A"/>
    <w:rsid w:val="00777F92"/>
    <w:rsid w:val="00780195"/>
    <w:rsid w:val="00781039"/>
    <w:rsid w:val="00781BDC"/>
    <w:rsid w:val="00781D4E"/>
    <w:rsid w:val="00781ED5"/>
    <w:rsid w:val="00782C4C"/>
    <w:rsid w:val="00782E9F"/>
    <w:rsid w:val="0078528F"/>
    <w:rsid w:val="00785BC5"/>
    <w:rsid w:val="00786065"/>
    <w:rsid w:val="00786082"/>
    <w:rsid w:val="00786876"/>
    <w:rsid w:val="007879B8"/>
    <w:rsid w:val="00790C1E"/>
    <w:rsid w:val="00792EA1"/>
    <w:rsid w:val="00793D4E"/>
    <w:rsid w:val="00794588"/>
    <w:rsid w:val="00794E73"/>
    <w:rsid w:val="00795287"/>
    <w:rsid w:val="0079539C"/>
    <w:rsid w:val="00795400"/>
    <w:rsid w:val="00795750"/>
    <w:rsid w:val="00796CB3"/>
    <w:rsid w:val="00796FD0"/>
    <w:rsid w:val="0079791D"/>
    <w:rsid w:val="00797A61"/>
    <w:rsid w:val="007A1578"/>
    <w:rsid w:val="007A20E5"/>
    <w:rsid w:val="007A2600"/>
    <w:rsid w:val="007A2BE7"/>
    <w:rsid w:val="007A3D12"/>
    <w:rsid w:val="007A438A"/>
    <w:rsid w:val="007A4C39"/>
    <w:rsid w:val="007A56C8"/>
    <w:rsid w:val="007A6118"/>
    <w:rsid w:val="007A62FA"/>
    <w:rsid w:val="007A6373"/>
    <w:rsid w:val="007A662F"/>
    <w:rsid w:val="007A72DA"/>
    <w:rsid w:val="007B0178"/>
    <w:rsid w:val="007B03D4"/>
    <w:rsid w:val="007B10F6"/>
    <w:rsid w:val="007B171F"/>
    <w:rsid w:val="007B19C8"/>
    <w:rsid w:val="007B1E64"/>
    <w:rsid w:val="007B249B"/>
    <w:rsid w:val="007B2C22"/>
    <w:rsid w:val="007B3421"/>
    <w:rsid w:val="007B45FD"/>
    <w:rsid w:val="007B5801"/>
    <w:rsid w:val="007B5955"/>
    <w:rsid w:val="007B63D3"/>
    <w:rsid w:val="007B7F0A"/>
    <w:rsid w:val="007C128A"/>
    <w:rsid w:val="007C343B"/>
    <w:rsid w:val="007C3950"/>
    <w:rsid w:val="007C3B02"/>
    <w:rsid w:val="007C416D"/>
    <w:rsid w:val="007C4479"/>
    <w:rsid w:val="007C44A7"/>
    <w:rsid w:val="007C5C2C"/>
    <w:rsid w:val="007C61A2"/>
    <w:rsid w:val="007C63D5"/>
    <w:rsid w:val="007C780C"/>
    <w:rsid w:val="007D147F"/>
    <w:rsid w:val="007D21BC"/>
    <w:rsid w:val="007D311A"/>
    <w:rsid w:val="007D328A"/>
    <w:rsid w:val="007D44CC"/>
    <w:rsid w:val="007D651D"/>
    <w:rsid w:val="007D6AF7"/>
    <w:rsid w:val="007D779B"/>
    <w:rsid w:val="007E02C7"/>
    <w:rsid w:val="007E0375"/>
    <w:rsid w:val="007E08A5"/>
    <w:rsid w:val="007E0D37"/>
    <w:rsid w:val="007E1214"/>
    <w:rsid w:val="007E1565"/>
    <w:rsid w:val="007E1B98"/>
    <w:rsid w:val="007E216F"/>
    <w:rsid w:val="007E21C4"/>
    <w:rsid w:val="007E3269"/>
    <w:rsid w:val="007E38AE"/>
    <w:rsid w:val="007E3F61"/>
    <w:rsid w:val="007E41D4"/>
    <w:rsid w:val="007E42BE"/>
    <w:rsid w:val="007E441D"/>
    <w:rsid w:val="007E6A6C"/>
    <w:rsid w:val="007E6C06"/>
    <w:rsid w:val="007E7B73"/>
    <w:rsid w:val="007F0103"/>
    <w:rsid w:val="007F1619"/>
    <w:rsid w:val="007F1D67"/>
    <w:rsid w:val="007F1F88"/>
    <w:rsid w:val="007F26E3"/>
    <w:rsid w:val="007F2AE4"/>
    <w:rsid w:val="007F387C"/>
    <w:rsid w:val="007F41E5"/>
    <w:rsid w:val="007F4395"/>
    <w:rsid w:val="007F4CB4"/>
    <w:rsid w:val="007F5651"/>
    <w:rsid w:val="007F5FA4"/>
    <w:rsid w:val="007F6A5C"/>
    <w:rsid w:val="007F74A3"/>
    <w:rsid w:val="0080172B"/>
    <w:rsid w:val="00803A62"/>
    <w:rsid w:val="00803DCC"/>
    <w:rsid w:val="0080426A"/>
    <w:rsid w:val="00804A7C"/>
    <w:rsid w:val="008053AC"/>
    <w:rsid w:val="008055C6"/>
    <w:rsid w:val="008056C4"/>
    <w:rsid w:val="00805EA5"/>
    <w:rsid w:val="0080790A"/>
    <w:rsid w:val="008106B2"/>
    <w:rsid w:val="0081085A"/>
    <w:rsid w:val="008111DA"/>
    <w:rsid w:val="0081238B"/>
    <w:rsid w:val="00812A42"/>
    <w:rsid w:val="00812EF6"/>
    <w:rsid w:val="00813A22"/>
    <w:rsid w:val="00813D57"/>
    <w:rsid w:val="008152DF"/>
    <w:rsid w:val="008156F1"/>
    <w:rsid w:val="0081612F"/>
    <w:rsid w:val="008168BB"/>
    <w:rsid w:val="00816B03"/>
    <w:rsid w:val="0081713C"/>
    <w:rsid w:val="00817497"/>
    <w:rsid w:val="00817DDC"/>
    <w:rsid w:val="008210A8"/>
    <w:rsid w:val="00821217"/>
    <w:rsid w:val="00821243"/>
    <w:rsid w:val="008213F5"/>
    <w:rsid w:val="008215E8"/>
    <w:rsid w:val="008217E0"/>
    <w:rsid w:val="008228AF"/>
    <w:rsid w:val="00822EEE"/>
    <w:rsid w:val="0082301D"/>
    <w:rsid w:val="00823068"/>
    <w:rsid w:val="00824B15"/>
    <w:rsid w:val="0082594E"/>
    <w:rsid w:val="00825BC8"/>
    <w:rsid w:val="00826126"/>
    <w:rsid w:val="008278B6"/>
    <w:rsid w:val="00827B2A"/>
    <w:rsid w:val="0083173F"/>
    <w:rsid w:val="008319C9"/>
    <w:rsid w:val="00831E09"/>
    <w:rsid w:val="0083226E"/>
    <w:rsid w:val="00832C3C"/>
    <w:rsid w:val="0083374F"/>
    <w:rsid w:val="00833B88"/>
    <w:rsid w:val="008346B4"/>
    <w:rsid w:val="00834C2F"/>
    <w:rsid w:val="0083599A"/>
    <w:rsid w:val="008375CF"/>
    <w:rsid w:val="00840F6E"/>
    <w:rsid w:val="00841DA1"/>
    <w:rsid w:val="008431CC"/>
    <w:rsid w:val="008440AD"/>
    <w:rsid w:val="0084492A"/>
    <w:rsid w:val="00844DAF"/>
    <w:rsid w:val="008450CF"/>
    <w:rsid w:val="00846B19"/>
    <w:rsid w:val="00846C8E"/>
    <w:rsid w:val="00846DC9"/>
    <w:rsid w:val="0084748E"/>
    <w:rsid w:val="008477FF"/>
    <w:rsid w:val="008500D5"/>
    <w:rsid w:val="00850A40"/>
    <w:rsid w:val="00851229"/>
    <w:rsid w:val="008514A9"/>
    <w:rsid w:val="008515AF"/>
    <w:rsid w:val="008524C8"/>
    <w:rsid w:val="00852901"/>
    <w:rsid w:val="00852FFA"/>
    <w:rsid w:val="008550B6"/>
    <w:rsid w:val="00855127"/>
    <w:rsid w:val="0085544E"/>
    <w:rsid w:val="00855622"/>
    <w:rsid w:val="00855653"/>
    <w:rsid w:val="00855A62"/>
    <w:rsid w:val="008561D4"/>
    <w:rsid w:val="0085690B"/>
    <w:rsid w:val="00856963"/>
    <w:rsid w:val="008569EF"/>
    <w:rsid w:val="008604BA"/>
    <w:rsid w:val="0086060E"/>
    <w:rsid w:val="008613DE"/>
    <w:rsid w:val="008618FA"/>
    <w:rsid w:val="00861A35"/>
    <w:rsid w:val="0086213C"/>
    <w:rsid w:val="008622DF"/>
    <w:rsid w:val="00862424"/>
    <w:rsid w:val="008626D2"/>
    <w:rsid w:val="00863441"/>
    <w:rsid w:val="008708F8"/>
    <w:rsid w:val="00870FEA"/>
    <w:rsid w:val="00871512"/>
    <w:rsid w:val="00871A4F"/>
    <w:rsid w:val="008724B9"/>
    <w:rsid w:val="00873153"/>
    <w:rsid w:val="00873D3F"/>
    <w:rsid w:val="0087428D"/>
    <w:rsid w:val="008746C0"/>
    <w:rsid w:val="00875840"/>
    <w:rsid w:val="00875E05"/>
    <w:rsid w:val="00876B02"/>
    <w:rsid w:val="00877077"/>
    <w:rsid w:val="00881436"/>
    <w:rsid w:val="0088189A"/>
    <w:rsid w:val="00881FB3"/>
    <w:rsid w:val="008825C1"/>
    <w:rsid w:val="00882F40"/>
    <w:rsid w:val="008858B0"/>
    <w:rsid w:val="008868F1"/>
    <w:rsid w:val="00887634"/>
    <w:rsid w:val="00887928"/>
    <w:rsid w:val="00887A99"/>
    <w:rsid w:val="00891169"/>
    <w:rsid w:val="0089162A"/>
    <w:rsid w:val="00894BDA"/>
    <w:rsid w:val="00894C5D"/>
    <w:rsid w:val="00895D58"/>
    <w:rsid w:val="00896551"/>
    <w:rsid w:val="008968F8"/>
    <w:rsid w:val="00896C8C"/>
    <w:rsid w:val="00897279"/>
    <w:rsid w:val="00897708"/>
    <w:rsid w:val="008A02A1"/>
    <w:rsid w:val="008A0656"/>
    <w:rsid w:val="008A2C4A"/>
    <w:rsid w:val="008A45E4"/>
    <w:rsid w:val="008A473D"/>
    <w:rsid w:val="008A4B48"/>
    <w:rsid w:val="008A6001"/>
    <w:rsid w:val="008A6B3E"/>
    <w:rsid w:val="008A727E"/>
    <w:rsid w:val="008A7B05"/>
    <w:rsid w:val="008A7BDC"/>
    <w:rsid w:val="008B049D"/>
    <w:rsid w:val="008B081A"/>
    <w:rsid w:val="008B0D33"/>
    <w:rsid w:val="008B0EAA"/>
    <w:rsid w:val="008B1855"/>
    <w:rsid w:val="008B25AA"/>
    <w:rsid w:val="008B294E"/>
    <w:rsid w:val="008B2D22"/>
    <w:rsid w:val="008B3377"/>
    <w:rsid w:val="008B54BE"/>
    <w:rsid w:val="008B5674"/>
    <w:rsid w:val="008B613D"/>
    <w:rsid w:val="008B6A3B"/>
    <w:rsid w:val="008C02CB"/>
    <w:rsid w:val="008C13EE"/>
    <w:rsid w:val="008C159B"/>
    <w:rsid w:val="008C176B"/>
    <w:rsid w:val="008C1ADE"/>
    <w:rsid w:val="008C1EA1"/>
    <w:rsid w:val="008C43A2"/>
    <w:rsid w:val="008C549F"/>
    <w:rsid w:val="008C57A8"/>
    <w:rsid w:val="008C5945"/>
    <w:rsid w:val="008C5AD7"/>
    <w:rsid w:val="008C635A"/>
    <w:rsid w:val="008C6A3B"/>
    <w:rsid w:val="008C6C23"/>
    <w:rsid w:val="008C7681"/>
    <w:rsid w:val="008D0836"/>
    <w:rsid w:val="008D1A95"/>
    <w:rsid w:val="008D1E8F"/>
    <w:rsid w:val="008D2817"/>
    <w:rsid w:val="008D45A0"/>
    <w:rsid w:val="008D492B"/>
    <w:rsid w:val="008D4CC8"/>
    <w:rsid w:val="008D4CE5"/>
    <w:rsid w:val="008D4E3C"/>
    <w:rsid w:val="008D6943"/>
    <w:rsid w:val="008D6F99"/>
    <w:rsid w:val="008D7419"/>
    <w:rsid w:val="008D7D91"/>
    <w:rsid w:val="008E00B5"/>
    <w:rsid w:val="008E1165"/>
    <w:rsid w:val="008E28F7"/>
    <w:rsid w:val="008E2F09"/>
    <w:rsid w:val="008E323A"/>
    <w:rsid w:val="008E3D1C"/>
    <w:rsid w:val="008E4D7E"/>
    <w:rsid w:val="008E5B05"/>
    <w:rsid w:val="008E6EC9"/>
    <w:rsid w:val="008E7E5B"/>
    <w:rsid w:val="008F0475"/>
    <w:rsid w:val="008F0B2F"/>
    <w:rsid w:val="008F14E6"/>
    <w:rsid w:val="008F1606"/>
    <w:rsid w:val="008F1680"/>
    <w:rsid w:val="008F2BFD"/>
    <w:rsid w:val="008F2C7F"/>
    <w:rsid w:val="008F3EED"/>
    <w:rsid w:val="008F4512"/>
    <w:rsid w:val="008F4B24"/>
    <w:rsid w:val="008F5987"/>
    <w:rsid w:val="008F6031"/>
    <w:rsid w:val="008F6199"/>
    <w:rsid w:val="008F7FAC"/>
    <w:rsid w:val="00900EC6"/>
    <w:rsid w:val="00902742"/>
    <w:rsid w:val="00902EE1"/>
    <w:rsid w:val="00903084"/>
    <w:rsid w:val="00903DA4"/>
    <w:rsid w:val="00904737"/>
    <w:rsid w:val="009058E9"/>
    <w:rsid w:val="0090608E"/>
    <w:rsid w:val="009078E6"/>
    <w:rsid w:val="00911057"/>
    <w:rsid w:val="00912621"/>
    <w:rsid w:val="00912EB0"/>
    <w:rsid w:val="00914772"/>
    <w:rsid w:val="00914AE7"/>
    <w:rsid w:val="00914FD1"/>
    <w:rsid w:val="00915E50"/>
    <w:rsid w:val="00916DEF"/>
    <w:rsid w:val="009175C5"/>
    <w:rsid w:val="00917D5F"/>
    <w:rsid w:val="0092127C"/>
    <w:rsid w:val="00921F36"/>
    <w:rsid w:val="00922B0F"/>
    <w:rsid w:val="00923212"/>
    <w:rsid w:val="009249B6"/>
    <w:rsid w:val="00926E11"/>
    <w:rsid w:val="00927340"/>
    <w:rsid w:val="009274F6"/>
    <w:rsid w:val="0092773D"/>
    <w:rsid w:val="0093023F"/>
    <w:rsid w:val="0093026F"/>
    <w:rsid w:val="009305AE"/>
    <w:rsid w:val="009309F3"/>
    <w:rsid w:val="00930A37"/>
    <w:rsid w:val="00930A6D"/>
    <w:rsid w:val="00931974"/>
    <w:rsid w:val="00931E6A"/>
    <w:rsid w:val="0093227C"/>
    <w:rsid w:val="00934582"/>
    <w:rsid w:val="00935BD0"/>
    <w:rsid w:val="00935DAE"/>
    <w:rsid w:val="0094023F"/>
    <w:rsid w:val="00942918"/>
    <w:rsid w:val="00942CB1"/>
    <w:rsid w:val="00943F97"/>
    <w:rsid w:val="0094492B"/>
    <w:rsid w:val="00944A88"/>
    <w:rsid w:val="0094512D"/>
    <w:rsid w:val="0094581C"/>
    <w:rsid w:val="00946399"/>
    <w:rsid w:val="00946464"/>
    <w:rsid w:val="00946BBB"/>
    <w:rsid w:val="0094796F"/>
    <w:rsid w:val="00951282"/>
    <w:rsid w:val="00951E03"/>
    <w:rsid w:val="009529BE"/>
    <w:rsid w:val="00952EF2"/>
    <w:rsid w:val="0095342E"/>
    <w:rsid w:val="0095396A"/>
    <w:rsid w:val="00953C9B"/>
    <w:rsid w:val="009543D7"/>
    <w:rsid w:val="00954A5D"/>
    <w:rsid w:val="0095517B"/>
    <w:rsid w:val="009564A9"/>
    <w:rsid w:val="00956C97"/>
    <w:rsid w:val="00956F1C"/>
    <w:rsid w:val="0095752D"/>
    <w:rsid w:val="00960397"/>
    <w:rsid w:val="00960FAB"/>
    <w:rsid w:val="00961740"/>
    <w:rsid w:val="009622E5"/>
    <w:rsid w:val="009624C1"/>
    <w:rsid w:val="00962EEF"/>
    <w:rsid w:val="0096320D"/>
    <w:rsid w:val="009634C0"/>
    <w:rsid w:val="0096354A"/>
    <w:rsid w:val="0096418D"/>
    <w:rsid w:val="009660A0"/>
    <w:rsid w:val="00966704"/>
    <w:rsid w:val="00966BE8"/>
    <w:rsid w:val="00966EC7"/>
    <w:rsid w:val="00967026"/>
    <w:rsid w:val="009674DF"/>
    <w:rsid w:val="0097056E"/>
    <w:rsid w:val="009719D8"/>
    <w:rsid w:val="00971E9E"/>
    <w:rsid w:val="009720A1"/>
    <w:rsid w:val="009721D9"/>
    <w:rsid w:val="00972FED"/>
    <w:rsid w:val="00973213"/>
    <w:rsid w:val="00974384"/>
    <w:rsid w:val="00974E9A"/>
    <w:rsid w:val="009817F3"/>
    <w:rsid w:val="00981866"/>
    <w:rsid w:val="009818AE"/>
    <w:rsid w:val="0098257C"/>
    <w:rsid w:val="00983114"/>
    <w:rsid w:val="0098373B"/>
    <w:rsid w:val="00985018"/>
    <w:rsid w:val="009854F9"/>
    <w:rsid w:val="0098655F"/>
    <w:rsid w:val="00986760"/>
    <w:rsid w:val="0098771C"/>
    <w:rsid w:val="00987A02"/>
    <w:rsid w:val="00987DA3"/>
    <w:rsid w:val="009915C2"/>
    <w:rsid w:val="0099161D"/>
    <w:rsid w:val="009916F4"/>
    <w:rsid w:val="00991978"/>
    <w:rsid w:val="00992944"/>
    <w:rsid w:val="00992F5D"/>
    <w:rsid w:val="00992FC8"/>
    <w:rsid w:val="0099331B"/>
    <w:rsid w:val="00994C3E"/>
    <w:rsid w:val="00994EC6"/>
    <w:rsid w:val="009956A2"/>
    <w:rsid w:val="00995AF7"/>
    <w:rsid w:val="0099687A"/>
    <w:rsid w:val="00996964"/>
    <w:rsid w:val="00997894"/>
    <w:rsid w:val="00997C91"/>
    <w:rsid w:val="00997E02"/>
    <w:rsid w:val="009A2D24"/>
    <w:rsid w:val="009A3878"/>
    <w:rsid w:val="009A41D9"/>
    <w:rsid w:val="009A4A3B"/>
    <w:rsid w:val="009A4B0C"/>
    <w:rsid w:val="009A5BE0"/>
    <w:rsid w:val="009A5DDF"/>
    <w:rsid w:val="009A64FD"/>
    <w:rsid w:val="009A6E33"/>
    <w:rsid w:val="009B0934"/>
    <w:rsid w:val="009B1577"/>
    <w:rsid w:val="009B1A49"/>
    <w:rsid w:val="009B1DEC"/>
    <w:rsid w:val="009B2886"/>
    <w:rsid w:val="009B2AB6"/>
    <w:rsid w:val="009B2AF5"/>
    <w:rsid w:val="009B3104"/>
    <w:rsid w:val="009B39A3"/>
    <w:rsid w:val="009B421B"/>
    <w:rsid w:val="009B44A5"/>
    <w:rsid w:val="009B589C"/>
    <w:rsid w:val="009B659E"/>
    <w:rsid w:val="009B753E"/>
    <w:rsid w:val="009B7DD8"/>
    <w:rsid w:val="009C0761"/>
    <w:rsid w:val="009C154B"/>
    <w:rsid w:val="009C17FD"/>
    <w:rsid w:val="009C1C14"/>
    <w:rsid w:val="009C1CB0"/>
    <w:rsid w:val="009C2167"/>
    <w:rsid w:val="009C2CEB"/>
    <w:rsid w:val="009C40DF"/>
    <w:rsid w:val="009C4583"/>
    <w:rsid w:val="009C4D42"/>
    <w:rsid w:val="009C5754"/>
    <w:rsid w:val="009C5807"/>
    <w:rsid w:val="009C5EB8"/>
    <w:rsid w:val="009C5F0E"/>
    <w:rsid w:val="009C613C"/>
    <w:rsid w:val="009C7E30"/>
    <w:rsid w:val="009D1378"/>
    <w:rsid w:val="009D22AB"/>
    <w:rsid w:val="009D23E1"/>
    <w:rsid w:val="009D3BB5"/>
    <w:rsid w:val="009D417B"/>
    <w:rsid w:val="009D4D27"/>
    <w:rsid w:val="009D6454"/>
    <w:rsid w:val="009D69E3"/>
    <w:rsid w:val="009D7568"/>
    <w:rsid w:val="009D7737"/>
    <w:rsid w:val="009E05DC"/>
    <w:rsid w:val="009E0BF6"/>
    <w:rsid w:val="009E15A5"/>
    <w:rsid w:val="009E2CC6"/>
    <w:rsid w:val="009E300D"/>
    <w:rsid w:val="009E33FF"/>
    <w:rsid w:val="009E3894"/>
    <w:rsid w:val="009E47B9"/>
    <w:rsid w:val="009E497F"/>
    <w:rsid w:val="009E4D56"/>
    <w:rsid w:val="009E51A9"/>
    <w:rsid w:val="009E537E"/>
    <w:rsid w:val="009E5DA5"/>
    <w:rsid w:val="009E5E0B"/>
    <w:rsid w:val="009E7B16"/>
    <w:rsid w:val="009F014B"/>
    <w:rsid w:val="009F0F06"/>
    <w:rsid w:val="009F1264"/>
    <w:rsid w:val="009F205C"/>
    <w:rsid w:val="009F2C03"/>
    <w:rsid w:val="009F2E7B"/>
    <w:rsid w:val="009F2EF3"/>
    <w:rsid w:val="009F3098"/>
    <w:rsid w:val="009F42F8"/>
    <w:rsid w:val="009F4EBF"/>
    <w:rsid w:val="009F5737"/>
    <w:rsid w:val="009F6132"/>
    <w:rsid w:val="009F6268"/>
    <w:rsid w:val="009F747C"/>
    <w:rsid w:val="009F7B9A"/>
    <w:rsid w:val="009F7BFE"/>
    <w:rsid w:val="00A0002B"/>
    <w:rsid w:val="00A00155"/>
    <w:rsid w:val="00A002BE"/>
    <w:rsid w:val="00A0057A"/>
    <w:rsid w:val="00A00FCD"/>
    <w:rsid w:val="00A0119F"/>
    <w:rsid w:val="00A013D4"/>
    <w:rsid w:val="00A02A7E"/>
    <w:rsid w:val="00A02EB1"/>
    <w:rsid w:val="00A02EBA"/>
    <w:rsid w:val="00A031D7"/>
    <w:rsid w:val="00A033A3"/>
    <w:rsid w:val="00A04C7B"/>
    <w:rsid w:val="00A04C82"/>
    <w:rsid w:val="00A04FD4"/>
    <w:rsid w:val="00A06E96"/>
    <w:rsid w:val="00A07025"/>
    <w:rsid w:val="00A071AE"/>
    <w:rsid w:val="00A10793"/>
    <w:rsid w:val="00A11B24"/>
    <w:rsid w:val="00A13068"/>
    <w:rsid w:val="00A13EBB"/>
    <w:rsid w:val="00A149AE"/>
    <w:rsid w:val="00A157CD"/>
    <w:rsid w:val="00A15B72"/>
    <w:rsid w:val="00A1647B"/>
    <w:rsid w:val="00A16E26"/>
    <w:rsid w:val="00A16FC1"/>
    <w:rsid w:val="00A20214"/>
    <w:rsid w:val="00A21F08"/>
    <w:rsid w:val="00A22AB0"/>
    <w:rsid w:val="00A2366F"/>
    <w:rsid w:val="00A24C35"/>
    <w:rsid w:val="00A2630F"/>
    <w:rsid w:val="00A2656F"/>
    <w:rsid w:val="00A300A7"/>
    <w:rsid w:val="00A30601"/>
    <w:rsid w:val="00A30A84"/>
    <w:rsid w:val="00A30CBA"/>
    <w:rsid w:val="00A31844"/>
    <w:rsid w:val="00A3203E"/>
    <w:rsid w:val="00A32FF1"/>
    <w:rsid w:val="00A3462B"/>
    <w:rsid w:val="00A34EDD"/>
    <w:rsid w:val="00A362E4"/>
    <w:rsid w:val="00A36F5C"/>
    <w:rsid w:val="00A41ABD"/>
    <w:rsid w:val="00A42D74"/>
    <w:rsid w:val="00A432AB"/>
    <w:rsid w:val="00A433A4"/>
    <w:rsid w:val="00A437CD"/>
    <w:rsid w:val="00A439CE"/>
    <w:rsid w:val="00A44BEB"/>
    <w:rsid w:val="00A44CB5"/>
    <w:rsid w:val="00A451EB"/>
    <w:rsid w:val="00A4525C"/>
    <w:rsid w:val="00A453CC"/>
    <w:rsid w:val="00A45FE7"/>
    <w:rsid w:val="00A46DFF"/>
    <w:rsid w:val="00A4771D"/>
    <w:rsid w:val="00A500BB"/>
    <w:rsid w:val="00A50ED3"/>
    <w:rsid w:val="00A527B9"/>
    <w:rsid w:val="00A53738"/>
    <w:rsid w:val="00A53862"/>
    <w:rsid w:val="00A541B1"/>
    <w:rsid w:val="00A5453F"/>
    <w:rsid w:val="00A54561"/>
    <w:rsid w:val="00A5494D"/>
    <w:rsid w:val="00A54BF5"/>
    <w:rsid w:val="00A54D78"/>
    <w:rsid w:val="00A61107"/>
    <w:rsid w:val="00A6152F"/>
    <w:rsid w:val="00A64156"/>
    <w:rsid w:val="00A6473A"/>
    <w:rsid w:val="00A66420"/>
    <w:rsid w:val="00A670BC"/>
    <w:rsid w:val="00A709B1"/>
    <w:rsid w:val="00A71644"/>
    <w:rsid w:val="00A72DB1"/>
    <w:rsid w:val="00A72EB6"/>
    <w:rsid w:val="00A73C1F"/>
    <w:rsid w:val="00A73E79"/>
    <w:rsid w:val="00A73FAC"/>
    <w:rsid w:val="00A74918"/>
    <w:rsid w:val="00A74A39"/>
    <w:rsid w:val="00A74ACA"/>
    <w:rsid w:val="00A7566B"/>
    <w:rsid w:val="00A75A9E"/>
    <w:rsid w:val="00A761D1"/>
    <w:rsid w:val="00A769B0"/>
    <w:rsid w:val="00A76BBF"/>
    <w:rsid w:val="00A771EF"/>
    <w:rsid w:val="00A77EB2"/>
    <w:rsid w:val="00A77F9C"/>
    <w:rsid w:val="00A80268"/>
    <w:rsid w:val="00A80F4A"/>
    <w:rsid w:val="00A813BF"/>
    <w:rsid w:val="00A81493"/>
    <w:rsid w:val="00A81F8C"/>
    <w:rsid w:val="00A82233"/>
    <w:rsid w:val="00A824D7"/>
    <w:rsid w:val="00A82D92"/>
    <w:rsid w:val="00A83346"/>
    <w:rsid w:val="00A83508"/>
    <w:rsid w:val="00A84159"/>
    <w:rsid w:val="00A84D23"/>
    <w:rsid w:val="00A85B77"/>
    <w:rsid w:val="00A85E01"/>
    <w:rsid w:val="00A85E0E"/>
    <w:rsid w:val="00A862CC"/>
    <w:rsid w:val="00A87465"/>
    <w:rsid w:val="00A87EF9"/>
    <w:rsid w:val="00A90004"/>
    <w:rsid w:val="00A909D9"/>
    <w:rsid w:val="00A90DE1"/>
    <w:rsid w:val="00A91133"/>
    <w:rsid w:val="00A9152C"/>
    <w:rsid w:val="00A91914"/>
    <w:rsid w:val="00A920EA"/>
    <w:rsid w:val="00A935A8"/>
    <w:rsid w:val="00A93878"/>
    <w:rsid w:val="00A94661"/>
    <w:rsid w:val="00A949B9"/>
    <w:rsid w:val="00A95329"/>
    <w:rsid w:val="00A95394"/>
    <w:rsid w:val="00A9562D"/>
    <w:rsid w:val="00A95720"/>
    <w:rsid w:val="00A9577A"/>
    <w:rsid w:val="00A95906"/>
    <w:rsid w:val="00A964ED"/>
    <w:rsid w:val="00A967CD"/>
    <w:rsid w:val="00A96DF6"/>
    <w:rsid w:val="00A97747"/>
    <w:rsid w:val="00AA171C"/>
    <w:rsid w:val="00AA1C38"/>
    <w:rsid w:val="00AA1D73"/>
    <w:rsid w:val="00AA214C"/>
    <w:rsid w:val="00AA222A"/>
    <w:rsid w:val="00AA2BB2"/>
    <w:rsid w:val="00AA3C65"/>
    <w:rsid w:val="00AA487C"/>
    <w:rsid w:val="00AA48F1"/>
    <w:rsid w:val="00AA5415"/>
    <w:rsid w:val="00AA54C3"/>
    <w:rsid w:val="00AA5685"/>
    <w:rsid w:val="00AA5945"/>
    <w:rsid w:val="00AA5F57"/>
    <w:rsid w:val="00AA6756"/>
    <w:rsid w:val="00AB16E8"/>
    <w:rsid w:val="00AB195A"/>
    <w:rsid w:val="00AB20A6"/>
    <w:rsid w:val="00AB240E"/>
    <w:rsid w:val="00AB2A2D"/>
    <w:rsid w:val="00AB4271"/>
    <w:rsid w:val="00AB4E63"/>
    <w:rsid w:val="00AB502F"/>
    <w:rsid w:val="00AB525A"/>
    <w:rsid w:val="00AB53E3"/>
    <w:rsid w:val="00AB6446"/>
    <w:rsid w:val="00AB6C81"/>
    <w:rsid w:val="00AB6C97"/>
    <w:rsid w:val="00AB7659"/>
    <w:rsid w:val="00AB7B35"/>
    <w:rsid w:val="00AC01C9"/>
    <w:rsid w:val="00AC0474"/>
    <w:rsid w:val="00AC2587"/>
    <w:rsid w:val="00AC42B6"/>
    <w:rsid w:val="00AC4966"/>
    <w:rsid w:val="00AC6028"/>
    <w:rsid w:val="00AC7CCE"/>
    <w:rsid w:val="00AD04C0"/>
    <w:rsid w:val="00AD0CEA"/>
    <w:rsid w:val="00AD216D"/>
    <w:rsid w:val="00AD24DF"/>
    <w:rsid w:val="00AD2754"/>
    <w:rsid w:val="00AD46EB"/>
    <w:rsid w:val="00AD4B93"/>
    <w:rsid w:val="00AD4EBD"/>
    <w:rsid w:val="00AD5AB9"/>
    <w:rsid w:val="00AD620B"/>
    <w:rsid w:val="00AD6561"/>
    <w:rsid w:val="00AD7087"/>
    <w:rsid w:val="00AD74AB"/>
    <w:rsid w:val="00AE0425"/>
    <w:rsid w:val="00AE0517"/>
    <w:rsid w:val="00AE0EA0"/>
    <w:rsid w:val="00AE1CF4"/>
    <w:rsid w:val="00AE294A"/>
    <w:rsid w:val="00AE2D5A"/>
    <w:rsid w:val="00AE35FF"/>
    <w:rsid w:val="00AE4B4E"/>
    <w:rsid w:val="00AE5536"/>
    <w:rsid w:val="00AE578B"/>
    <w:rsid w:val="00AE653D"/>
    <w:rsid w:val="00AE6768"/>
    <w:rsid w:val="00AF0F88"/>
    <w:rsid w:val="00AF117C"/>
    <w:rsid w:val="00AF11DE"/>
    <w:rsid w:val="00AF12D2"/>
    <w:rsid w:val="00AF1FA2"/>
    <w:rsid w:val="00AF337E"/>
    <w:rsid w:val="00AF54A5"/>
    <w:rsid w:val="00AF59DC"/>
    <w:rsid w:val="00AF5CB6"/>
    <w:rsid w:val="00AF63B0"/>
    <w:rsid w:val="00AF6AD3"/>
    <w:rsid w:val="00AF6D9F"/>
    <w:rsid w:val="00B00584"/>
    <w:rsid w:val="00B00867"/>
    <w:rsid w:val="00B00A17"/>
    <w:rsid w:val="00B00E21"/>
    <w:rsid w:val="00B00F18"/>
    <w:rsid w:val="00B039D4"/>
    <w:rsid w:val="00B03CE5"/>
    <w:rsid w:val="00B04CBF"/>
    <w:rsid w:val="00B05546"/>
    <w:rsid w:val="00B05FB0"/>
    <w:rsid w:val="00B05FBC"/>
    <w:rsid w:val="00B0639D"/>
    <w:rsid w:val="00B075BC"/>
    <w:rsid w:val="00B07A5B"/>
    <w:rsid w:val="00B102A3"/>
    <w:rsid w:val="00B11061"/>
    <w:rsid w:val="00B116E3"/>
    <w:rsid w:val="00B12123"/>
    <w:rsid w:val="00B12F69"/>
    <w:rsid w:val="00B13158"/>
    <w:rsid w:val="00B131E0"/>
    <w:rsid w:val="00B140B5"/>
    <w:rsid w:val="00B142DC"/>
    <w:rsid w:val="00B1516D"/>
    <w:rsid w:val="00B165BA"/>
    <w:rsid w:val="00B16A83"/>
    <w:rsid w:val="00B16C03"/>
    <w:rsid w:val="00B2032F"/>
    <w:rsid w:val="00B204D2"/>
    <w:rsid w:val="00B2106B"/>
    <w:rsid w:val="00B21A99"/>
    <w:rsid w:val="00B22F48"/>
    <w:rsid w:val="00B22F8E"/>
    <w:rsid w:val="00B23A53"/>
    <w:rsid w:val="00B23BC7"/>
    <w:rsid w:val="00B24508"/>
    <w:rsid w:val="00B24A77"/>
    <w:rsid w:val="00B25450"/>
    <w:rsid w:val="00B257D7"/>
    <w:rsid w:val="00B2604B"/>
    <w:rsid w:val="00B2623A"/>
    <w:rsid w:val="00B27073"/>
    <w:rsid w:val="00B30A61"/>
    <w:rsid w:val="00B31B19"/>
    <w:rsid w:val="00B31B2D"/>
    <w:rsid w:val="00B31F33"/>
    <w:rsid w:val="00B32BA7"/>
    <w:rsid w:val="00B331F6"/>
    <w:rsid w:val="00B33392"/>
    <w:rsid w:val="00B33FBE"/>
    <w:rsid w:val="00B34385"/>
    <w:rsid w:val="00B34A07"/>
    <w:rsid w:val="00B354DD"/>
    <w:rsid w:val="00B3560E"/>
    <w:rsid w:val="00B35660"/>
    <w:rsid w:val="00B36831"/>
    <w:rsid w:val="00B36833"/>
    <w:rsid w:val="00B37AF6"/>
    <w:rsid w:val="00B4135F"/>
    <w:rsid w:val="00B42154"/>
    <w:rsid w:val="00B43353"/>
    <w:rsid w:val="00B44173"/>
    <w:rsid w:val="00B45827"/>
    <w:rsid w:val="00B50560"/>
    <w:rsid w:val="00B50DFF"/>
    <w:rsid w:val="00B51090"/>
    <w:rsid w:val="00B51776"/>
    <w:rsid w:val="00B53953"/>
    <w:rsid w:val="00B53E20"/>
    <w:rsid w:val="00B544DA"/>
    <w:rsid w:val="00B545DF"/>
    <w:rsid w:val="00B548D1"/>
    <w:rsid w:val="00B54979"/>
    <w:rsid w:val="00B54BD0"/>
    <w:rsid w:val="00B54E59"/>
    <w:rsid w:val="00B550B6"/>
    <w:rsid w:val="00B561F0"/>
    <w:rsid w:val="00B562CD"/>
    <w:rsid w:val="00B56649"/>
    <w:rsid w:val="00B57294"/>
    <w:rsid w:val="00B57F3A"/>
    <w:rsid w:val="00B617D2"/>
    <w:rsid w:val="00B621EC"/>
    <w:rsid w:val="00B62D1F"/>
    <w:rsid w:val="00B636B3"/>
    <w:rsid w:val="00B6419C"/>
    <w:rsid w:val="00B6502D"/>
    <w:rsid w:val="00B65A75"/>
    <w:rsid w:val="00B6617D"/>
    <w:rsid w:val="00B66865"/>
    <w:rsid w:val="00B672BA"/>
    <w:rsid w:val="00B673C1"/>
    <w:rsid w:val="00B678E4"/>
    <w:rsid w:val="00B70E26"/>
    <w:rsid w:val="00B71D65"/>
    <w:rsid w:val="00B7214E"/>
    <w:rsid w:val="00B72EA0"/>
    <w:rsid w:val="00B74C7A"/>
    <w:rsid w:val="00B750B4"/>
    <w:rsid w:val="00B75FE7"/>
    <w:rsid w:val="00B762D8"/>
    <w:rsid w:val="00B76BED"/>
    <w:rsid w:val="00B76EBC"/>
    <w:rsid w:val="00B770B8"/>
    <w:rsid w:val="00B7745E"/>
    <w:rsid w:val="00B77743"/>
    <w:rsid w:val="00B77869"/>
    <w:rsid w:val="00B77B7C"/>
    <w:rsid w:val="00B80597"/>
    <w:rsid w:val="00B8091C"/>
    <w:rsid w:val="00B80CFD"/>
    <w:rsid w:val="00B80EE9"/>
    <w:rsid w:val="00B82811"/>
    <w:rsid w:val="00B8292D"/>
    <w:rsid w:val="00B82FA3"/>
    <w:rsid w:val="00B8309E"/>
    <w:rsid w:val="00B833C4"/>
    <w:rsid w:val="00B8736F"/>
    <w:rsid w:val="00B875CB"/>
    <w:rsid w:val="00B87734"/>
    <w:rsid w:val="00B8785C"/>
    <w:rsid w:val="00B87F20"/>
    <w:rsid w:val="00B90059"/>
    <w:rsid w:val="00B905C9"/>
    <w:rsid w:val="00B912E2"/>
    <w:rsid w:val="00B93267"/>
    <w:rsid w:val="00B940B9"/>
    <w:rsid w:val="00B9444D"/>
    <w:rsid w:val="00B94497"/>
    <w:rsid w:val="00B94904"/>
    <w:rsid w:val="00B94E71"/>
    <w:rsid w:val="00B95305"/>
    <w:rsid w:val="00B957B7"/>
    <w:rsid w:val="00B97680"/>
    <w:rsid w:val="00B97717"/>
    <w:rsid w:val="00BA0F6F"/>
    <w:rsid w:val="00BA20A5"/>
    <w:rsid w:val="00BA2792"/>
    <w:rsid w:val="00BA2B27"/>
    <w:rsid w:val="00BA2DBB"/>
    <w:rsid w:val="00BA3016"/>
    <w:rsid w:val="00BA31AF"/>
    <w:rsid w:val="00BA3228"/>
    <w:rsid w:val="00BA3360"/>
    <w:rsid w:val="00BA406E"/>
    <w:rsid w:val="00BA561B"/>
    <w:rsid w:val="00BA5765"/>
    <w:rsid w:val="00BA5FEB"/>
    <w:rsid w:val="00BA6240"/>
    <w:rsid w:val="00BA637E"/>
    <w:rsid w:val="00BB167A"/>
    <w:rsid w:val="00BB2191"/>
    <w:rsid w:val="00BB2B6E"/>
    <w:rsid w:val="00BB2E6B"/>
    <w:rsid w:val="00BB4729"/>
    <w:rsid w:val="00BB489A"/>
    <w:rsid w:val="00BB63FF"/>
    <w:rsid w:val="00BB6448"/>
    <w:rsid w:val="00BB6BCF"/>
    <w:rsid w:val="00BB6D57"/>
    <w:rsid w:val="00BB7965"/>
    <w:rsid w:val="00BB7CD8"/>
    <w:rsid w:val="00BC04EF"/>
    <w:rsid w:val="00BC17CC"/>
    <w:rsid w:val="00BC1862"/>
    <w:rsid w:val="00BC1874"/>
    <w:rsid w:val="00BC2195"/>
    <w:rsid w:val="00BC2580"/>
    <w:rsid w:val="00BC2DDD"/>
    <w:rsid w:val="00BC3058"/>
    <w:rsid w:val="00BC4609"/>
    <w:rsid w:val="00BC4964"/>
    <w:rsid w:val="00BC5866"/>
    <w:rsid w:val="00BC661D"/>
    <w:rsid w:val="00BC662F"/>
    <w:rsid w:val="00BC67DC"/>
    <w:rsid w:val="00BC74CE"/>
    <w:rsid w:val="00BC776F"/>
    <w:rsid w:val="00BC77BB"/>
    <w:rsid w:val="00BD08FE"/>
    <w:rsid w:val="00BD11A4"/>
    <w:rsid w:val="00BD1CB1"/>
    <w:rsid w:val="00BD211B"/>
    <w:rsid w:val="00BD21AA"/>
    <w:rsid w:val="00BD2670"/>
    <w:rsid w:val="00BD2784"/>
    <w:rsid w:val="00BD2904"/>
    <w:rsid w:val="00BD2CBE"/>
    <w:rsid w:val="00BD429C"/>
    <w:rsid w:val="00BD48D6"/>
    <w:rsid w:val="00BD4AED"/>
    <w:rsid w:val="00BD4F15"/>
    <w:rsid w:val="00BD67C1"/>
    <w:rsid w:val="00BD7C16"/>
    <w:rsid w:val="00BE20BE"/>
    <w:rsid w:val="00BE2992"/>
    <w:rsid w:val="00BE2CCE"/>
    <w:rsid w:val="00BE37F7"/>
    <w:rsid w:val="00BE53CF"/>
    <w:rsid w:val="00BE7209"/>
    <w:rsid w:val="00BF0A29"/>
    <w:rsid w:val="00BF0A2D"/>
    <w:rsid w:val="00BF10AA"/>
    <w:rsid w:val="00BF1506"/>
    <w:rsid w:val="00BF1919"/>
    <w:rsid w:val="00BF198E"/>
    <w:rsid w:val="00BF19A8"/>
    <w:rsid w:val="00BF255B"/>
    <w:rsid w:val="00BF28F2"/>
    <w:rsid w:val="00BF2EB8"/>
    <w:rsid w:val="00BF3507"/>
    <w:rsid w:val="00BF497D"/>
    <w:rsid w:val="00BF4BDF"/>
    <w:rsid w:val="00BF4C44"/>
    <w:rsid w:val="00BF4F61"/>
    <w:rsid w:val="00BF5E77"/>
    <w:rsid w:val="00BF757B"/>
    <w:rsid w:val="00BF79B3"/>
    <w:rsid w:val="00BF7D3C"/>
    <w:rsid w:val="00C0284D"/>
    <w:rsid w:val="00C02B28"/>
    <w:rsid w:val="00C02C9D"/>
    <w:rsid w:val="00C033ED"/>
    <w:rsid w:val="00C04018"/>
    <w:rsid w:val="00C04035"/>
    <w:rsid w:val="00C048AC"/>
    <w:rsid w:val="00C04D29"/>
    <w:rsid w:val="00C04F73"/>
    <w:rsid w:val="00C051B9"/>
    <w:rsid w:val="00C052D7"/>
    <w:rsid w:val="00C06953"/>
    <w:rsid w:val="00C073E0"/>
    <w:rsid w:val="00C07518"/>
    <w:rsid w:val="00C07D67"/>
    <w:rsid w:val="00C101A1"/>
    <w:rsid w:val="00C10CB5"/>
    <w:rsid w:val="00C115D5"/>
    <w:rsid w:val="00C11CCD"/>
    <w:rsid w:val="00C12062"/>
    <w:rsid w:val="00C12280"/>
    <w:rsid w:val="00C125F0"/>
    <w:rsid w:val="00C12EE2"/>
    <w:rsid w:val="00C13862"/>
    <w:rsid w:val="00C14776"/>
    <w:rsid w:val="00C14E9C"/>
    <w:rsid w:val="00C20550"/>
    <w:rsid w:val="00C2155C"/>
    <w:rsid w:val="00C215AB"/>
    <w:rsid w:val="00C219F2"/>
    <w:rsid w:val="00C21E97"/>
    <w:rsid w:val="00C228FE"/>
    <w:rsid w:val="00C2384F"/>
    <w:rsid w:val="00C2417D"/>
    <w:rsid w:val="00C2492E"/>
    <w:rsid w:val="00C24B02"/>
    <w:rsid w:val="00C24E9E"/>
    <w:rsid w:val="00C25A15"/>
    <w:rsid w:val="00C25A68"/>
    <w:rsid w:val="00C260E0"/>
    <w:rsid w:val="00C26D1F"/>
    <w:rsid w:val="00C27565"/>
    <w:rsid w:val="00C277BC"/>
    <w:rsid w:val="00C27C13"/>
    <w:rsid w:val="00C27D4A"/>
    <w:rsid w:val="00C27F9D"/>
    <w:rsid w:val="00C30366"/>
    <w:rsid w:val="00C305C0"/>
    <w:rsid w:val="00C30B37"/>
    <w:rsid w:val="00C314A9"/>
    <w:rsid w:val="00C322FB"/>
    <w:rsid w:val="00C34266"/>
    <w:rsid w:val="00C35648"/>
    <w:rsid w:val="00C356CC"/>
    <w:rsid w:val="00C37329"/>
    <w:rsid w:val="00C41CA1"/>
    <w:rsid w:val="00C420B3"/>
    <w:rsid w:val="00C42122"/>
    <w:rsid w:val="00C4367E"/>
    <w:rsid w:val="00C43855"/>
    <w:rsid w:val="00C442AF"/>
    <w:rsid w:val="00C446CE"/>
    <w:rsid w:val="00C44A76"/>
    <w:rsid w:val="00C44AE2"/>
    <w:rsid w:val="00C455B8"/>
    <w:rsid w:val="00C46178"/>
    <w:rsid w:val="00C462EE"/>
    <w:rsid w:val="00C4632D"/>
    <w:rsid w:val="00C46619"/>
    <w:rsid w:val="00C502DF"/>
    <w:rsid w:val="00C504BA"/>
    <w:rsid w:val="00C50E18"/>
    <w:rsid w:val="00C51DEF"/>
    <w:rsid w:val="00C527B6"/>
    <w:rsid w:val="00C52FCB"/>
    <w:rsid w:val="00C541DF"/>
    <w:rsid w:val="00C54E64"/>
    <w:rsid w:val="00C55155"/>
    <w:rsid w:val="00C56143"/>
    <w:rsid w:val="00C562A6"/>
    <w:rsid w:val="00C567BE"/>
    <w:rsid w:val="00C56A56"/>
    <w:rsid w:val="00C5746C"/>
    <w:rsid w:val="00C57EFF"/>
    <w:rsid w:val="00C60496"/>
    <w:rsid w:val="00C62A19"/>
    <w:rsid w:val="00C62DDA"/>
    <w:rsid w:val="00C62EE8"/>
    <w:rsid w:val="00C6341D"/>
    <w:rsid w:val="00C641A8"/>
    <w:rsid w:val="00C643E7"/>
    <w:rsid w:val="00C65028"/>
    <w:rsid w:val="00C651FB"/>
    <w:rsid w:val="00C674B0"/>
    <w:rsid w:val="00C70342"/>
    <w:rsid w:val="00C718B3"/>
    <w:rsid w:val="00C720D4"/>
    <w:rsid w:val="00C7265B"/>
    <w:rsid w:val="00C731D5"/>
    <w:rsid w:val="00C73425"/>
    <w:rsid w:val="00C743BB"/>
    <w:rsid w:val="00C74BB7"/>
    <w:rsid w:val="00C75934"/>
    <w:rsid w:val="00C759CE"/>
    <w:rsid w:val="00C75A96"/>
    <w:rsid w:val="00C765D1"/>
    <w:rsid w:val="00C76CFF"/>
    <w:rsid w:val="00C80BCB"/>
    <w:rsid w:val="00C80C60"/>
    <w:rsid w:val="00C816E8"/>
    <w:rsid w:val="00C81BE6"/>
    <w:rsid w:val="00C83C72"/>
    <w:rsid w:val="00C84086"/>
    <w:rsid w:val="00C842FB"/>
    <w:rsid w:val="00C84956"/>
    <w:rsid w:val="00C85DD3"/>
    <w:rsid w:val="00C85FF7"/>
    <w:rsid w:val="00C86053"/>
    <w:rsid w:val="00C901D8"/>
    <w:rsid w:val="00C90A59"/>
    <w:rsid w:val="00C90E64"/>
    <w:rsid w:val="00C9169B"/>
    <w:rsid w:val="00C91CC8"/>
    <w:rsid w:val="00C91E28"/>
    <w:rsid w:val="00C92A1A"/>
    <w:rsid w:val="00C92F08"/>
    <w:rsid w:val="00C9339C"/>
    <w:rsid w:val="00C93431"/>
    <w:rsid w:val="00C9358D"/>
    <w:rsid w:val="00C94154"/>
    <w:rsid w:val="00C94F50"/>
    <w:rsid w:val="00C94FBA"/>
    <w:rsid w:val="00C95590"/>
    <w:rsid w:val="00C95705"/>
    <w:rsid w:val="00C96377"/>
    <w:rsid w:val="00C97448"/>
    <w:rsid w:val="00CA03B0"/>
    <w:rsid w:val="00CA0F11"/>
    <w:rsid w:val="00CA1A48"/>
    <w:rsid w:val="00CA522C"/>
    <w:rsid w:val="00CA537B"/>
    <w:rsid w:val="00CA5DAD"/>
    <w:rsid w:val="00CA67EE"/>
    <w:rsid w:val="00CA6982"/>
    <w:rsid w:val="00CA7E15"/>
    <w:rsid w:val="00CB03A0"/>
    <w:rsid w:val="00CB05F2"/>
    <w:rsid w:val="00CB061B"/>
    <w:rsid w:val="00CB1C9F"/>
    <w:rsid w:val="00CB2ACA"/>
    <w:rsid w:val="00CB344C"/>
    <w:rsid w:val="00CB3698"/>
    <w:rsid w:val="00CB51D4"/>
    <w:rsid w:val="00CB61CC"/>
    <w:rsid w:val="00CB693B"/>
    <w:rsid w:val="00CB6A56"/>
    <w:rsid w:val="00CB73AC"/>
    <w:rsid w:val="00CB76E2"/>
    <w:rsid w:val="00CB7730"/>
    <w:rsid w:val="00CB7993"/>
    <w:rsid w:val="00CC10D5"/>
    <w:rsid w:val="00CC2515"/>
    <w:rsid w:val="00CC4F6D"/>
    <w:rsid w:val="00CC54C2"/>
    <w:rsid w:val="00CC754A"/>
    <w:rsid w:val="00CC798B"/>
    <w:rsid w:val="00CC7A75"/>
    <w:rsid w:val="00CC7B3F"/>
    <w:rsid w:val="00CC7FFE"/>
    <w:rsid w:val="00CD12B0"/>
    <w:rsid w:val="00CD1784"/>
    <w:rsid w:val="00CD18FB"/>
    <w:rsid w:val="00CD1E1E"/>
    <w:rsid w:val="00CD2CDA"/>
    <w:rsid w:val="00CD2D36"/>
    <w:rsid w:val="00CD38BF"/>
    <w:rsid w:val="00CD39AB"/>
    <w:rsid w:val="00CD47AE"/>
    <w:rsid w:val="00CD579A"/>
    <w:rsid w:val="00CD5E75"/>
    <w:rsid w:val="00CD6878"/>
    <w:rsid w:val="00CD6A89"/>
    <w:rsid w:val="00CE1021"/>
    <w:rsid w:val="00CE1287"/>
    <w:rsid w:val="00CE173F"/>
    <w:rsid w:val="00CE1D5B"/>
    <w:rsid w:val="00CE2018"/>
    <w:rsid w:val="00CE2044"/>
    <w:rsid w:val="00CE25D1"/>
    <w:rsid w:val="00CE2988"/>
    <w:rsid w:val="00CE380D"/>
    <w:rsid w:val="00CE3B60"/>
    <w:rsid w:val="00CE3E0F"/>
    <w:rsid w:val="00CE4DA6"/>
    <w:rsid w:val="00CE51C8"/>
    <w:rsid w:val="00CE5BBC"/>
    <w:rsid w:val="00CE6107"/>
    <w:rsid w:val="00CE621A"/>
    <w:rsid w:val="00CE7215"/>
    <w:rsid w:val="00CE756F"/>
    <w:rsid w:val="00CE784C"/>
    <w:rsid w:val="00CF0844"/>
    <w:rsid w:val="00CF132B"/>
    <w:rsid w:val="00CF1703"/>
    <w:rsid w:val="00CF1B39"/>
    <w:rsid w:val="00CF1DE2"/>
    <w:rsid w:val="00CF2A6E"/>
    <w:rsid w:val="00CF32FB"/>
    <w:rsid w:val="00CF44D4"/>
    <w:rsid w:val="00CF4E9A"/>
    <w:rsid w:val="00CF5137"/>
    <w:rsid w:val="00CF6633"/>
    <w:rsid w:val="00CF6801"/>
    <w:rsid w:val="00CF7019"/>
    <w:rsid w:val="00D00BC4"/>
    <w:rsid w:val="00D00FFB"/>
    <w:rsid w:val="00D01AB1"/>
    <w:rsid w:val="00D020FC"/>
    <w:rsid w:val="00D04D62"/>
    <w:rsid w:val="00D05079"/>
    <w:rsid w:val="00D050CA"/>
    <w:rsid w:val="00D050E7"/>
    <w:rsid w:val="00D0529B"/>
    <w:rsid w:val="00D06E59"/>
    <w:rsid w:val="00D06E77"/>
    <w:rsid w:val="00D074C8"/>
    <w:rsid w:val="00D10096"/>
    <w:rsid w:val="00D10964"/>
    <w:rsid w:val="00D111C6"/>
    <w:rsid w:val="00D12615"/>
    <w:rsid w:val="00D128A4"/>
    <w:rsid w:val="00D1350F"/>
    <w:rsid w:val="00D13816"/>
    <w:rsid w:val="00D140A8"/>
    <w:rsid w:val="00D16450"/>
    <w:rsid w:val="00D16F75"/>
    <w:rsid w:val="00D170DD"/>
    <w:rsid w:val="00D17339"/>
    <w:rsid w:val="00D177C9"/>
    <w:rsid w:val="00D17A14"/>
    <w:rsid w:val="00D17C05"/>
    <w:rsid w:val="00D201BB"/>
    <w:rsid w:val="00D211AD"/>
    <w:rsid w:val="00D21B4F"/>
    <w:rsid w:val="00D22596"/>
    <w:rsid w:val="00D22DD1"/>
    <w:rsid w:val="00D22F8F"/>
    <w:rsid w:val="00D24398"/>
    <w:rsid w:val="00D252CC"/>
    <w:rsid w:val="00D26AAC"/>
    <w:rsid w:val="00D279D6"/>
    <w:rsid w:val="00D27FE1"/>
    <w:rsid w:val="00D3087B"/>
    <w:rsid w:val="00D311A5"/>
    <w:rsid w:val="00D315B4"/>
    <w:rsid w:val="00D31BCE"/>
    <w:rsid w:val="00D3257C"/>
    <w:rsid w:val="00D3394B"/>
    <w:rsid w:val="00D3492E"/>
    <w:rsid w:val="00D35332"/>
    <w:rsid w:val="00D36959"/>
    <w:rsid w:val="00D3727E"/>
    <w:rsid w:val="00D375DB"/>
    <w:rsid w:val="00D4067A"/>
    <w:rsid w:val="00D40797"/>
    <w:rsid w:val="00D420E8"/>
    <w:rsid w:val="00D42F2B"/>
    <w:rsid w:val="00D44103"/>
    <w:rsid w:val="00D4430A"/>
    <w:rsid w:val="00D44E48"/>
    <w:rsid w:val="00D4518B"/>
    <w:rsid w:val="00D4573C"/>
    <w:rsid w:val="00D4625F"/>
    <w:rsid w:val="00D4694D"/>
    <w:rsid w:val="00D4788A"/>
    <w:rsid w:val="00D505F4"/>
    <w:rsid w:val="00D507EB"/>
    <w:rsid w:val="00D50C63"/>
    <w:rsid w:val="00D5260A"/>
    <w:rsid w:val="00D541DA"/>
    <w:rsid w:val="00D549FC"/>
    <w:rsid w:val="00D54F95"/>
    <w:rsid w:val="00D550E1"/>
    <w:rsid w:val="00D563D9"/>
    <w:rsid w:val="00D57F30"/>
    <w:rsid w:val="00D60FEB"/>
    <w:rsid w:val="00D61067"/>
    <w:rsid w:val="00D62350"/>
    <w:rsid w:val="00D6334D"/>
    <w:rsid w:val="00D64A03"/>
    <w:rsid w:val="00D656DB"/>
    <w:rsid w:val="00D6604D"/>
    <w:rsid w:val="00D66AEA"/>
    <w:rsid w:val="00D67342"/>
    <w:rsid w:val="00D678D5"/>
    <w:rsid w:val="00D6798F"/>
    <w:rsid w:val="00D67AA6"/>
    <w:rsid w:val="00D7084E"/>
    <w:rsid w:val="00D7291F"/>
    <w:rsid w:val="00D73731"/>
    <w:rsid w:val="00D73A8A"/>
    <w:rsid w:val="00D73B26"/>
    <w:rsid w:val="00D74404"/>
    <w:rsid w:val="00D750BA"/>
    <w:rsid w:val="00D765A7"/>
    <w:rsid w:val="00D76EE4"/>
    <w:rsid w:val="00D77875"/>
    <w:rsid w:val="00D80661"/>
    <w:rsid w:val="00D81EA7"/>
    <w:rsid w:val="00D8279A"/>
    <w:rsid w:val="00D82B13"/>
    <w:rsid w:val="00D83A4A"/>
    <w:rsid w:val="00D8426D"/>
    <w:rsid w:val="00D84550"/>
    <w:rsid w:val="00D855D6"/>
    <w:rsid w:val="00D8574A"/>
    <w:rsid w:val="00D869C3"/>
    <w:rsid w:val="00D8794C"/>
    <w:rsid w:val="00D90667"/>
    <w:rsid w:val="00D909C6"/>
    <w:rsid w:val="00D90A4E"/>
    <w:rsid w:val="00D9165E"/>
    <w:rsid w:val="00D91CAC"/>
    <w:rsid w:val="00D91DBC"/>
    <w:rsid w:val="00D921CE"/>
    <w:rsid w:val="00D93CE6"/>
    <w:rsid w:val="00DA0175"/>
    <w:rsid w:val="00DA0E86"/>
    <w:rsid w:val="00DA14AD"/>
    <w:rsid w:val="00DA1C5F"/>
    <w:rsid w:val="00DA1CBE"/>
    <w:rsid w:val="00DA2854"/>
    <w:rsid w:val="00DA2B0C"/>
    <w:rsid w:val="00DA328D"/>
    <w:rsid w:val="00DA37B9"/>
    <w:rsid w:val="00DA3AAD"/>
    <w:rsid w:val="00DA3CCE"/>
    <w:rsid w:val="00DA5090"/>
    <w:rsid w:val="00DA53A7"/>
    <w:rsid w:val="00DA5AAD"/>
    <w:rsid w:val="00DA6BFB"/>
    <w:rsid w:val="00DA7A41"/>
    <w:rsid w:val="00DA7D18"/>
    <w:rsid w:val="00DB0C59"/>
    <w:rsid w:val="00DB1125"/>
    <w:rsid w:val="00DB15D2"/>
    <w:rsid w:val="00DB2023"/>
    <w:rsid w:val="00DB2415"/>
    <w:rsid w:val="00DB2A7A"/>
    <w:rsid w:val="00DB3BC8"/>
    <w:rsid w:val="00DB462D"/>
    <w:rsid w:val="00DB4D90"/>
    <w:rsid w:val="00DB4E4D"/>
    <w:rsid w:val="00DB6293"/>
    <w:rsid w:val="00DB7B8B"/>
    <w:rsid w:val="00DC0E7F"/>
    <w:rsid w:val="00DC45E0"/>
    <w:rsid w:val="00DC4AB9"/>
    <w:rsid w:val="00DC551A"/>
    <w:rsid w:val="00DC670C"/>
    <w:rsid w:val="00DC6768"/>
    <w:rsid w:val="00DC7708"/>
    <w:rsid w:val="00DC7F84"/>
    <w:rsid w:val="00DD0A34"/>
    <w:rsid w:val="00DD16E4"/>
    <w:rsid w:val="00DD1840"/>
    <w:rsid w:val="00DD2B24"/>
    <w:rsid w:val="00DD2CCC"/>
    <w:rsid w:val="00DD2FEF"/>
    <w:rsid w:val="00DD368E"/>
    <w:rsid w:val="00DD3718"/>
    <w:rsid w:val="00DD517E"/>
    <w:rsid w:val="00DD6576"/>
    <w:rsid w:val="00DD6719"/>
    <w:rsid w:val="00DD73F7"/>
    <w:rsid w:val="00DD7F57"/>
    <w:rsid w:val="00DE0E02"/>
    <w:rsid w:val="00DE0E05"/>
    <w:rsid w:val="00DE0F89"/>
    <w:rsid w:val="00DE16B9"/>
    <w:rsid w:val="00DE2204"/>
    <w:rsid w:val="00DE2C83"/>
    <w:rsid w:val="00DE30B5"/>
    <w:rsid w:val="00DE65CB"/>
    <w:rsid w:val="00DE68C6"/>
    <w:rsid w:val="00DE6914"/>
    <w:rsid w:val="00DE6FBB"/>
    <w:rsid w:val="00DE7761"/>
    <w:rsid w:val="00DE7E1F"/>
    <w:rsid w:val="00DF00DE"/>
    <w:rsid w:val="00DF0C5B"/>
    <w:rsid w:val="00DF10B3"/>
    <w:rsid w:val="00DF1C19"/>
    <w:rsid w:val="00DF2852"/>
    <w:rsid w:val="00DF4F77"/>
    <w:rsid w:val="00DF5633"/>
    <w:rsid w:val="00E00657"/>
    <w:rsid w:val="00E00F5F"/>
    <w:rsid w:val="00E02589"/>
    <w:rsid w:val="00E028F5"/>
    <w:rsid w:val="00E029F1"/>
    <w:rsid w:val="00E03D4A"/>
    <w:rsid w:val="00E04BB1"/>
    <w:rsid w:val="00E05079"/>
    <w:rsid w:val="00E0532B"/>
    <w:rsid w:val="00E0538E"/>
    <w:rsid w:val="00E05C38"/>
    <w:rsid w:val="00E05DC8"/>
    <w:rsid w:val="00E065E0"/>
    <w:rsid w:val="00E11036"/>
    <w:rsid w:val="00E11E6D"/>
    <w:rsid w:val="00E12E05"/>
    <w:rsid w:val="00E13092"/>
    <w:rsid w:val="00E1350B"/>
    <w:rsid w:val="00E139FF"/>
    <w:rsid w:val="00E14498"/>
    <w:rsid w:val="00E14583"/>
    <w:rsid w:val="00E14742"/>
    <w:rsid w:val="00E1517E"/>
    <w:rsid w:val="00E15954"/>
    <w:rsid w:val="00E16159"/>
    <w:rsid w:val="00E17B57"/>
    <w:rsid w:val="00E20436"/>
    <w:rsid w:val="00E20497"/>
    <w:rsid w:val="00E20FE3"/>
    <w:rsid w:val="00E21852"/>
    <w:rsid w:val="00E21CA5"/>
    <w:rsid w:val="00E2321B"/>
    <w:rsid w:val="00E2328E"/>
    <w:rsid w:val="00E2518D"/>
    <w:rsid w:val="00E255E5"/>
    <w:rsid w:val="00E2623D"/>
    <w:rsid w:val="00E2657E"/>
    <w:rsid w:val="00E265AF"/>
    <w:rsid w:val="00E27A73"/>
    <w:rsid w:val="00E30167"/>
    <w:rsid w:val="00E31329"/>
    <w:rsid w:val="00E32D03"/>
    <w:rsid w:val="00E340EC"/>
    <w:rsid w:val="00E341FB"/>
    <w:rsid w:val="00E347E7"/>
    <w:rsid w:val="00E348D3"/>
    <w:rsid w:val="00E3619A"/>
    <w:rsid w:val="00E365F0"/>
    <w:rsid w:val="00E36FE7"/>
    <w:rsid w:val="00E37139"/>
    <w:rsid w:val="00E37416"/>
    <w:rsid w:val="00E40248"/>
    <w:rsid w:val="00E40DB5"/>
    <w:rsid w:val="00E41507"/>
    <w:rsid w:val="00E4175A"/>
    <w:rsid w:val="00E419C4"/>
    <w:rsid w:val="00E4372D"/>
    <w:rsid w:val="00E438DE"/>
    <w:rsid w:val="00E4405B"/>
    <w:rsid w:val="00E4519A"/>
    <w:rsid w:val="00E46E13"/>
    <w:rsid w:val="00E47236"/>
    <w:rsid w:val="00E4768A"/>
    <w:rsid w:val="00E47881"/>
    <w:rsid w:val="00E50A7C"/>
    <w:rsid w:val="00E50B70"/>
    <w:rsid w:val="00E50DDB"/>
    <w:rsid w:val="00E50E70"/>
    <w:rsid w:val="00E50F07"/>
    <w:rsid w:val="00E50F51"/>
    <w:rsid w:val="00E5163D"/>
    <w:rsid w:val="00E54410"/>
    <w:rsid w:val="00E54608"/>
    <w:rsid w:val="00E55618"/>
    <w:rsid w:val="00E5578F"/>
    <w:rsid w:val="00E579CA"/>
    <w:rsid w:val="00E57FEC"/>
    <w:rsid w:val="00E6038E"/>
    <w:rsid w:val="00E61CD8"/>
    <w:rsid w:val="00E6253C"/>
    <w:rsid w:val="00E6457D"/>
    <w:rsid w:val="00E663BD"/>
    <w:rsid w:val="00E67691"/>
    <w:rsid w:val="00E678AE"/>
    <w:rsid w:val="00E70316"/>
    <w:rsid w:val="00E70D3A"/>
    <w:rsid w:val="00E713B7"/>
    <w:rsid w:val="00E7142E"/>
    <w:rsid w:val="00E7149E"/>
    <w:rsid w:val="00E71AE6"/>
    <w:rsid w:val="00E72BBC"/>
    <w:rsid w:val="00E7317B"/>
    <w:rsid w:val="00E74496"/>
    <w:rsid w:val="00E75D90"/>
    <w:rsid w:val="00E77996"/>
    <w:rsid w:val="00E804C3"/>
    <w:rsid w:val="00E80ED2"/>
    <w:rsid w:val="00E811BF"/>
    <w:rsid w:val="00E827D1"/>
    <w:rsid w:val="00E82960"/>
    <w:rsid w:val="00E829ED"/>
    <w:rsid w:val="00E82EDD"/>
    <w:rsid w:val="00E8344E"/>
    <w:rsid w:val="00E83551"/>
    <w:rsid w:val="00E83571"/>
    <w:rsid w:val="00E835C7"/>
    <w:rsid w:val="00E83AD5"/>
    <w:rsid w:val="00E84A2D"/>
    <w:rsid w:val="00E864D4"/>
    <w:rsid w:val="00E87BF7"/>
    <w:rsid w:val="00E87D8F"/>
    <w:rsid w:val="00E87E49"/>
    <w:rsid w:val="00E91508"/>
    <w:rsid w:val="00E92957"/>
    <w:rsid w:val="00E930C5"/>
    <w:rsid w:val="00E937E8"/>
    <w:rsid w:val="00E93B78"/>
    <w:rsid w:val="00E943BA"/>
    <w:rsid w:val="00E946B9"/>
    <w:rsid w:val="00E95442"/>
    <w:rsid w:val="00E958AB"/>
    <w:rsid w:val="00E95CF4"/>
    <w:rsid w:val="00E964D5"/>
    <w:rsid w:val="00E96C2A"/>
    <w:rsid w:val="00E96D1C"/>
    <w:rsid w:val="00E97159"/>
    <w:rsid w:val="00E9721D"/>
    <w:rsid w:val="00E975A7"/>
    <w:rsid w:val="00EA03FD"/>
    <w:rsid w:val="00EA0EB2"/>
    <w:rsid w:val="00EA1AEF"/>
    <w:rsid w:val="00EA22EE"/>
    <w:rsid w:val="00EA348B"/>
    <w:rsid w:val="00EA3B28"/>
    <w:rsid w:val="00EA415D"/>
    <w:rsid w:val="00EA4442"/>
    <w:rsid w:val="00EA4591"/>
    <w:rsid w:val="00EA482E"/>
    <w:rsid w:val="00EA56D7"/>
    <w:rsid w:val="00EA5730"/>
    <w:rsid w:val="00EA6CCF"/>
    <w:rsid w:val="00EA6CE4"/>
    <w:rsid w:val="00EA7086"/>
    <w:rsid w:val="00EA7620"/>
    <w:rsid w:val="00EA76AF"/>
    <w:rsid w:val="00EA7BDF"/>
    <w:rsid w:val="00EB1297"/>
    <w:rsid w:val="00EB15A9"/>
    <w:rsid w:val="00EB1ADB"/>
    <w:rsid w:val="00EB29A4"/>
    <w:rsid w:val="00EB310C"/>
    <w:rsid w:val="00EB351F"/>
    <w:rsid w:val="00EB3ABA"/>
    <w:rsid w:val="00EB3B80"/>
    <w:rsid w:val="00EB4263"/>
    <w:rsid w:val="00EB4CB5"/>
    <w:rsid w:val="00EB5157"/>
    <w:rsid w:val="00EB536A"/>
    <w:rsid w:val="00EB6DEE"/>
    <w:rsid w:val="00EB707C"/>
    <w:rsid w:val="00EC084C"/>
    <w:rsid w:val="00EC0BF8"/>
    <w:rsid w:val="00EC121B"/>
    <w:rsid w:val="00EC1CDC"/>
    <w:rsid w:val="00EC1D1D"/>
    <w:rsid w:val="00EC3E4B"/>
    <w:rsid w:val="00EC4625"/>
    <w:rsid w:val="00EC4C56"/>
    <w:rsid w:val="00EC5E87"/>
    <w:rsid w:val="00EC61C5"/>
    <w:rsid w:val="00EC636C"/>
    <w:rsid w:val="00EC76D3"/>
    <w:rsid w:val="00EC78DD"/>
    <w:rsid w:val="00EC7EF7"/>
    <w:rsid w:val="00ED203C"/>
    <w:rsid w:val="00ED2E82"/>
    <w:rsid w:val="00ED322F"/>
    <w:rsid w:val="00ED561B"/>
    <w:rsid w:val="00ED59DA"/>
    <w:rsid w:val="00ED5A3A"/>
    <w:rsid w:val="00ED5B27"/>
    <w:rsid w:val="00ED64A0"/>
    <w:rsid w:val="00ED6DDD"/>
    <w:rsid w:val="00ED7F83"/>
    <w:rsid w:val="00EE05E1"/>
    <w:rsid w:val="00EE1241"/>
    <w:rsid w:val="00EE1988"/>
    <w:rsid w:val="00EE1E78"/>
    <w:rsid w:val="00EE1E98"/>
    <w:rsid w:val="00EE2EE5"/>
    <w:rsid w:val="00EE44AD"/>
    <w:rsid w:val="00EE4A4F"/>
    <w:rsid w:val="00EE4B6C"/>
    <w:rsid w:val="00EE5553"/>
    <w:rsid w:val="00EE56FF"/>
    <w:rsid w:val="00EE5AD3"/>
    <w:rsid w:val="00EE6369"/>
    <w:rsid w:val="00EE63BA"/>
    <w:rsid w:val="00EE791D"/>
    <w:rsid w:val="00EF021C"/>
    <w:rsid w:val="00EF073E"/>
    <w:rsid w:val="00EF198D"/>
    <w:rsid w:val="00EF1C70"/>
    <w:rsid w:val="00EF2144"/>
    <w:rsid w:val="00EF33D0"/>
    <w:rsid w:val="00EF3FEE"/>
    <w:rsid w:val="00EF7055"/>
    <w:rsid w:val="00F02D98"/>
    <w:rsid w:val="00F04275"/>
    <w:rsid w:val="00F04757"/>
    <w:rsid w:val="00F04834"/>
    <w:rsid w:val="00F0510E"/>
    <w:rsid w:val="00F056AF"/>
    <w:rsid w:val="00F05860"/>
    <w:rsid w:val="00F05C76"/>
    <w:rsid w:val="00F066BA"/>
    <w:rsid w:val="00F07460"/>
    <w:rsid w:val="00F07754"/>
    <w:rsid w:val="00F07863"/>
    <w:rsid w:val="00F07CDB"/>
    <w:rsid w:val="00F10C77"/>
    <w:rsid w:val="00F10D70"/>
    <w:rsid w:val="00F11320"/>
    <w:rsid w:val="00F11EFA"/>
    <w:rsid w:val="00F1268C"/>
    <w:rsid w:val="00F12B93"/>
    <w:rsid w:val="00F13DDA"/>
    <w:rsid w:val="00F145D4"/>
    <w:rsid w:val="00F14DAE"/>
    <w:rsid w:val="00F14E6E"/>
    <w:rsid w:val="00F15201"/>
    <w:rsid w:val="00F16561"/>
    <w:rsid w:val="00F17A6E"/>
    <w:rsid w:val="00F17CF0"/>
    <w:rsid w:val="00F17EB4"/>
    <w:rsid w:val="00F203A9"/>
    <w:rsid w:val="00F21434"/>
    <w:rsid w:val="00F21AA8"/>
    <w:rsid w:val="00F236FB"/>
    <w:rsid w:val="00F23EE0"/>
    <w:rsid w:val="00F243C9"/>
    <w:rsid w:val="00F2603F"/>
    <w:rsid w:val="00F26413"/>
    <w:rsid w:val="00F276BE"/>
    <w:rsid w:val="00F30ACC"/>
    <w:rsid w:val="00F3132B"/>
    <w:rsid w:val="00F314EC"/>
    <w:rsid w:val="00F3243E"/>
    <w:rsid w:val="00F34525"/>
    <w:rsid w:val="00F34C6A"/>
    <w:rsid w:val="00F36587"/>
    <w:rsid w:val="00F36BF7"/>
    <w:rsid w:val="00F4052F"/>
    <w:rsid w:val="00F40A44"/>
    <w:rsid w:val="00F410D2"/>
    <w:rsid w:val="00F4280C"/>
    <w:rsid w:val="00F42C7C"/>
    <w:rsid w:val="00F42EC4"/>
    <w:rsid w:val="00F43598"/>
    <w:rsid w:val="00F44237"/>
    <w:rsid w:val="00F445B8"/>
    <w:rsid w:val="00F446D8"/>
    <w:rsid w:val="00F44CC7"/>
    <w:rsid w:val="00F45005"/>
    <w:rsid w:val="00F45125"/>
    <w:rsid w:val="00F45588"/>
    <w:rsid w:val="00F45C66"/>
    <w:rsid w:val="00F4733F"/>
    <w:rsid w:val="00F47847"/>
    <w:rsid w:val="00F478E2"/>
    <w:rsid w:val="00F47F87"/>
    <w:rsid w:val="00F5041B"/>
    <w:rsid w:val="00F51848"/>
    <w:rsid w:val="00F52248"/>
    <w:rsid w:val="00F52C8F"/>
    <w:rsid w:val="00F52D53"/>
    <w:rsid w:val="00F5439E"/>
    <w:rsid w:val="00F54BA6"/>
    <w:rsid w:val="00F54D2B"/>
    <w:rsid w:val="00F54F97"/>
    <w:rsid w:val="00F551A8"/>
    <w:rsid w:val="00F55DE2"/>
    <w:rsid w:val="00F56663"/>
    <w:rsid w:val="00F614BB"/>
    <w:rsid w:val="00F61ED0"/>
    <w:rsid w:val="00F62E26"/>
    <w:rsid w:val="00F62F4F"/>
    <w:rsid w:val="00F63725"/>
    <w:rsid w:val="00F63842"/>
    <w:rsid w:val="00F64058"/>
    <w:rsid w:val="00F64775"/>
    <w:rsid w:val="00F64F40"/>
    <w:rsid w:val="00F65805"/>
    <w:rsid w:val="00F666F8"/>
    <w:rsid w:val="00F66C92"/>
    <w:rsid w:val="00F67FCE"/>
    <w:rsid w:val="00F70C41"/>
    <w:rsid w:val="00F72DF7"/>
    <w:rsid w:val="00F735AF"/>
    <w:rsid w:val="00F73D6B"/>
    <w:rsid w:val="00F73EA8"/>
    <w:rsid w:val="00F74E9A"/>
    <w:rsid w:val="00F75A91"/>
    <w:rsid w:val="00F75DD2"/>
    <w:rsid w:val="00F75F20"/>
    <w:rsid w:val="00F7760E"/>
    <w:rsid w:val="00F77637"/>
    <w:rsid w:val="00F77968"/>
    <w:rsid w:val="00F80A50"/>
    <w:rsid w:val="00F80F34"/>
    <w:rsid w:val="00F818E0"/>
    <w:rsid w:val="00F81B06"/>
    <w:rsid w:val="00F81E0A"/>
    <w:rsid w:val="00F823A7"/>
    <w:rsid w:val="00F82BCC"/>
    <w:rsid w:val="00F84C3D"/>
    <w:rsid w:val="00F85F60"/>
    <w:rsid w:val="00F86D84"/>
    <w:rsid w:val="00F86E91"/>
    <w:rsid w:val="00F90702"/>
    <w:rsid w:val="00F9094E"/>
    <w:rsid w:val="00F92AEF"/>
    <w:rsid w:val="00F92DFE"/>
    <w:rsid w:val="00F933AE"/>
    <w:rsid w:val="00F93FF3"/>
    <w:rsid w:val="00F94236"/>
    <w:rsid w:val="00F9430C"/>
    <w:rsid w:val="00F94837"/>
    <w:rsid w:val="00F95B01"/>
    <w:rsid w:val="00F95C34"/>
    <w:rsid w:val="00F962D6"/>
    <w:rsid w:val="00F966C8"/>
    <w:rsid w:val="00F966E9"/>
    <w:rsid w:val="00F96A3F"/>
    <w:rsid w:val="00F96A6F"/>
    <w:rsid w:val="00F972EF"/>
    <w:rsid w:val="00F97918"/>
    <w:rsid w:val="00F97A8A"/>
    <w:rsid w:val="00FA1718"/>
    <w:rsid w:val="00FA1DFD"/>
    <w:rsid w:val="00FA2447"/>
    <w:rsid w:val="00FA25CB"/>
    <w:rsid w:val="00FA2851"/>
    <w:rsid w:val="00FA2C58"/>
    <w:rsid w:val="00FA369E"/>
    <w:rsid w:val="00FA458D"/>
    <w:rsid w:val="00FA498F"/>
    <w:rsid w:val="00FA4A3A"/>
    <w:rsid w:val="00FA4D55"/>
    <w:rsid w:val="00FA54A6"/>
    <w:rsid w:val="00FA5C70"/>
    <w:rsid w:val="00FA6202"/>
    <w:rsid w:val="00FA63DA"/>
    <w:rsid w:val="00FA66B9"/>
    <w:rsid w:val="00FA6CBD"/>
    <w:rsid w:val="00FA72B7"/>
    <w:rsid w:val="00FA76AD"/>
    <w:rsid w:val="00FA76BB"/>
    <w:rsid w:val="00FB0112"/>
    <w:rsid w:val="00FB0399"/>
    <w:rsid w:val="00FB0902"/>
    <w:rsid w:val="00FB0E15"/>
    <w:rsid w:val="00FB1880"/>
    <w:rsid w:val="00FB2346"/>
    <w:rsid w:val="00FB2D66"/>
    <w:rsid w:val="00FB2E53"/>
    <w:rsid w:val="00FB32AD"/>
    <w:rsid w:val="00FB489F"/>
    <w:rsid w:val="00FB4EAD"/>
    <w:rsid w:val="00FB57E7"/>
    <w:rsid w:val="00FB6FE8"/>
    <w:rsid w:val="00FB7135"/>
    <w:rsid w:val="00FC0BA8"/>
    <w:rsid w:val="00FC11CB"/>
    <w:rsid w:val="00FC148B"/>
    <w:rsid w:val="00FC1709"/>
    <w:rsid w:val="00FC1D47"/>
    <w:rsid w:val="00FC20E6"/>
    <w:rsid w:val="00FC279B"/>
    <w:rsid w:val="00FC2C57"/>
    <w:rsid w:val="00FC3120"/>
    <w:rsid w:val="00FC32A9"/>
    <w:rsid w:val="00FC32AC"/>
    <w:rsid w:val="00FC43F8"/>
    <w:rsid w:val="00FC4C12"/>
    <w:rsid w:val="00FC5001"/>
    <w:rsid w:val="00FC6287"/>
    <w:rsid w:val="00FC6470"/>
    <w:rsid w:val="00FC71E1"/>
    <w:rsid w:val="00FC73FE"/>
    <w:rsid w:val="00FC74F2"/>
    <w:rsid w:val="00FC759C"/>
    <w:rsid w:val="00FC7D19"/>
    <w:rsid w:val="00FD00CD"/>
    <w:rsid w:val="00FD0339"/>
    <w:rsid w:val="00FD129D"/>
    <w:rsid w:val="00FD14A1"/>
    <w:rsid w:val="00FD1A8D"/>
    <w:rsid w:val="00FD21B1"/>
    <w:rsid w:val="00FD2E5F"/>
    <w:rsid w:val="00FD4BF5"/>
    <w:rsid w:val="00FD51A3"/>
    <w:rsid w:val="00FD5860"/>
    <w:rsid w:val="00FD5B88"/>
    <w:rsid w:val="00FD5BC1"/>
    <w:rsid w:val="00FD6D4C"/>
    <w:rsid w:val="00FD6DF9"/>
    <w:rsid w:val="00FD6FB7"/>
    <w:rsid w:val="00FD71E3"/>
    <w:rsid w:val="00FD725C"/>
    <w:rsid w:val="00FD732F"/>
    <w:rsid w:val="00FD7447"/>
    <w:rsid w:val="00FD7B79"/>
    <w:rsid w:val="00FE022D"/>
    <w:rsid w:val="00FE0D10"/>
    <w:rsid w:val="00FE16D0"/>
    <w:rsid w:val="00FE1744"/>
    <w:rsid w:val="00FE175E"/>
    <w:rsid w:val="00FE344B"/>
    <w:rsid w:val="00FE48F0"/>
    <w:rsid w:val="00FE563C"/>
    <w:rsid w:val="00FE6AB5"/>
    <w:rsid w:val="00FE6AC6"/>
    <w:rsid w:val="00FF2504"/>
    <w:rsid w:val="00FF2F47"/>
    <w:rsid w:val="00FF3F9D"/>
    <w:rsid w:val="00FF4108"/>
    <w:rsid w:val="00FF4513"/>
    <w:rsid w:val="00FF46FA"/>
    <w:rsid w:val="00FF4C0C"/>
    <w:rsid w:val="00FF4EBF"/>
    <w:rsid w:val="00FF5127"/>
    <w:rsid w:val="00FF63C7"/>
    <w:rsid w:val="00FF67CB"/>
    <w:rsid w:val="00FF687D"/>
    <w:rsid w:val="00FF7998"/>
    <w:rsid w:val="00FF79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3847"/>
    <w:pPr>
      <w:spacing w:before="120" w:after="120" w:line="320" w:lineRule="atLeast"/>
      <w:jc w:val="both"/>
    </w:pPr>
    <w:rPr>
      <w:rFonts w:ascii="Calibri" w:eastAsia="PMingLiU" w:hAnsi="Calibri" w:cs="Calibr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llets3">
    <w:name w:val="Bullets3"/>
    <w:basedOn w:val="a"/>
    <w:qFormat/>
    <w:rsid w:val="001C3847"/>
    <w:pPr>
      <w:numPr>
        <w:numId w:val="2"/>
      </w:numPr>
      <w:tabs>
        <w:tab w:val="left" w:pos="567"/>
      </w:tabs>
      <w:ind w:left="567" w:hanging="283"/>
    </w:pPr>
    <w:rPr>
      <w:lang w:val="en-US"/>
    </w:rPr>
  </w:style>
  <w:style w:type="paragraph" w:styleId="a3">
    <w:name w:val="footnote text"/>
    <w:aliases w:val="Point 3 Char,Footnote text,Κείμενο υποσημείωσης Char,ESPON Footnote Text,Schriftart: 9 pt,Schriftart: 10 pt,Schriftart: 8 pt, Char Char Char,Κείμενο υποσημείωσης-KATERINA, Char Char, Char Char Char Char Char,Char Char Char,Char Char"/>
    <w:basedOn w:val="a"/>
    <w:link w:val="Char1"/>
    <w:unhideWhenUsed/>
    <w:rsid w:val="001C3847"/>
    <w:pPr>
      <w:tabs>
        <w:tab w:val="left" w:pos="210"/>
      </w:tabs>
      <w:spacing w:line="240" w:lineRule="auto"/>
      <w:ind w:left="210" w:hanging="210"/>
    </w:pPr>
    <w:rPr>
      <w:i/>
      <w:sz w:val="18"/>
      <w:lang w:val="en-US"/>
    </w:rPr>
  </w:style>
  <w:style w:type="character" w:customStyle="1" w:styleId="Char1">
    <w:name w:val="Κείμενο υποσημείωσης Char1"/>
    <w:aliases w:val="Point 3 Char Char,Footnote text Char,Κείμενο υποσημείωσης Char Char,ESPON Footnote Text Char,Schriftart: 9 pt Char,Schriftart: 10 pt Char,Schriftart: 8 pt Char, Char Char Char Char,Κείμενο υποσημείωσης-KATERINA Char"/>
    <w:link w:val="a3"/>
    <w:rsid w:val="001C3847"/>
    <w:rPr>
      <w:rFonts w:ascii="Calibri" w:eastAsia="PMingLiU" w:hAnsi="Calibri" w:cs="Calibri"/>
      <w:i/>
      <w:sz w:val="18"/>
      <w:lang w:val="en-US" w:eastAsia="el-GR" w:bidi="ar-SA"/>
    </w:rPr>
  </w:style>
  <w:style w:type="character" w:styleId="a4">
    <w:name w:val="footnote reference"/>
    <w:aliases w:val="Footnote symbol,Footnote,υποσημείωση1,Footnote reference number,note TESI"/>
    <w:semiHidden/>
    <w:unhideWhenUsed/>
    <w:rsid w:val="001C3847"/>
    <w:rPr>
      <w:vertAlign w:val="superscript"/>
    </w:rPr>
  </w:style>
  <w:style w:type="character" w:styleId="-">
    <w:name w:val="Hyperlink"/>
    <w:unhideWhenUsed/>
    <w:rsid w:val="00F73EA8"/>
    <w:rPr>
      <w:color w:val="0000FF"/>
      <w:u w:val="single"/>
    </w:rPr>
  </w:style>
  <w:style w:type="paragraph" w:styleId="a5">
    <w:name w:val="Balloon Text"/>
    <w:basedOn w:val="a"/>
    <w:semiHidden/>
    <w:rsid w:val="001416C8"/>
    <w:rPr>
      <w:rFonts w:ascii="Tahoma" w:hAnsi="Tahoma" w:cs="Tahoma"/>
      <w:sz w:val="16"/>
      <w:szCs w:val="16"/>
    </w:rPr>
  </w:style>
  <w:style w:type="character" w:styleId="a6">
    <w:name w:val="Strong"/>
    <w:qFormat/>
    <w:rsid w:val="001B6C7D"/>
    <w:rPr>
      <w:b/>
      <w:bCs/>
    </w:rPr>
  </w:style>
  <w:style w:type="character" w:styleId="a7">
    <w:name w:val="annotation reference"/>
    <w:unhideWhenUsed/>
    <w:rsid w:val="00A53862"/>
    <w:rPr>
      <w:sz w:val="16"/>
      <w:szCs w:val="16"/>
    </w:rPr>
  </w:style>
  <w:style w:type="paragraph" w:customStyle="1" w:styleId="Style55">
    <w:name w:val="Style55"/>
    <w:basedOn w:val="a"/>
    <w:rsid w:val="00AF63B0"/>
    <w:pPr>
      <w:widowControl w:val="0"/>
      <w:autoSpaceDE w:val="0"/>
      <w:autoSpaceDN w:val="0"/>
      <w:adjustRightInd w:val="0"/>
      <w:spacing w:before="0" w:after="0" w:line="240" w:lineRule="auto"/>
    </w:pPr>
    <w:rPr>
      <w:rFonts w:ascii="Times New Roman" w:eastAsia="Times New Roman" w:hAnsi="Times New Roman" w:cs="Times New Roman"/>
      <w:sz w:val="24"/>
      <w:szCs w:val="24"/>
    </w:rPr>
  </w:style>
  <w:style w:type="character" w:customStyle="1" w:styleId="FontStyle185">
    <w:name w:val="Font Style185"/>
    <w:rsid w:val="00AF63B0"/>
    <w:rPr>
      <w:rFonts w:ascii="Arial" w:hAnsi="Arial"/>
      <w:sz w:val="18"/>
    </w:rPr>
  </w:style>
  <w:style w:type="table" w:styleId="a8">
    <w:name w:val="Table Grid"/>
    <w:basedOn w:val="a1"/>
    <w:rsid w:val="00F14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726F1"/>
  </w:style>
  <w:style w:type="character" w:styleId="a9">
    <w:name w:val="Emphasis"/>
    <w:qFormat/>
    <w:rsid w:val="002726F1"/>
    <w:rPr>
      <w:i/>
      <w:iCs/>
    </w:rPr>
  </w:style>
  <w:style w:type="paragraph" w:customStyle="1" w:styleId="msolistparagraph0">
    <w:name w:val="msolistparagraph"/>
    <w:basedOn w:val="a"/>
    <w:rsid w:val="00623DA6"/>
    <w:pPr>
      <w:spacing w:before="0" w:after="0" w:line="240" w:lineRule="auto"/>
      <w:ind w:left="720"/>
      <w:jc w:val="left"/>
    </w:pPr>
    <w:rPr>
      <w:rFonts w:ascii="Times New Roman" w:eastAsia="Times New Roman" w:hAnsi="Times New Roman" w:cs="Times New Roman"/>
      <w:sz w:val="24"/>
      <w:szCs w:val="24"/>
    </w:rPr>
  </w:style>
  <w:style w:type="paragraph" w:customStyle="1" w:styleId="CM3">
    <w:name w:val="CM3"/>
    <w:basedOn w:val="a"/>
    <w:rsid w:val="00623DA6"/>
    <w:pPr>
      <w:autoSpaceDE w:val="0"/>
      <w:autoSpaceDN w:val="0"/>
      <w:spacing w:before="0" w:after="0" w:line="240" w:lineRule="auto"/>
      <w:jc w:val="left"/>
    </w:pPr>
    <w:rPr>
      <w:rFonts w:ascii="EUAlbertina" w:eastAsia="Times New Roman" w:hAnsi="EUAlbertina" w:cs="Times New Roman"/>
      <w:sz w:val="24"/>
      <w:szCs w:val="24"/>
    </w:rPr>
  </w:style>
  <w:style w:type="paragraph" w:customStyle="1" w:styleId="Default">
    <w:name w:val="Default"/>
    <w:rsid w:val="00AA6756"/>
    <w:pPr>
      <w:autoSpaceDE w:val="0"/>
      <w:autoSpaceDN w:val="0"/>
      <w:adjustRightInd w:val="0"/>
    </w:pPr>
    <w:rPr>
      <w:rFonts w:ascii="Calibri" w:hAnsi="Calibri" w:cs="Calibri"/>
      <w:color w:val="000000"/>
      <w:sz w:val="24"/>
      <w:szCs w:val="24"/>
    </w:rPr>
  </w:style>
  <w:style w:type="paragraph" w:styleId="aa">
    <w:name w:val="annotation text"/>
    <w:basedOn w:val="a"/>
    <w:link w:val="Char"/>
    <w:semiHidden/>
    <w:rsid w:val="007079E5"/>
    <w:rPr>
      <w:rFonts w:cs="Times New Roman"/>
      <w:sz w:val="20"/>
    </w:rPr>
  </w:style>
  <w:style w:type="paragraph" w:styleId="ab">
    <w:name w:val="annotation subject"/>
    <w:basedOn w:val="aa"/>
    <w:next w:val="aa"/>
    <w:semiHidden/>
    <w:rsid w:val="007079E5"/>
    <w:rPr>
      <w:b/>
      <w:bCs/>
    </w:rPr>
  </w:style>
  <w:style w:type="paragraph" w:styleId="ac">
    <w:name w:val="Revision"/>
    <w:hidden/>
    <w:uiPriority w:val="99"/>
    <w:semiHidden/>
    <w:rsid w:val="00A002BE"/>
    <w:rPr>
      <w:rFonts w:ascii="Calibri" w:eastAsia="PMingLiU" w:hAnsi="Calibri" w:cs="Calibri"/>
      <w:sz w:val="22"/>
    </w:rPr>
  </w:style>
  <w:style w:type="paragraph" w:styleId="ad">
    <w:name w:val="header"/>
    <w:basedOn w:val="a"/>
    <w:link w:val="Char0"/>
    <w:uiPriority w:val="99"/>
    <w:rsid w:val="00E80ED2"/>
    <w:pPr>
      <w:tabs>
        <w:tab w:val="center" w:pos="4153"/>
        <w:tab w:val="right" w:pos="8306"/>
      </w:tabs>
    </w:pPr>
    <w:rPr>
      <w:rFonts w:cs="Times New Roman"/>
    </w:rPr>
  </w:style>
  <w:style w:type="character" w:customStyle="1" w:styleId="Char0">
    <w:name w:val="Κεφαλίδα Char"/>
    <w:link w:val="ad"/>
    <w:uiPriority w:val="99"/>
    <w:rsid w:val="00E80ED2"/>
    <w:rPr>
      <w:rFonts w:ascii="Calibri" w:eastAsia="PMingLiU" w:hAnsi="Calibri" w:cs="Calibri"/>
      <w:sz w:val="22"/>
    </w:rPr>
  </w:style>
  <w:style w:type="paragraph" w:styleId="ae">
    <w:name w:val="footer"/>
    <w:basedOn w:val="a"/>
    <w:link w:val="Char2"/>
    <w:uiPriority w:val="99"/>
    <w:rsid w:val="00E80ED2"/>
    <w:pPr>
      <w:tabs>
        <w:tab w:val="center" w:pos="4153"/>
        <w:tab w:val="right" w:pos="8306"/>
      </w:tabs>
    </w:pPr>
    <w:rPr>
      <w:rFonts w:cs="Times New Roman"/>
    </w:rPr>
  </w:style>
  <w:style w:type="character" w:customStyle="1" w:styleId="Char2">
    <w:name w:val="Υποσέλιδο Char"/>
    <w:link w:val="ae"/>
    <w:uiPriority w:val="99"/>
    <w:rsid w:val="00E80ED2"/>
    <w:rPr>
      <w:rFonts w:ascii="Calibri" w:eastAsia="PMingLiU" w:hAnsi="Calibri" w:cs="Calibri"/>
      <w:sz w:val="22"/>
    </w:rPr>
  </w:style>
  <w:style w:type="character" w:customStyle="1" w:styleId="Char">
    <w:name w:val="Κείμενο σχολίου Char"/>
    <w:link w:val="aa"/>
    <w:semiHidden/>
    <w:rsid w:val="008868F1"/>
    <w:rPr>
      <w:rFonts w:ascii="Calibri" w:eastAsia="PMingLiU"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3847"/>
    <w:pPr>
      <w:spacing w:before="120" w:after="120" w:line="320" w:lineRule="atLeast"/>
      <w:jc w:val="both"/>
    </w:pPr>
    <w:rPr>
      <w:rFonts w:ascii="Calibri" w:eastAsia="PMingLiU" w:hAnsi="Calibri" w:cs="Calibr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llets3">
    <w:name w:val="Bullets3"/>
    <w:basedOn w:val="a"/>
    <w:qFormat/>
    <w:rsid w:val="001C3847"/>
    <w:pPr>
      <w:numPr>
        <w:numId w:val="2"/>
      </w:numPr>
      <w:tabs>
        <w:tab w:val="left" w:pos="567"/>
      </w:tabs>
      <w:ind w:left="567" w:hanging="283"/>
    </w:pPr>
    <w:rPr>
      <w:lang w:val="en-US"/>
    </w:rPr>
  </w:style>
  <w:style w:type="paragraph" w:styleId="a3">
    <w:name w:val="footnote text"/>
    <w:aliases w:val="Point 3 Char,Footnote text,Κείμενο υποσημείωσης Char,ESPON Footnote Text,Schriftart: 9 pt,Schriftart: 10 pt,Schriftart: 8 pt, Char Char Char,Κείμενο υποσημείωσης-KATERINA, Char Char, Char Char Char Char Char,Char Char Char,Char Char"/>
    <w:basedOn w:val="a"/>
    <w:link w:val="Char1"/>
    <w:unhideWhenUsed/>
    <w:rsid w:val="001C3847"/>
    <w:pPr>
      <w:tabs>
        <w:tab w:val="left" w:pos="210"/>
      </w:tabs>
      <w:spacing w:line="240" w:lineRule="auto"/>
      <w:ind w:left="210" w:hanging="210"/>
    </w:pPr>
    <w:rPr>
      <w:i/>
      <w:sz w:val="18"/>
      <w:lang w:val="en-US"/>
    </w:rPr>
  </w:style>
  <w:style w:type="character" w:customStyle="1" w:styleId="Char1">
    <w:name w:val="Κείμενο υποσημείωσης Char1"/>
    <w:aliases w:val="Point 3 Char Char,Footnote text Char,Κείμενο υποσημείωσης Char Char,ESPON Footnote Text Char,Schriftart: 9 pt Char,Schriftart: 10 pt Char,Schriftart: 8 pt Char, Char Char Char Char,Κείμενο υποσημείωσης-KATERINA Char"/>
    <w:link w:val="a3"/>
    <w:rsid w:val="001C3847"/>
    <w:rPr>
      <w:rFonts w:ascii="Calibri" w:eastAsia="PMingLiU" w:hAnsi="Calibri" w:cs="Calibri"/>
      <w:i/>
      <w:sz w:val="18"/>
      <w:lang w:val="en-US" w:eastAsia="el-GR" w:bidi="ar-SA"/>
    </w:rPr>
  </w:style>
  <w:style w:type="character" w:styleId="a4">
    <w:name w:val="footnote reference"/>
    <w:aliases w:val="Footnote symbol,Footnote,υποσημείωση1,Footnote reference number,note TESI"/>
    <w:semiHidden/>
    <w:unhideWhenUsed/>
    <w:rsid w:val="001C3847"/>
    <w:rPr>
      <w:vertAlign w:val="superscript"/>
    </w:rPr>
  </w:style>
  <w:style w:type="character" w:styleId="-">
    <w:name w:val="Hyperlink"/>
    <w:unhideWhenUsed/>
    <w:rsid w:val="00F73EA8"/>
    <w:rPr>
      <w:color w:val="0000FF"/>
      <w:u w:val="single"/>
    </w:rPr>
  </w:style>
  <w:style w:type="paragraph" w:styleId="a5">
    <w:name w:val="Balloon Text"/>
    <w:basedOn w:val="a"/>
    <w:semiHidden/>
    <w:rsid w:val="001416C8"/>
    <w:rPr>
      <w:rFonts w:ascii="Tahoma" w:hAnsi="Tahoma" w:cs="Tahoma"/>
      <w:sz w:val="16"/>
      <w:szCs w:val="16"/>
    </w:rPr>
  </w:style>
  <w:style w:type="character" w:styleId="a6">
    <w:name w:val="Strong"/>
    <w:qFormat/>
    <w:rsid w:val="001B6C7D"/>
    <w:rPr>
      <w:b/>
      <w:bCs/>
    </w:rPr>
  </w:style>
  <w:style w:type="character" w:styleId="a7">
    <w:name w:val="annotation reference"/>
    <w:unhideWhenUsed/>
    <w:rsid w:val="00A53862"/>
    <w:rPr>
      <w:sz w:val="16"/>
      <w:szCs w:val="16"/>
    </w:rPr>
  </w:style>
  <w:style w:type="paragraph" w:customStyle="1" w:styleId="Style55">
    <w:name w:val="Style55"/>
    <w:basedOn w:val="a"/>
    <w:rsid w:val="00AF63B0"/>
    <w:pPr>
      <w:widowControl w:val="0"/>
      <w:autoSpaceDE w:val="0"/>
      <w:autoSpaceDN w:val="0"/>
      <w:adjustRightInd w:val="0"/>
      <w:spacing w:before="0" w:after="0" w:line="240" w:lineRule="auto"/>
    </w:pPr>
    <w:rPr>
      <w:rFonts w:ascii="Times New Roman" w:eastAsia="Times New Roman" w:hAnsi="Times New Roman" w:cs="Times New Roman"/>
      <w:sz w:val="24"/>
      <w:szCs w:val="24"/>
    </w:rPr>
  </w:style>
  <w:style w:type="character" w:customStyle="1" w:styleId="FontStyle185">
    <w:name w:val="Font Style185"/>
    <w:rsid w:val="00AF63B0"/>
    <w:rPr>
      <w:rFonts w:ascii="Arial" w:hAnsi="Arial"/>
      <w:sz w:val="18"/>
    </w:rPr>
  </w:style>
  <w:style w:type="table" w:styleId="a8">
    <w:name w:val="Table Grid"/>
    <w:basedOn w:val="a1"/>
    <w:rsid w:val="00F14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726F1"/>
  </w:style>
  <w:style w:type="character" w:styleId="a9">
    <w:name w:val="Emphasis"/>
    <w:qFormat/>
    <w:rsid w:val="002726F1"/>
    <w:rPr>
      <w:i/>
      <w:iCs/>
    </w:rPr>
  </w:style>
  <w:style w:type="paragraph" w:customStyle="1" w:styleId="msolistparagraph0">
    <w:name w:val="msolistparagraph"/>
    <w:basedOn w:val="a"/>
    <w:rsid w:val="00623DA6"/>
    <w:pPr>
      <w:spacing w:before="0" w:after="0" w:line="240" w:lineRule="auto"/>
      <w:ind w:left="720"/>
      <w:jc w:val="left"/>
    </w:pPr>
    <w:rPr>
      <w:rFonts w:ascii="Times New Roman" w:eastAsia="Times New Roman" w:hAnsi="Times New Roman" w:cs="Times New Roman"/>
      <w:sz w:val="24"/>
      <w:szCs w:val="24"/>
    </w:rPr>
  </w:style>
  <w:style w:type="paragraph" w:customStyle="1" w:styleId="CM3">
    <w:name w:val="CM3"/>
    <w:basedOn w:val="a"/>
    <w:rsid w:val="00623DA6"/>
    <w:pPr>
      <w:autoSpaceDE w:val="0"/>
      <w:autoSpaceDN w:val="0"/>
      <w:spacing w:before="0" w:after="0" w:line="240" w:lineRule="auto"/>
      <w:jc w:val="left"/>
    </w:pPr>
    <w:rPr>
      <w:rFonts w:ascii="EUAlbertina" w:eastAsia="Times New Roman" w:hAnsi="EUAlbertina" w:cs="Times New Roman"/>
      <w:sz w:val="24"/>
      <w:szCs w:val="24"/>
    </w:rPr>
  </w:style>
  <w:style w:type="paragraph" w:customStyle="1" w:styleId="Default">
    <w:name w:val="Default"/>
    <w:rsid w:val="00AA6756"/>
    <w:pPr>
      <w:autoSpaceDE w:val="0"/>
      <w:autoSpaceDN w:val="0"/>
      <w:adjustRightInd w:val="0"/>
    </w:pPr>
    <w:rPr>
      <w:rFonts w:ascii="Calibri" w:hAnsi="Calibri" w:cs="Calibri"/>
      <w:color w:val="000000"/>
      <w:sz w:val="24"/>
      <w:szCs w:val="24"/>
    </w:rPr>
  </w:style>
  <w:style w:type="paragraph" w:styleId="aa">
    <w:name w:val="annotation text"/>
    <w:basedOn w:val="a"/>
    <w:link w:val="Char"/>
    <w:semiHidden/>
    <w:rsid w:val="007079E5"/>
    <w:rPr>
      <w:rFonts w:cs="Times New Roman"/>
      <w:sz w:val="20"/>
    </w:rPr>
  </w:style>
  <w:style w:type="paragraph" w:styleId="ab">
    <w:name w:val="annotation subject"/>
    <w:basedOn w:val="aa"/>
    <w:next w:val="aa"/>
    <w:semiHidden/>
    <w:rsid w:val="007079E5"/>
    <w:rPr>
      <w:b/>
      <w:bCs/>
    </w:rPr>
  </w:style>
  <w:style w:type="paragraph" w:styleId="ac">
    <w:name w:val="Revision"/>
    <w:hidden/>
    <w:uiPriority w:val="99"/>
    <w:semiHidden/>
    <w:rsid w:val="00A002BE"/>
    <w:rPr>
      <w:rFonts w:ascii="Calibri" w:eastAsia="PMingLiU" w:hAnsi="Calibri" w:cs="Calibri"/>
      <w:sz w:val="22"/>
    </w:rPr>
  </w:style>
  <w:style w:type="paragraph" w:styleId="ad">
    <w:name w:val="header"/>
    <w:basedOn w:val="a"/>
    <w:link w:val="Char0"/>
    <w:uiPriority w:val="99"/>
    <w:rsid w:val="00E80ED2"/>
    <w:pPr>
      <w:tabs>
        <w:tab w:val="center" w:pos="4153"/>
        <w:tab w:val="right" w:pos="8306"/>
      </w:tabs>
    </w:pPr>
    <w:rPr>
      <w:rFonts w:cs="Times New Roman"/>
    </w:rPr>
  </w:style>
  <w:style w:type="character" w:customStyle="1" w:styleId="Char0">
    <w:name w:val="Κεφαλίδα Char"/>
    <w:link w:val="ad"/>
    <w:uiPriority w:val="99"/>
    <w:rsid w:val="00E80ED2"/>
    <w:rPr>
      <w:rFonts w:ascii="Calibri" w:eastAsia="PMingLiU" w:hAnsi="Calibri" w:cs="Calibri"/>
      <w:sz w:val="22"/>
    </w:rPr>
  </w:style>
  <w:style w:type="paragraph" w:styleId="ae">
    <w:name w:val="footer"/>
    <w:basedOn w:val="a"/>
    <w:link w:val="Char2"/>
    <w:uiPriority w:val="99"/>
    <w:rsid w:val="00E80ED2"/>
    <w:pPr>
      <w:tabs>
        <w:tab w:val="center" w:pos="4153"/>
        <w:tab w:val="right" w:pos="8306"/>
      </w:tabs>
    </w:pPr>
    <w:rPr>
      <w:rFonts w:cs="Times New Roman"/>
    </w:rPr>
  </w:style>
  <w:style w:type="character" w:customStyle="1" w:styleId="Char2">
    <w:name w:val="Υποσέλιδο Char"/>
    <w:link w:val="ae"/>
    <w:uiPriority w:val="99"/>
    <w:rsid w:val="00E80ED2"/>
    <w:rPr>
      <w:rFonts w:ascii="Calibri" w:eastAsia="PMingLiU" w:hAnsi="Calibri" w:cs="Calibri"/>
      <w:sz w:val="22"/>
    </w:rPr>
  </w:style>
  <w:style w:type="character" w:customStyle="1" w:styleId="Char">
    <w:name w:val="Κείμενο σχολίου Char"/>
    <w:link w:val="aa"/>
    <w:semiHidden/>
    <w:rsid w:val="008868F1"/>
    <w:rPr>
      <w:rFonts w:ascii="Calibri" w:eastAsia="PMingLiU"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5340">
      <w:bodyDiv w:val="1"/>
      <w:marLeft w:val="0"/>
      <w:marRight w:val="0"/>
      <w:marTop w:val="0"/>
      <w:marBottom w:val="0"/>
      <w:divBdr>
        <w:top w:val="none" w:sz="0" w:space="0" w:color="auto"/>
        <w:left w:val="none" w:sz="0" w:space="0" w:color="auto"/>
        <w:bottom w:val="none" w:sz="0" w:space="0" w:color="auto"/>
        <w:right w:val="none" w:sz="0" w:space="0" w:color="auto"/>
      </w:divBdr>
    </w:div>
    <w:div w:id="33384870">
      <w:bodyDiv w:val="1"/>
      <w:marLeft w:val="0"/>
      <w:marRight w:val="0"/>
      <w:marTop w:val="0"/>
      <w:marBottom w:val="0"/>
      <w:divBdr>
        <w:top w:val="none" w:sz="0" w:space="0" w:color="auto"/>
        <w:left w:val="none" w:sz="0" w:space="0" w:color="auto"/>
        <w:bottom w:val="none" w:sz="0" w:space="0" w:color="auto"/>
        <w:right w:val="none" w:sz="0" w:space="0" w:color="auto"/>
      </w:divBdr>
    </w:div>
    <w:div w:id="74787278">
      <w:bodyDiv w:val="1"/>
      <w:marLeft w:val="0"/>
      <w:marRight w:val="0"/>
      <w:marTop w:val="0"/>
      <w:marBottom w:val="0"/>
      <w:divBdr>
        <w:top w:val="none" w:sz="0" w:space="0" w:color="auto"/>
        <w:left w:val="none" w:sz="0" w:space="0" w:color="auto"/>
        <w:bottom w:val="none" w:sz="0" w:space="0" w:color="auto"/>
        <w:right w:val="none" w:sz="0" w:space="0" w:color="auto"/>
      </w:divBdr>
    </w:div>
    <w:div w:id="145754491">
      <w:bodyDiv w:val="1"/>
      <w:marLeft w:val="0"/>
      <w:marRight w:val="0"/>
      <w:marTop w:val="0"/>
      <w:marBottom w:val="0"/>
      <w:divBdr>
        <w:top w:val="none" w:sz="0" w:space="0" w:color="auto"/>
        <w:left w:val="none" w:sz="0" w:space="0" w:color="auto"/>
        <w:bottom w:val="none" w:sz="0" w:space="0" w:color="auto"/>
        <w:right w:val="none" w:sz="0" w:space="0" w:color="auto"/>
      </w:divBdr>
    </w:div>
    <w:div w:id="155612971">
      <w:bodyDiv w:val="1"/>
      <w:marLeft w:val="0"/>
      <w:marRight w:val="0"/>
      <w:marTop w:val="0"/>
      <w:marBottom w:val="0"/>
      <w:divBdr>
        <w:top w:val="none" w:sz="0" w:space="0" w:color="auto"/>
        <w:left w:val="none" w:sz="0" w:space="0" w:color="auto"/>
        <w:bottom w:val="none" w:sz="0" w:space="0" w:color="auto"/>
        <w:right w:val="none" w:sz="0" w:space="0" w:color="auto"/>
      </w:divBdr>
    </w:div>
    <w:div w:id="684482004">
      <w:bodyDiv w:val="1"/>
      <w:marLeft w:val="0"/>
      <w:marRight w:val="0"/>
      <w:marTop w:val="0"/>
      <w:marBottom w:val="0"/>
      <w:divBdr>
        <w:top w:val="none" w:sz="0" w:space="0" w:color="auto"/>
        <w:left w:val="none" w:sz="0" w:space="0" w:color="auto"/>
        <w:bottom w:val="none" w:sz="0" w:space="0" w:color="auto"/>
        <w:right w:val="none" w:sz="0" w:space="0" w:color="auto"/>
      </w:divBdr>
    </w:div>
    <w:div w:id="705258263">
      <w:bodyDiv w:val="1"/>
      <w:marLeft w:val="0"/>
      <w:marRight w:val="0"/>
      <w:marTop w:val="0"/>
      <w:marBottom w:val="0"/>
      <w:divBdr>
        <w:top w:val="none" w:sz="0" w:space="0" w:color="auto"/>
        <w:left w:val="none" w:sz="0" w:space="0" w:color="auto"/>
        <w:bottom w:val="none" w:sz="0" w:space="0" w:color="auto"/>
        <w:right w:val="none" w:sz="0" w:space="0" w:color="auto"/>
      </w:divBdr>
    </w:div>
    <w:div w:id="912860125">
      <w:bodyDiv w:val="1"/>
      <w:marLeft w:val="0"/>
      <w:marRight w:val="0"/>
      <w:marTop w:val="0"/>
      <w:marBottom w:val="0"/>
      <w:divBdr>
        <w:top w:val="none" w:sz="0" w:space="0" w:color="auto"/>
        <w:left w:val="none" w:sz="0" w:space="0" w:color="auto"/>
        <w:bottom w:val="none" w:sz="0" w:space="0" w:color="auto"/>
        <w:right w:val="none" w:sz="0" w:space="0" w:color="auto"/>
      </w:divBdr>
    </w:div>
    <w:div w:id="1146315544">
      <w:bodyDiv w:val="1"/>
      <w:marLeft w:val="0"/>
      <w:marRight w:val="0"/>
      <w:marTop w:val="0"/>
      <w:marBottom w:val="0"/>
      <w:divBdr>
        <w:top w:val="none" w:sz="0" w:space="0" w:color="auto"/>
        <w:left w:val="none" w:sz="0" w:space="0" w:color="auto"/>
        <w:bottom w:val="none" w:sz="0" w:space="0" w:color="auto"/>
        <w:right w:val="none" w:sz="0" w:space="0" w:color="auto"/>
      </w:divBdr>
    </w:div>
    <w:div w:id="1150636449">
      <w:bodyDiv w:val="1"/>
      <w:marLeft w:val="0"/>
      <w:marRight w:val="0"/>
      <w:marTop w:val="0"/>
      <w:marBottom w:val="0"/>
      <w:divBdr>
        <w:top w:val="none" w:sz="0" w:space="0" w:color="auto"/>
        <w:left w:val="none" w:sz="0" w:space="0" w:color="auto"/>
        <w:bottom w:val="none" w:sz="0" w:space="0" w:color="auto"/>
        <w:right w:val="none" w:sz="0" w:space="0" w:color="auto"/>
      </w:divBdr>
    </w:div>
    <w:div w:id="1321694016">
      <w:bodyDiv w:val="1"/>
      <w:marLeft w:val="0"/>
      <w:marRight w:val="0"/>
      <w:marTop w:val="0"/>
      <w:marBottom w:val="0"/>
      <w:divBdr>
        <w:top w:val="none" w:sz="0" w:space="0" w:color="auto"/>
        <w:left w:val="none" w:sz="0" w:space="0" w:color="auto"/>
        <w:bottom w:val="none" w:sz="0" w:space="0" w:color="auto"/>
        <w:right w:val="none" w:sz="0" w:space="0" w:color="auto"/>
      </w:divBdr>
    </w:div>
    <w:div w:id="1325553828">
      <w:bodyDiv w:val="1"/>
      <w:marLeft w:val="0"/>
      <w:marRight w:val="0"/>
      <w:marTop w:val="0"/>
      <w:marBottom w:val="0"/>
      <w:divBdr>
        <w:top w:val="none" w:sz="0" w:space="0" w:color="auto"/>
        <w:left w:val="none" w:sz="0" w:space="0" w:color="auto"/>
        <w:bottom w:val="none" w:sz="0" w:space="0" w:color="auto"/>
        <w:right w:val="none" w:sz="0" w:space="0" w:color="auto"/>
      </w:divBdr>
    </w:div>
    <w:div w:id="1658344748">
      <w:bodyDiv w:val="1"/>
      <w:marLeft w:val="0"/>
      <w:marRight w:val="0"/>
      <w:marTop w:val="0"/>
      <w:marBottom w:val="0"/>
      <w:divBdr>
        <w:top w:val="none" w:sz="0" w:space="0" w:color="auto"/>
        <w:left w:val="none" w:sz="0" w:space="0" w:color="auto"/>
        <w:bottom w:val="none" w:sz="0" w:space="0" w:color="auto"/>
        <w:right w:val="none" w:sz="0" w:space="0" w:color="auto"/>
      </w:divBdr>
    </w:div>
    <w:div w:id="212418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pan@mou.g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pa.g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ntagonistikotita.g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F53153-77B7-494F-A21E-DF56C9A0CD86}">
  <ds:schemaRefs>
    <ds:schemaRef ds:uri="http://schemas.microsoft.com/office/2006/metadata/properties"/>
  </ds:schemaRefs>
</ds:datastoreItem>
</file>

<file path=customXml/itemProps2.xml><?xml version="1.0" encoding="utf-8"?>
<ds:datastoreItem xmlns:ds="http://schemas.openxmlformats.org/officeDocument/2006/customXml" ds:itemID="{018DCB93-A3FD-4AC5-B15C-B6666B669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1056D27-5AB6-4FED-9C80-59E6ACEF94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2094</Words>
  <Characters>11308</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o</vt:lpstr>
    </vt:vector>
  </TitlesOfParts>
  <Company>EYD EPAE</Company>
  <LinksUpToDate>false</LinksUpToDate>
  <CharactersWithSpaces>13376</CharactersWithSpaces>
  <SharedDoc>false</SharedDoc>
  <HLinks>
    <vt:vector size="18" baseType="variant">
      <vt:variant>
        <vt:i4>1703978</vt:i4>
      </vt:variant>
      <vt:variant>
        <vt:i4>6</vt:i4>
      </vt:variant>
      <vt:variant>
        <vt:i4>0</vt:i4>
      </vt:variant>
      <vt:variant>
        <vt:i4>5</vt:i4>
      </vt:variant>
      <vt:variant>
        <vt:lpwstr>mailto:infoepan@mou.gr</vt:lpwstr>
      </vt:variant>
      <vt:variant>
        <vt:lpwstr/>
      </vt:variant>
      <vt:variant>
        <vt:i4>6422565</vt:i4>
      </vt:variant>
      <vt:variant>
        <vt:i4>3</vt:i4>
      </vt:variant>
      <vt:variant>
        <vt:i4>0</vt:i4>
      </vt:variant>
      <vt:variant>
        <vt:i4>5</vt:i4>
      </vt:variant>
      <vt:variant>
        <vt:lpwstr>http://www.espa.gr/</vt:lpwstr>
      </vt:variant>
      <vt:variant>
        <vt:lpwstr/>
      </vt:variant>
      <vt:variant>
        <vt:i4>131098</vt:i4>
      </vt:variant>
      <vt:variant>
        <vt:i4>0</vt:i4>
      </vt:variant>
      <vt:variant>
        <vt:i4>0</vt:i4>
      </vt:variant>
      <vt:variant>
        <vt:i4>5</vt:i4>
      </vt:variant>
      <vt:variant>
        <vt:lpwstr>http://www.antagonistikotita.gr/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creator>Batagiannis Giorgos</dc:creator>
  <cp:lastModifiedBy>QUEST</cp:lastModifiedBy>
  <cp:revision>2</cp:revision>
  <cp:lastPrinted>2015-10-06T13:27:00Z</cp:lastPrinted>
  <dcterms:created xsi:type="dcterms:W3CDTF">2015-10-13T06:06:00Z</dcterms:created>
  <dcterms:modified xsi:type="dcterms:W3CDTF">2015-10-13T06:06:00Z</dcterms:modified>
</cp:coreProperties>
</file>